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BCE4A" w14:textId="44E75EB4" w:rsidR="00124141" w:rsidRPr="00643EA2" w:rsidRDefault="009D6078" w:rsidP="00135516">
      <w:pPr>
        <w:jc w:val="center"/>
        <w:rPr>
          <w:b/>
        </w:rPr>
      </w:pPr>
      <w:r>
        <w:rPr>
          <w:b/>
        </w:rPr>
        <w:t>Teacher Preparation Notes for</w:t>
      </w:r>
      <w:r w:rsidR="009A7014" w:rsidRPr="00643EA2">
        <w:rPr>
          <w:b/>
        </w:rPr>
        <w:t>:</w:t>
      </w:r>
      <w:r w:rsidR="00124141" w:rsidRPr="00643EA2">
        <w:rPr>
          <w:b/>
        </w:rPr>
        <w:t xml:space="preserve"> “UV, Mutations, and DNA Repair”</w:t>
      </w:r>
      <w:r w:rsidR="00124141" w:rsidRPr="00643EA2">
        <w:rPr>
          <w:rStyle w:val="FootnoteReference"/>
          <w:b/>
        </w:rPr>
        <w:footnoteReference w:id="1"/>
      </w:r>
    </w:p>
    <w:p w14:paraId="1775AFDF" w14:textId="77777777" w:rsidR="00124141" w:rsidRPr="00185B21" w:rsidRDefault="00124141" w:rsidP="00135516">
      <w:pPr>
        <w:rPr>
          <w:sz w:val="16"/>
          <w:szCs w:val="16"/>
        </w:rPr>
      </w:pPr>
    </w:p>
    <w:p w14:paraId="574A175E" w14:textId="7F419415" w:rsidR="004D13A1" w:rsidRPr="009D6078" w:rsidRDefault="009D0FA1" w:rsidP="00135516">
      <w:pPr>
        <w:spacing w:before="120"/>
        <w:rPr>
          <w:color w:val="000000"/>
          <w:shd w:val="clear" w:color="auto" w:fill="FFFFFF"/>
        </w:rPr>
      </w:pPr>
      <w:r>
        <w:t>Students</w:t>
      </w:r>
      <w:r w:rsidR="00D84B07" w:rsidRPr="00885FA0">
        <w:t xml:space="preserve"> learn about </w:t>
      </w:r>
      <w:r>
        <w:t xml:space="preserve">the effects of </w:t>
      </w:r>
      <w:r w:rsidR="00D84B07" w:rsidRPr="00885FA0">
        <w:t>UV light, mutations</w:t>
      </w:r>
      <w:r>
        <w:t xml:space="preserve"> and </w:t>
      </w:r>
      <w:r w:rsidR="00D84B07">
        <w:t xml:space="preserve">DNA repair on </w:t>
      </w:r>
      <w:r>
        <w:t xml:space="preserve">the survival of prokaryotes and </w:t>
      </w:r>
      <w:r w:rsidR="00D84B07">
        <w:t>the risk of skin cancer</w:t>
      </w:r>
      <w:r w:rsidR="00D84B07" w:rsidRPr="00885FA0">
        <w:t xml:space="preserve">. </w:t>
      </w:r>
      <w:r>
        <w:t>In the</w:t>
      </w:r>
      <w:r w:rsidR="00D84B07" w:rsidRPr="00643EA2">
        <w:t xml:space="preserve"> first experiment</w:t>
      </w:r>
      <w:r w:rsidR="005F2640">
        <w:t>,</w:t>
      </w:r>
      <w:r w:rsidR="00D84B07" w:rsidRPr="00643EA2">
        <w:t xml:space="preserve"> </w:t>
      </w:r>
      <w:r>
        <w:t>students evaluate</w:t>
      </w:r>
      <w:r w:rsidR="00D84B07" w:rsidRPr="00643EA2">
        <w:t xml:space="preserve"> the effects of different durations of UV exposure on </w:t>
      </w:r>
      <w:r>
        <w:t xml:space="preserve">survival and </w:t>
      </w:r>
      <w:r w:rsidR="005E4FE3">
        <w:t>population growth</w:t>
      </w:r>
      <w:r w:rsidR="00D84B07" w:rsidRPr="00643EA2">
        <w:t xml:space="preserve"> of</w:t>
      </w:r>
      <w:r w:rsidR="00D84B07" w:rsidRPr="00643EA2">
        <w:rPr>
          <w:i/>
        </w:rPr>
        <w:t xml:space="preserve"> </w:t>
      </w:r>
      <w:proofErr w:type="spellStart"/>
      <w:r w:rsidR="00D84B07" w:rsidRPr="00643EA2">
        <w:rPr>
          <w:i/>
        </w:rPr>
        <w:t>Haloferax</w:t>
      </w:r>
      <w:proofErr w:type="spellEnd"/>
      <w:r w:rsidR="00D84B07" w:rsidRPr="00643EA2">
        <w:t xml:space="preserve"> </w:t>
      </w:r>
      <w:proofErr w:type="spellStart"/>
      <w:r w:rsidR="00D84B07" w:rsidRPr="00643EA2">
        <w:rPr>
          <w:i/>
        </w:rPr>
        <w:t>volcanii</w:t>
      </w:r>
      <w:proofErr w:type="spellEnd"/>
      <w:r w:rsidR="00D84B07">
        <w:t xml:space="preserve">. This experiment also </w:t>
      </w:r>
      <w:r w:rsidR="00D84B07" w:rsidRPr="00643EA2">
        <w:t xml:space="preserve">tests for </w:t>
      </w:r>
      <w:proofErr w:type="spellStart"/>
      <w:r w:rsidR="00D84B07" w:rsidRPr="00643EA2">
        <w:t>photorepair</w:t>
      </w:r>
      <w:proofErr w:type="spellEnd"/>
      <w:r w:rsidR="00D84B07" w:rsidRPr="00643EA2">
        <w:t xml:space="preserve"> of DNA damage. Students design the second experiment, which evaluates the effectiveness of sunscreen. </w:t>
      </w:r>
      <w:r>
        <w:t>In addition, students</w:t>
      </w:r>
      <w:r w:rsidR="00D84B07" w:rsidRPr="00643EA2">
        <w:t xml:space="preserve"> answer analysis and discussion questions </w:t>
      </w:r>
      <w:r w:rsidR="00D84B07">
        <w:t>that promote</w:t>
      </w:r>
      <w:r w:rsidR="00D84B07" w:rsidRPr="00643EA2">
        <w:t xml:space="preserve"> their understanding of </w:t>
      </w:r>
      <w:r w:rsidR="00D84B07">
        <w:t>molecular biology,</w:t>
      </w:r>
      <w:r w:rsidR="00D84B07" w:rsidRPr="00643EA2">
        <w:t xml:space="preserve"> cancer</w:t>
      </w:r>
      <w:r w:rsidR="00D84B07">
        <w:t>, and the interpretation of experimental results</w:t>
      </w:r>
      <w:r w:rsidR="00D84B07" w:rsidRPr="00643EA2">
        <w:t>.</w:t>
      </w:r>
      <w:r w:rsidR="00135516">
        <w:rPr>
          <w:rStyle w:val="FootnoteReference"/>
        </w:rPr>
        <w:footnoteReference w:id="2"/>
      </w:r>
      <w:r w:rsidR="004D13A1" w:rsidRPr="00643EA2">
        <w:t xml:space="preserve"> </w:t>
      </w:r>
    </w:p>
    <w:p w14:paraId="4140AC00" w14:textId="5887724C" w:rsidR="00C00673" w:rsidRPr="00C00673" w:rsidRDefault="00C00673" w:rsidP="00135516">
      <w:pPr>
        <w:spacing w:before="120"/>
        <w:rPr>
          <w:b/>
          <w:u w:val="single"/>
        </w:rPr>
      </w:pPr>
      <w:r w:rsidRPr="00C00673">
        <w:rPr>
          <w:b/>
          <w:u w:val="single"/>
        </w:rPr>
        <w:t>Table of Contents</w:t>
      </w:r>
    </w:p>
    <w:p w14:paraId="5612E27F" w14:textId="77777777" w:rsidR="00C00673" w:rsidRDefault="00C00673" w:rsidP="00135516">
      <w:r>
        <w:rPr>
          <w:b/>
        </w:rPr>
        <w:t xml:space="preserve">I. Learning Goals </w:t>
      </w:r>
      <w:r w:rsidRPr="00C00673">
        <w:t>– pages 1-2</w:t>
      </w:r>
    </w:p>
    <w:p w14:paraId="5FA8E912" w14:textId="069A675C" w:rsidR="00C00673" w:rsidRDefault="00C00673" w:rsidP="00135516">
      <w:pPr>
        <w:rPr>
          <w:b/>
        </w:rPr>
      </w:pPr>
      <w:r w:rsidRPr="00C00673">
        <w:rPr>
          <w:b/>
        </w:rPr>
        <w:t>II. Supplies, Equipment and Instructions for Preparation</w:t>
      </w:r>
      <w:r>
        <w:rPr>
          <w:b/>
        </w:rPr>
        <w:t xml:space="preserve"> </w:t>
      </w:r>
      <w:r w:rsidRPr="00C00673">
        <w:t xml:space="preserve">– pages </w:t>
      </w:r>
      <w:r w:rsidR="00185B21">
        <w:t>2-4</w:t>
      </w:r>
    </w:p>
    <w:p w14:paraId="5E84359C" w14:textId="77777777" w:rsidR="00C00673" w:rsidRDefault="00C00673" w:rsidP="00135516">
      <w:pPr>
        <w:rPr>
          <w:b/>
        </w:rPr>
      </w:pPr>
      <w:r>
        <w:rPr>
          <w:b/>
        </w:rPr>
        <w:t>III. Instructional Suggestions and Background Information</w:t>
      </w:r>
    </w:p>
    <w:p w14:paraId="74C80E7D" w14:textId="3AF03C96" w:rsidR="00C00673" w:rsidRDefault="00C00673" w:rsidP="00C00673">
      <w:pPr>
        <w:ind w:left="720"/>
      </w:pPr>
      <w:r>
        <w:t xml:space="preserve">1. General Information </w:t>
      </w:r>
      <w:r w:rsidRPr="00C00673">
        <w:t xml:space="preserve">– </w:t>
      </w:r>
      <w:r w:rsidR="00900B36">
        <w:t>page 5</w:t>
      </w:r>
    </w:p>
    <w:p w14:paraId="20E5AD2F" w14:textId="5E481859" w:rsidR="00C00673" w:rsidRDefault="00C00673" w:rsidP="00C00673">
      <w:pPr>
        <w:ind w:left="720"/>
      </w:pPr>
      <w:r>
        <w:t xml:space="preserve">2. Overall Sequence and Suggested Timeline for this Activity </w:t>
      </w:r>
      <w:r w:rsidRPr="00C00673">
        <w:t xml:space="preserve">– </w:t>
      </w:r>
      <w:r w:rsidR="00900B36">
        <w:t>pages 5-6</w:t>
      </w:r>
    </w:p>
    <w:p w14:paraId="377B9731" w14:textId="07EFA9C8" w:rsidR="00C00673" w:rsidRDefault="00C00673" w:rsidP="00C00673">
      <w:pPr>
        <w:ind w:left="720"/>
      </w:pPr>
      <w:r>
        <w:t xml:space="preserve">3. </w:t>
      </w:r>
      <w:r w:rsidR="00A42C4F">
        <w:t>Introduction (Section I</w:t>
      </w:r>
      <w:r>
        <w:t xml:space="preserve"> of the Student Handout</w:t>
      </w:r>
      <w:r w:rsidR="00A42C4F">
        <w:t>)</w:t>
      </w:r>
      <w:r>
        <w:t xml:space="preserve"> </w:t>
      </w:r>
      <w:r w:rsidRPr="00C00673">
        <w:t xml:space="preserve">– pages </w:t>
      </w:r>
      <w:r w:rsidR="00185B21">
        <w:t>6-8</w:t>
      </w:r>
    </w:p>
    <w:p w14:paraId="0C8A8915" w14:textId="0FA986EF" w:rsidR="00C00673" w:rsidRDefault="00C00673" w:rsidP="00A42C4F">
      <w:pPr>
        <w:ind w:left="1440" w:hanging="720"/>
      </w:pPr>
      <w:r>
        <w:t xml:space="preserve">4. Testing for DNA Damage and </w:t>
      </w:r>
      <w:proofErr w:type="spellStart"/>
      <w:r>
        <w:t>Photorepair</w:t>
      </w:r>
      <w:proofErr w:type="spellEnd"/>
      <w:r>
        <w:t xml:space="preserve"> of DNA in</w:t>
      </w:r>
      <w:r w:rsidRPr="00C00673">
        <w:rPr>
          <w:i/>
        </w:rPr>
        <w:t xml:space="preserve"> </w:t>
      </w:r>
      <w:proofErr w:type="spellStart"/>
      <w:r>
        <w:rPr>
          <w:i/>
        </w:rPr>
        <w:t>Haloferax</w:t>
      </w:r>
      <w:proofErr w:type="spellEnd"/>
      <w:r w:rsidRPr="00C00673">
        <w:rPr>
          <w:i/>
        </w:rPr>
        <w:t xml:space="preserve"> </w:t>
      </w:r>
      <w:proofErr w:type="spellStart"/>
      <w:r w:rsidRPr="00C00673">
        <w:rPr>
          <w:i/>
        </w:rPr>
        <w:t>volcanii</w:t>
      </w:r>
      <w:proofErr w:type="spellEnd"/>
      <w:r w:rsidR="00A42C4F">
        <w:t xml:space="preserve"> (Section II of the Student Handout) </w:t>
      </w:r>
      <w:r w:rsidRPr="00C00673">
        <w:t xml:space="preserve">– pages </w:t>
      </w:r>
      <w:r w:rsidR="00185B21">
        <w:t>8-10</w:t>
      </w:r>
    </w:p>
    <w:p w14:paraId="019165C7" w14:textId="54F64B38" w:rsidR="00185B21" w:rsidRDefault="00C00673" w:rsidP="00A42C4F">
      <w:pPr>
        <w:ind w:left="1440" w:hanging="720"/>
      </w:pPr>
      <w:r>
        <w:t>5. How well does sunscreen protect against UV light?</w:t>
      </w:r>
      <w:r w:rsidR="00A42C4F">
        <w:t xml:space="preserve"> (Section III of the Student Handout)</w:t>
      </w:r>
      <w:r>
        <w:t xml:space="preserve"> </w:t>
      </w:r>
      <w:r w:rsidRPr="00C00673">
        <w:t xml:space="preserve">– </w:t>
      </w:r>
      <w:r w:rsidR="00185B21">
        <w:t>page 10</w:t>
      </w:r>
    </w:p>
    <w:p w14:paraId="13A23953" w14:textId="28C98C00" w:rsidR="00C00673" w:rsidRDefault="00185B21" w:rsidP="00C00673">
      <w:pPr>
        <w:ind w:left="720"/>
      </w:pPr>
      <w:r>
        <w:t>6. Mutations and Cancer</w:t>
      </w:r>
      <w:r w:rsidR="00A42C4F">
        <w:t xml:space="preserve"> (Section IV of the Student Handout)</w:t>
      </w:r>
      <w:r>
        <w:t xml:space="preserve"> – pages</w:t>
      </w:r>
      <w:r w:rsidR="00B45D2D">
        <w:t xml:space="preserve"> 11</w:t>
      </w:r>
      <w:r>
        <w:t>-12</w:t>
      </w:r>
    </w:p>
    <w:p w14:paraId="0FE82739" w14:textId="7C2EDB80" w:rsidR="00C00673" w:rsidRPr="00C00673" w:rsidRDefault="00C00673" w:rsidP="00135516">
      <w:pPr>
        <w:rPr>
          <w:b/>
        </w:rPr>
      </w:pPr>
      <w:r w:rsidRPr="00C00673">
        <w:rPr>
          <w:b/>
        </w:rPr>
        <w:t>IV. Possible Extension Activities</w:t>
      </w:r>
      <w:r>
        <w:rPr>
          <w:b/>
        </w:rPr>
        <w:t xml:space="preserve"> and Follow-Up Activities </w:t>
      </w:r>
      <w:r w:rsidRPr="00C00673">
        <w:t xml:space="preserve">– pages </w:t>
      </w:r>
      <w:r w:rsidR="00185B21">
        <w:t>12-13</w:t>
      </w:r>
    </w:p>
    <w:p w14:paraId="506F6330" w14:textId="76F77FA0" w:rsidR="004D13A1" w:rsidRPr="00C00673" w:rsidRDefault="004D13A1" w:rsidP="00135516"/>
    <w:p w14:paraId="5C3D13CF" w14:textId="7500BCBD" w:rsidR="00124141" w:rsidRPr="00643EA2" w:rsidRDefault="00124141" w:rsidP="00135516">
      <w:pPr>
        <w:pStyle w:val="ListParagraph"/>
        <w:numPr>
          <w:ilvl w:val="0"/>
          <w:numId w:val="37"/>
        </w:numPr>
        <w:spacing w:after="0"/>
        <w:ind w:left="360" w:hanging="360"/>
        <w:rPr>
          <w:rFonts w:ascii="Times New Roman" w:hAnsi="Times New Roman"/>
          <w:sz w:val="24"/>
          <w:szCs w:val="24"/>
        </w:rPr>
      </w:pPr>
      <w:r w:rsidRPr="00643EA2">
        <w:rPr>
          <w:rFonts w:ascii="Times New Roman" w:hAnsi="Times New Roman"/>
          <w:b/>
          <w:sz w:val="24"/>
          <w:szCs w:val="24"/>
        </w:rPr>
        <w:t>Learning Goals</w:t>
      </w:r>
      <w:r w:rsidRPr="00643EA2">
        <w:rPr>
          <w:rFonts w:ascii="Times New Roman" w:hAnsi="Times New Roman"/>
          <w:sz w:val="24"/>
          <w:szCs w:val="24"/>
        </w:rPr>
        <w:t xml:space="preserve"> </w:t>
      </w:r>
    </w:p>
    <w:p w14:paraId="046A70D4" w14:textId="46358AEB" w:rsidR="009A7014" w:rsidRPr="00643EA2" w:rsidRDefault="009A7014" w:rsidP="00135516">
      <w:pPr>
        <w:pStyle w:val="NormalWeb"/>
        <w:spacing w:before="0" w:beforeAutospacing="0" w:after="0" w:afterAutospacing="0"/>
        <w:rPr>
          <w:u w:val="single"/>
        </w:rPr>
      </w:pPr>
      <w:r w:rsidRPr="00643EA2">
        <w:rPr>
          <w:u w:val="single"/>
        </w:rPr>
        <w:t>1. General Learning Goals</w:t>
      </w:r>
    </w:p>
    <w:p w14:paraId="01E53DF0" w14:textId="77777777" w:rsidR="00C00673" w:rsidRDefault="00124141" w:rsidP="00C00673">
      <w:pPr>
        <w:pStyle w:val="NormalWeb"/>
        <w:spacing w:before="0" w:beforeAutospacing="0" w:after="0" w:afterAutospacing="0"/>
        <w:rPr>
          <w:i/>
        </w:rPr>
      </w:pPr>
      <w:r w:rsidRPr="00643EA2">
        <w:t xml:space="preserve">In accord with the </w:t>
      </w:r>
      <w:r w:rsidRPr="0056554F">
        <w:t>Next Generation Science Standards</w:t>
      </w:r>
      <w:r w:rsidR="00C00673" w:rsidRPr="00BC165D">
        <w:rPr>
          <w:rStyle w:val="FootnoteReference"/>
        </w:rPr>
        <w:footnoteReference w:id="3"/>
      </w:r>
    </w:p>
    <w:p w14:paraId="2EBF8C09" w14:textId="19E1AE37" w:rsidR="00124141" w:rsidRPr="00643EA2" w:rsidRDefault="00124141" w:rsidP="00C00673">
      <w:pPr>
        <w:pStyle w:val="NormalWeb"/>
        <w:numPr>
          <w:ilvl w:val="0"/>
          <w:numId w:val="38"/>
        </w:numPr>
        <w:spacing w:before="0" w:beforeAutospacing="0" w:after="0" w:afterAutospacing="0"/>
      </w:pPr>
      <w:r w:rsidRPr="00643EA2">
        <w:t>Students learn the Disciplinary Core Ideas:</w:t>
      </w:r>
    </w:p>
    <w:p w14:paraId="056C0E70" w14:textId="77777777" w:rsidR="00124141" w:rsidRPr="00643EA2" w:rsidRDefault="00124141" w:rsidP="00135516">
      <w:pPr>
        <w:pStyle w:val="ListParagraph"/>
        <w:numPr>
          <w:ilvl w:val="0"/>
          <w:numId w:val="22"/>
        </w:numPr>
        <w:spacing w:after="0" w:line="240" w:lineRule="auto"/>
        <w:rPr>
          <w:rFonts w:ascii="Times New Roman" w:hAnsi="Times New Roman"/>
          <w:sz w:val="24"/>
          <w:szCs w:val="24"/>
        </w:rPr>
      </w:pPr>
      <w:r w:rsidRPr="00643EA2">
        <w:rPr>
          <w:rFonts w:ascii="Times New Roman" w:hAnsi="Times New Roman"/>
          <w:sz w:val="24"/>
          <w:szCs w:val="24"/>
        </w:rPr>
        <w:t>LS1.A: Structure and Function – "All cells contain genetic information in the form of DNA molecules."</w:t>
      </w:r>
    </w:p>
    <w:p w14:paraId="1D729803" w14:textId="77777777" w:rsidR="00124141" w:rsidRPr="00643EA2" w:rsidRDefault="00124141" w:rsidP="00135516">
      <w:pPr>
        <w:pStyle w:val="ListParagraph"/>
        <w:numPr>
          <w:ilvl w:val="0"/>
          <w:numId w:val="22"/>
        </w:numPr>
        <w:spacing w:after="0" w:line="240" w:lineRule="auto"/>
        <w:rPr>
          <w:rFonts w:ascii="Times New Roman" w:hAnsi="Times New Roman"/>
          <w:sz w:val="24"/>
          <w:szCs w:val="24"/>
        </w:rPr>
      </w:pPr>
      <w:r w:rsidRPr="00643EA2">
        <w:rPr>
          <w:rFonts w:ascii="Times New Roman" w:hAnsi="Times New Roman"/>
          <w:sz w:val="24"/>
          <w:szCs w:val="24"/>
        </w:rPr>
        <w:t>LS3.B: Variation of Traits – "… Environmental factors can also cause mutations in genes."</w:t>
      </w:r>
    </w:p>
    <w:p w14:paraId="503E5CD7" w14:textId="77777777" w:rsidR="00124141" w:rsidRPr="00643EA2" w:rsidRDefault="00124141" w:rsidP="00135516">
      <w:pPr>
        <w:pStyle w:val="NormalWeb"/>
        <w:numPr>
          <w:ilvl w:val="0"/>
          <w:numId w:val="23"/>
        </w:numPr>
        <w:spacing w:before="0" w:beforeAutospacing="0" w:after="0" w:afterAutospacing="0"/>
        <w:ind w:left="360"/>
      </w:pPr>
      <w:r w:rsidRPr="00643EA2">
        <w:t xml:space="preserve">Students engage in the </w:t>
      </w:r>
      <w:r w:rsidR="00D6257F" w:rsidRPr="00643EA2">
        <w:t>science</w:t>
      </w:r>
      <w:r w:rsidRPr="00643EA2">
        <w:t xml:space="preserve"> practices of </w:t>
      </w:r>
    </w:p>
    <w:p w14:paraId="037C9553" w14:textId="77777777" w:rsidR="00124141" w:rsidRPr="00643EA2" w:rsidRDefault="00124141" w:rsidP="00135516">
      <w:pPr>
        <w:pStyle w:val="NormalWeb"/>
        <w:numPr>
          <w:ilvl w:val="0"/>
          <w:numId w:val="26"/>
        </w:numPr>
        <w:spacing w:before="0" w:beforeAutospacing="0" w:after="0" w:afterAutospacing="0"/>
        <w:ind w:left="720"/>
      </w:pPr>
      <w:r w:rsidRPr="00643EA2">
        <w:t>planning and carrying out investigations</w:t>
      </w:r>
    </w:p>
    <w:p w14:paraId="5D79563C" w14:textId="77777777" w:rsidR="00124141" w:rsidRPr="00643EA2" w:rsidRDefault="00124141" w:rsidP="00135516">
      <w:pPr>
        <w:pStyle w:val="NormalWeb"/>
        <w:numPr>
          <w:ilvl w:val="0"/>
          <w:numId w:val="26"/>
        </w:numPr>
        <w:spacing w:before="0" w:beforeAutospacing="0" w:after="0" w:afterAutospacing="0"/>
        <w:ind w:left="720"/>
      </w:pPr>
      <w:r w:rsidRPr="00643EA2">
        <w:t>analyzing and interpreting data</w:t>
      </w:r>
    </w:p>
    <w:p w14:paraId="12EE27C6" w14:textId="77777777" w:rsidR="00124141" w:rsidRPr="00643EA2" w:rsidRDefault="00124141" w:rsidP="00135516">
      <w:pPr>
        <w:pStyle w:val="NormalWeb"/>
        <w:numPr>
          <w:ilvl w:val="0"/>
          <w:numId w:val="26"/>
        </w:numPr>
        <w:spacing w:before="0" w:beforeAutospacing="0" w:after="0" w:afterAutospacing="0"/>
        <w:ind w:left="720"/>
      </w:pPr>
      <w:r w:rsidRPr="00643EA2">
        <w:t>constructing explanations.</w:t>
      </w:r>
    </w:p>
    <w:p w14:paraId="55788097" w14:textId="77777777" w:rsidR="00124141" w:rsidRPr="00643EA2" w:rsidRDefault="00124141" w:rsidP="00135516">
      <w:pPr>
        <w:pStyle w:val="NormalWeb"/>
        <w:numPr>
          <w:ilvl w:val="0"/>
          <w:numId w:val="23"/>
        </w:numPr>
        <w:spacing w:before="0" w:beforeAutospacing="0" w:after="0" w:afterAutospacing="0"/>
        <w:ind w:left="360"/>
      </w:pPr>
      <w:r w:rsidRPr="00643EA2">
        <w:t xml:space="preserve">This activity can help students to understand the Crosscutting Concepts: </w:t>
      </w:r>
    </w:p>
    <w:p w14:paraId="0AE9FA66" w14:textId="77777777" w:rsidR="00124141" w:rsidRPr="00643EA2" w:rsidRDefault="00124141" w:rsidP="00135516">
      <w:pPr>
        <w:pStyle w:val="NormalWeb"/>
        <w:numPr>
          <w:ilvl w:val="0"/>
          <w:numId w:val="22"/>
        </w:numPr>
        <w:spacing w:before="0" w:beforeAutospacing="0" w:after="0" w:afterAutospacing="0"/>
      </w:pPr>
      <w:r w:rsidRPr="00643EA2">
        <w:t>Cause and effect: Mechanism and explanation</w:t>
      </w:r>
    </w:p>
    <w:p w14:paraId="4D37D0DA" w14:textId="77777777" w:rsidR="00124141" w:rsidRPr="00643EA2" w:rsidRDefault="00124141" w:rsidP="00135516">
      <w:pPr>
        <w:pStyle w:val="NormalWeb"/>
        <w:numPr>
          <w:ilvl w:val="0"/>
          <w:numId w:val="22"/>
        </w:numPr>
        <w:spacing w:before="0" w:beforeAutospacing="0" w:after="0" w:afterAutospacing="0"/>
      </w:pPr>
      <w:r w:rsidRPr="00643EA2">
        <w:t>Stability and change.</w:t>
      </w:r>
    </w:p>
    <w:p w14:paraId="71542511" w14:textId="77777777" w:rsidR="00124141" w:rsidRPr="00643EA2" w:rsidRDefault="00124141" w:rsidP="00135516">
      <w:pPr>
        <w:pStyle w:val="NormalWeb"/>
        <w:numPr>
          <w:ilvl w:val="0"/>
          <w:numId w:val="24"/>
        </w:numPr>
        <w:spacing w:before="0" w:beforeAutospacing="0" w:after="0" w:afterAutospacing="0"/>
        <w:ind w:left="360"/>
      </w:pPr>
      <w:r w:rsidRPr="00643EA2">
        <w:t xml:space="preserve">This activity helps to prepare students for the Performance Expectation: </w:t>
      </w:r>
    </w:p>
    <w:p w14:paraId="40B65EBE" w14:textId="77777777" w:rsidR="009D6078" w:rsidRDefault="00124141" w:rsidP="00135516">
      <w:pPr>
        <w:pStyle w:val="NormalWeb"/>
        <w:numPr>
          <w:ilvl w:val="0"/>
          <w:numId w:val="22"/>
        </w:numPr>
        <w:spacing w:before="0" w:beforeAutospacing="0" w:after="0" w:afterAutospacing="0"/>
      </w:pPr>
      <w:r w:rsidRPr="00643EA2">
        <w:t>HS-LS3-2. "Make and defend a claim based on evidence that… genetic variations may result from… mutations caused by environmental factors"</w:t>
      </w:r>
    </w:p>
    <w:p w14:paraId="441EF044" w14:textId="7C255EE5" w:rsidR="00124141" w:rsidRPr="00643EA2" w:rsidRDefault="00124141" w:rsidP="009D6078">
      <w:pPr>
        <w:pStyle w:val="NormalWeb"/>
        <w:spacing w:before="0" w:beforeAutospacing="0" w:after="0" w:afterAutospacing="0"/>
        <w:ind w:left="720"/>
      </w:pPr>
    </w:p>
    <w:p w14:paraId="4176B82B" w14:textId="6ABD39A4" w:rsidR="00124141" w:rsidRPr="00643EA2" w:rsidRDefault="009A7014" w:rsidP="00135516">
      <w:pPr>
        <w:spacing w:before="120"/>
      </w:pPr>
      <w:r w:rsidRPr="00643EA2">
        <w:rPr>
          <w:u w:val="single"/>
        </w:rPr>
        <w:lastRenderedPageBreak/>
        <w:t xml:space="preserve">2. </w:t>
      </w:r>
      <w:r w:rsidR="00124141" w:rsidRPr="00643EA2">
        <w:rPr>
          <w:u w:val="single"/>
        </w:rPr>
        <w:t>Specific</w:t>
      </w:r>
      <w:r w:rsidR="009D6078">
        <w:rPr>
          <w:u w:val="single"/>
        </w:rPr>
        <w:t xml:space="preserve"> Content</w:t>
      </w:r>
      <w:r w:rsidR="00124141" w:rsidRPr="00643EA2">
        <w:rPr>
          <w:u w:val="single"/>
        </w:rPr>
        <w:t xml:space="preserve"> Learning Goals</w:t>
      </w:r>
    </w:p>
    <w:p w14:paraId="0284232A" w14:textId="77777777" w:rsidR="00124141" w:rsidRPr="00643EA2" w:rsidRDefault="00124141" w:rsidP="00135516">
      <w:pPr>
        <w:pStyle w:val="ListParagraph"/>
        <w:numPr>
          <w:ilvl w:val="0"/>
          <w:numId w:val="25"/>
        </w:numPr>
        <w:spacing w:line="240" w:lineRule="auto"/>
        <w:ind w:left="360"/>
        <w:rPr>
          <w:rFonts w:ascii="Times New Roman" w:hAnsi="Times New Roman"/>
          <w:sz w:val="24"/>
          <w:szCs w:val="24"/>
        </w:rPr>
      </w:pPr>
      <w:r w:rsidRPr="00643EA2">
        <w:rPr>
          <w:rFonts w:ascii="Times New Roman" w:hAnsi="Times New Roman"/>
          <w:sz w:val="24"/>
          <w:szCs w:val="24"/>
        </w:rPr>
        <w:t>UV light can damage DNA. For example, when UVC strikes a DNA molecule, two nucleotides that are next to each other in a DNA strand can bond together and form a dimer. A dimer can prevent replication and transcription of DNA.</w:t>
      </w:r>
    </w:p>
    <w:p w14:paraId="2245B80F" w14:textId="426BC96D" w:rsidR="00124141" w:rsidRPr="00643EA2" w:rsidRDefault="00124141" w:rsidP="00135516">
      <w:pPr>
        <w:pStyle w:val="ListParagraph"/>
        <w:numPr>
          <w:ilvl w:val="0"/>
          <w:numId w:val="25"/>
        </w:numPr>
        <w:spacing w:line="240" w:lineRule="auto"/>
        <w:ind w:left="360"/>
        <w:rPr>
          <w:rFonts w:ascii="Times New Roman" w:hAnsi="Times New Roman"/>
          <w:sz w:val="24"/>
          <w:szCs w:val="24"/>
        </w:rPr>
      </w:pPr>
      <w:r w:rsidRPr="00643EA2">
        <w:rPr>
          <w:rFonts w:ascii="Times New Roman" w:hAnsi="Times New Roman"/>
          <w:sz w:val="24"/>
          <w:szCs w:val="24"/>
        </w:rPr>
        <w:t xml:space="preserve">Cells have molecular mechanisms for repairing DNA damage, including </w:t>
      </w:r>
      <w:proofErr w:type="spellStart"/>
      <w:r w:rsidRPr="00643EA2">
        <w:rPr>
          <w:rFonts w:ascii="Times New Roman" w:hAnsi="Times New Roman"/>
          <w:sz w:val="24"/>
          <w:szCs w:val="24"/>
        </w:rPr>
        <w:t>photorepair</w:t>
      </w:r>
      <w:proofErr w:type="spellEnd"/>
      <w:r w:rsidR="00A51805" w:rsidRPr="00643EA2">
        <w:rPr>
          <w:rFonts w:ascii="Times New Roman" w:hAnsi="Times New Roman"/>
          <w:sz w:val="24"/>
          <w:szCs w:val="24"/>
        </w:rPr>
        <w:t>,</w:t>
      </w:r>
      <w:r w:rsidRPr="00643EA2">
        <w:rPr>
          <w:rFonts w:ascii="Times New Roman" w:hAnsi="Times New Roman"/>
          <w:sz w:val="24"/>
          <w:szCs w:val="24"/>
        </w:rPr>
        <w:t xml:space="preserve"> which uses energy from visible light to repair DNA damage caused by UV light.</w:t>
      </w:r>
    </w:p>
    <w:p w14:paraId="67B2DAF6" w14:textId="3C1B27D9" w:rsidR="00124141" w:rsidRPr="00643EA2" w:rsidRDefault="00124141" w:rsidP="00135516">
      <w:pPr>
        <w:pStyle w:val="ListParagraph"/>
        <w:numPr>
          <w:ilvl w:val="0"/>
          <w:numId w:val="25"/>
        </w:numPr>
        <w:spacing w:line="240" w:lineRule="auto"/>
        <w:ind w:left="360"/>
        <w:rPr>
          <w:rFonts w:ascii="Times New Roman" w:hAnsi="Times New Roman"/>
          <w:sz w:val="24"/>
          <w:szCs w:val="24"/>
        </w:rPr>
      </w:pPr>
      <w:r w:rsidRPr="00643EA2">
        <w:rPr>
          <w:rFonts w:ascii="Times New Roman" w:hAnsi="Times New Roman"/>
          <w:sz w:val="24"/>
          <w:szCs w:val="24"/>
        </w:rPr>
        <w:t>If DNA damage is not repaired or is repaired inaccurately, this results in a mutation (a permanent change in the DNA). Mutations can result in cell death or in changed characteristics of cells. For example, mutations can result in the development of cancer cells</w:t>
      </w:r>
      <w:r w:rsidR="00A51805" w:rsidRPr="00643EA2">
        <w:rPr>
          <w:rFonts w:ascii="Times New Roman" w:hAnsi="Times New Roman"/>
          <w:sz w:val="24"/>
          <w:szCs w:val="24"/>
        </w:rPr>
        <w:t>,</w:t>
      </w:r>
      <w:r w:rsidRPr="00643EA2">
        <w:rPr>
          <w:rFonts w:ascii="Times New Roman" w:hAnsi="Times New Roman"/>
          <w:sz w:val="24"/>
          <w:szCs w:val="24"/>
        </w:rPr>
        <w:t xml:space="preserve"> which multiply excessively and spread abnormally.</w:t>
      </w:r>
    </w:p>
    <w:p w14:paraId="70EF9337" w14:textId="77777777" w:rsidR="009A7014" w:rsidRPr="00643EA2" w:rsidRDefault="00124141" w:rsidP="00135516">
      <w:pPr>
        <w:pStyle w:val="ListParagraph"/>
        <w:numPr>
          <w:ilvl w:val="0"/>
          <w:numId w:val="25"/>
        </w:numPr>
        <w:spacing w:after="0" w:line="240" w:lineRule="auto"/>
        <w:ind w:left="360"/>
        <w:rPr>
          <w:rFonts w:ascii="Times New Roman" w:hAnsi="Times New Roman"/>
          <w:sz w:val="24"/>
          <w:szCs w:val="24"/>
        </w:rPr>
      </w:pPr>
      <w:r w:rsidRPr="00643EA2">
        <w:rPr>
          <w:rFonts w:ascii="Times New Roman" w:hAnsi="Times New Roman"/>
          <w:sz w:val="24"/>
          <w:szCs w:val="24"/>
        </w:rPr>
        <w:t xml:space="preserve">Atmospheric ozone reduces UV exposure, especially UVC exposure; this explains why </w:t>
      </w:r>
      <w:proofErr w:type="spellStart"/>
      <w:r w:rsidRPr="00643EA2">
        <w:rPr>
          <w:rFonts w:ascii="Times New Roman" w:hAnsi="Times New Roman"/>
          <w:i/>
          <w:sz w:val="24"/>
          <w:szCs w:val="24"/>
        </w:rPr>
        <w:t>Haloferax</w:t>
      </w:r>
      <w:proofErr w:type="spellEnd"/>
      <w:r w:rsidRPr="00643EA2">
        <w:rPr>
          <w:rFonts w:ascii="Times New Roman" w:hAnsi="Times New Roman"/>
          <w:sz w:val="24"/>
          <w:szCs w:val="24"/>
        </w:rPr>
        <w:t xml:space="preserve"> (</w:t>
      </w:r>
      <w:r w:rsidR="00A51805" w:rsidRPr="00643EA2">
        <w:rPr>
          <w:rFonts w:ascii="Times New Roman" w:hAnsi="Times New Roman"/>
          <w:sz w:val="24"/>
          <w:szCs w:val="24"/>
        </w:rPr>
        <w:t xml:space="preserve">as well as </w:t>
      </w:r>
      <w:r w:rsidRPr="00643EA2">
        <w:rPr>
          <w:rFonts w:ascii="Times New Roman" w:hAnsi="Times New Roman"/>
          <w:sz w:val="24"/>
          <w:szCs w:val="24"/>
        </w:rPr>
        <w:t xml:space="preserve">humans </w:t>
      </w:r>
      <w:r w:rsidR="00A51805" w:rsidRPr="00643EA2">
        <w:rPr>
          <w:rFonts w:ascii="Times New Roman" w:hAnsi="Times New Roman"/>
          <w:sz w:val="24"/>
          <w:szCs w:val="24"/>
        </w:rPr>
        <w:t xml:space="preserve">and </w:t>
      </w:r>
      <w:r w:rsidRPr="00643EA2">
        <w:rPr>
          <w:rFonts w:ascii="Times New Roman" w:hAnsi="Times New Roman"/>
          <w:sz w:val="24"/>
          <w:szCs w:val="24"/>
        </w:rPr>
        <w:t>other terrestrial organisms) are able to survive and reproduce in very sunny environments.</w:t>
      </w:r>
    </w:p>
    <w:p w14:paraId="7B28D6DA" w14:textId="31EF912E" w:rsidR="00124141" w:rsidRPr="00643EA2" w:rsidRDefault="00124141" w:rsidP="00135516">
      <w:pPr>
        <w:pStyle w:val="ListParagraph"/>
        <w:numPr>
          <w:ilvl w:val="0"/>
          <w:numId w:val="25"/>
        </w:numPr>
        <w:spacing w:after="0" w:line="240" w:lineRule="auto"/>
        <w:ind w:left="360"/>
        <w:rPr>
          <w:rFonts w:ascii="Times New Roman" w:hAnsi="Times New Roman"/>
          <w:sz w:val="24"/>
          <w:szCs w:val="24"/>
        </w:rPr>
      </w:pPr>
      <w:r w:rsidRPr="00643EA2">
        <w:rPr>
          <w:rFonts w:ascii="Times New Roman" w:hAnsi="Times New Roman"/>
          <w:sz w:val="24"/>
          <w:szCs w:val="24"/>
        </w:rPr>
        <w:t>Sunscreen also reduces UV exposure</w:t>
      </w:r>
      <w:r w:rsidR="00A51805" w:rsidRPr="00643EA2">
        <w:rPr>
          <w:rFonts w:ascii="Times New Roman" w:hAnsi="Times New Roman"/>
          <w:sz w:val="24"/>
          <w:szCs w:val="24"/>
        </w:rPr>
        <w:t>,</w:t>
      </w:r>
      <w:r w:rsidRPr="00643EA2">
        <w:rPr>
          <w:rFonts w:ascii="Times New Roman" w:hAnsi="Times New Roman"/>
          <w:sz w:val="24"/>
          <w:szCs w:val="24"/>
        </w:rPr>
        <w:t xml:space="preserve"> which can help to prevent sunburn and skin cancer.</w:t>
      </w:r>
    </w:p>
    <w:p w14:paraId="34BA61DD" w14:textId="77777777" w:rsidR="0021448B" w:rsidRDefault="0021448B" w:rsidP="00135516">
      <w:pPr>
        <w:rPr>
          <w:b/>
        </w:rPr>
      </w:pPr>
    </w:p>
    <w:p w14:paraId="68C7620D" w14:textId="515C85B2" w:rsidR="00124141" w:rsidRPr="0021448B" w:rsidRDefault="00363AC3" w:rsidP="00135516">
      <w:pPr>
        <w:rPr>
          <w:vertAlign w:val="superscript"/>
        </w:rPr>
      </w:pPr>
      <w:r w:rsidRPr="00643EA2">
        <w:rPr>
          <w:b/>
        </w:rPr>
        <w:t xml:space="preserve">II. </w:t>
      </w:r>
      <w:r w:rsidR="00124141" w:rsidRPr="00643EA2">
        <w:rPr>
          <w:b/>
        </w:rPr>
        <w:t>Supplies, Equipment and Instructions for Preparation</w:t>
      </w:r>
      <w:r w:rsidR="0021448B" w:rsidRPr="0021448B">
        <w:rPr>
          <w:rStyle w:val="FootnoteReference"/>
        </w:rPr>
        <w:footnoteReference w:id="4"/>
      </w:r>
    </w:p>
    <w:p w14:paraId="751AEA6E" w14:textId="1513A5F4" w:rsidR="00363AC3" w:rsidRPr="00643EA2" w:rsidRDefault="00363AC3" w:rsidP="00135516">
      <w:pPr>
        <w:spacing w:before="120"/>
        <w:ind w:left="360" w:hanging="360"/>
      </w:pPr>
      <w:r w:rsidRPr="00643EA2">
        <w:t xml:space="preserve">1. </w:t>
      </w:r>
      <w:r w:rsidR="00643EA2" w:rsidRPr="00643EA2">
        <w:tab/>
      </w:r>
      <w:r w:rsidRPr="00643EA2">
        <w:rPr>
          <w:i/>
        </w:rPr>
        <w:t>Agar plates</w:t>
      </w:r>
      <w:r w:rsidRPr="00643EA2">
        <w:t xml:space="preserve"> (</w:t>
      </w:r>
      <w:r w:rsidR="00BA3F76" w:rsidRPr="00643EA2">
        <w:t>1</w:t>
      </w:r>
      <w:r w:rsidR="00970B45" w:rsidRPr="00643EA2">
        <w:t>2</w:t>
      </w:r>
      <w:r w:rsidR="004B5F8A" w:rsidRPr="00643EA2">
        <w:t xml:space="preserve"> per class</w:t>
      </w:r>
      <w:r w:rsidR="00BA3F76" w:rsidRPr="00643EA2">
        <w:t xml:space="preserve"> plus additional plates</w:t>
      </w:r>
      <w:r w:rsidR="004B5F8A" w:rsidRPr="00643EA2">
        <w:t xml:space="preserve"> to grow the</w:t>
      </w:r>
      <w:r w:rsidR="004B5F8A" w:rsidRPr="00643EA2">
        <w:rPr>
          <w:i/>
        </w:rPr>
        <w:t xml:space="preserve"> </w:t>
      </w:r>
      <w:proofErr w:type="spellStart"/>
      <w:r w:rsidR="004B5F8A" w:rsidRPr="00643EA2">
        <w:rPr>
          <w:i/>
        </w:rPr>
        <w:t>Haloferax</w:t>
      </w:r>
      <w:proofErr w:type="spellEnd"/>
      <w:r w:rsidR="00BA3F76" w:rsidRPr="00643EA2">
        <w:t xml:space="preserve"> (see 2 below)</w:t>
      </w:r>
      <w:r w:rsidR="004B5F8A" w:rsidRPr="00643EA2">
        <w:t>; 8</w:t>
      </w:r>
      <w:r w:rsidRPr="00643EA2">
        <w:t xml:space="preserve"> for the first experiment</w:t>
      </w:r>
      <w:r w:rsidR="004B5F8A" w:rsidRPr="00643EA2">
        <w:t xml:space="preserve">; 4 </w:t>
      </w:r>
      <w:r w:rsidRPr="00643EA2">
        <w:t>for the sunscreen experiment)</w:t>
      </w:r>
    </w:p>
    <w:p w14:paraId="44098C7A" w14:textId="77777777" w:rsidR="00D6257F" w:rsidRPr="00643EA2" w:rsidRDefault="00124141" w:rsidP="00135516">
      <w:pPr>
        <w:ind w:left="360"/>
      </w:pPr>
      <w:r w:rsidRPr="00643EA2">
        <w:t>The recommended amount of supplies is based on the assumption that you will purchase one UV bulb and make one exposure box</w:t>
      </w:r>
      <w:r w:rsidR="00D6257F" w:rsidRPr="00643EA2">
        <w:t>. As</w:t>
      </w:r>
      <w:r w:rsidRPr="00643EA2">
        <w:t xml:space="preserve"> a result</w:t>
      </w:r>
      <w:r w:rsidR="00D6257F" w:rsidRPr="00643EA2">
        <w:t>:</w:t>
      </w:r>
    </w:p>
    <w:p w14:paraId="7364F6F4" w14:textId="77777777" w:rsidR="00FF7C42" w:rsidRPr="00643EA2" w:rsidRDefault="00124141" w:rsidP="00135516">
      <w:pPr>
        <w:pStyle w:val="ListParagraph"/>
        <w:numPr>
          <w:ilvl w:val="0"/>
          <w:numId w:val="33"/>
        </w:numPr>
        <w:spacing w:after="0" w:line="240" w:lineRule="auto"/>
        <w:ind w:left="360" w:firstLine="0"/>
        <w:rPr>
          <w:rFonts w:ascii="Times New Roman" w:hAnsi="Times New Roman"/>
          <w:sz w:val="24"/>
          <w:szCs w:val="24"/>
        </w:rPr>
      </w:pPr>
      <w:r w:rsidRPr="00643EA2">
        <w:rPr>
          <w:rFonts w:ascii="Times New Roman" w:hAnsi="Times New Roman"/>
          <w:sz w:val="24"/>
          <w:szCs w:val="24"/>
        </w:rPr>
        <w:t xml:space="preserve">for the first experiment, you will have enough time in a 50-minute class period to expose </w:t>
      </w:r>
    </w:p>
    <w:p w14:paraId="3D5EF28C" w14:textId="3D6468E8" w:rsidR="00D6257F" w:rsidRPr="00643EA2" w:rsidRDefault="00FF7C42" w:rsidP="00135516">
      <w:pPr>
        <w:pStyle w:val="ListParagraph"/>
        <w:spacing w:after="0" w:line="240" w:lineRule="auto"/>
        <w:ind w:left="360"/>
        <w:rPr>
          <w:rFonts w:ascii="Times New Roman" w:hAnsi="Times New Roman"/>
          <w:sz w:val="24"/>
          <w:szCs w:val="24"/>
        </w:rPr>
      </w:pPr>
      <w:r w:rsidRPr="00643EA2">
        <w:rPr>
          <w:rFonts w:ascii="Times New Roman" w:hAnsi="Times New Roman"/>
          <w:sz w:val="24"/>
          <w:szCs w:val="24"/>
        </w:rPr>
        <w:t xml:space="preserve">      </w:t>
      </w:r>
      <w:r w:rsidR="00124141" w:rsidRPr="00643EA2">
        <w:rPr>
          <w:rFonts w:ascii="Times New Roman" w:hAnsi="Times New Roman"/>
          <w:sz w:val="24"/>
          <w:szCs w:val="24"/>
        </w:rPr>
        <w:t>~8 plates to UV light</w:t>
      </w:r>
      <w:r w:rsidR="00A51805" w:rsidRPr="00643EA2">
        <w:rPr>
          <w:rFonts w:ascii="Times New Roman" w:hAnsi="Times New Roman"/>
          <w:sz w:val="24"/>
          <w:szCs w:val="24"/>
        </w:rPr>
        <w:t>.</w:t>
      </w:r>
    </w:p>
    <w:p w14:paraId="0C2F1A58" w14:textId="77777777" w:rsidR="00FF7C42" w:rsidRPr="00643EA2" w:rsidRDefault="00D6257F" w:rsidP="00135516">
      <w:pPr>
        <w:pStyle w:val="ListParagraph"/>
        <w:numPr>
          <w:ilvl w:val="0"/>
          <w:numId w:val="33"/>
        </w:numPr>
        <w:spacing w:after="0" w:line="240" w:lineRule="auto"/>
        <w:ind w:left="360" w:firstLine="0"/>
        <w:rPr>
          <w:rFonts w:ascii="Times New Roman" w:hAnsi="Times New Roman"/>
          <w:sz w:val="24"/>
          <w:szCs w:val="24"/>
        </w:rPr>
      </w:pPr>
      <w:r w:rsidRPr="00643EA2">
        <w:rPr>
          <w:rFonts w:ascii="Times New Roman" w:hAnsi="Times New Roman"/>
          <w:sz w:val="24"/>
          <w:szCs w:val="24"/>
        </w:rPr>
        <w:t xml:space="preserve">for </w:t>
      </w:r>
      <w:r w:rsidR="00124141" w:rsidRPr="00643EA2">
        <w:rPr>
          <w:rFonts w:ascii="Times New Roman" w:hAnsi="Times New Roman"/>
          <w:sz w:val="24"/>
          <w:szCs w:val="24"/>
        </w:rPr>
        <w:t xml:space="preserve">the sunscreen experiment, you will have enough time to expose 3 or 4 plates to UV </w:t>
      </w:r>
    </w:p>
    <w:p w14:paraId="7E8BB09C" w14:textId="57C5F7A9" w:rsidR="00D6257F" w:rsidRPr="00643EA2" w:rsidRDefault="00FF7C42" w:rsidP="00135516">
      <w:pPr>
        <w:pStyle w:val="ListParagraph"/>
        <w:spacing w:after="0" w:line="240" w:lineRule="auto"/>
        <w:ind w:left="360"/>
        <w:rPr>
          <w:rFonts w:ascii="Times New Roman" w:hAnsi="Times New Roman"/>
          <w:sz w:val="24"/>
          <w:szCs w:val="24"/>
        </w:rPr>
      </w:pPr>
      <w:r w:rsidRPr="00643EA2">
        <w:rPr>
          <w:rFonts w:ascii="Times New Roman" w:hAnsi="Times New Roman"/>
          <w:sz w:val="24"/>
          <w:szCs w:val="24"/>
        </w:rPr>
        <w:t xml:space="preserve">      </w:t>
      </w:r>
      <w:r w:rsidR="00124141" w:rsidRPr="00643EA2">
        <w:rPr>
          <w:rFonts w:ascii="Times New Roman" w:hAnsi="Times New Roman"/>
          <w:sz w:val="24"/>
          <w:szCs w:val="24"/>
        </w:rPr>
        <w:t xml:space="preserve">light. </w:t>
      </w:r>
    </w:p>
    <w:p w14:paraId="50034303" w14:textId="77777777" w:rsidR="00124141" w:rsidRPr="00643EA2" w:rsidRDefault="00124141" w:rsidP="00135516">
      <w:pPr>
        <w:ind w:left="360"/>
      </w:pPr>
      <w:r w:rsidRPr="00643EA2">
        <w:t xml:space="preserve">If you are able to purchase two bulbs and make two UV exposure boxes, this will expedite the experimental procedure and, </w:t>
      </w:r>
      <w:r w:rsidR="00A55119" w:rsidRPr="00643EA2">
        <w:t>if you obtain additional agar plates, you will be able to increase the number of plates and amount of data per class.</w:t>
      </w:r>
    </w:p>
    <w:p w14:paraId="10F072B8" w14:textId="78C17C5E" w:rsidR="001F665C" w:rsidRPr="00643EA2" w:rsidRDefault="001E5BE8" w:rsidP="00135516">
      <w:pPr>
        <w:spacing w:before="120"/>
        <w:ind w:left="360"/>
        <w:rPr>
          <w:bCs/>
        </w:rPr>
      </w:pPr>
      <w:r>
        <w:rPr>
          <w:bCs/>
        </w:rPr>
        <w:t xml:space="preserve">Obviously, you will need </w:t>
      </w:r>
      <w:r w:rsidRPr="00F05A95">
        <w:rPr>
          <w:bCs/>
          <w:u w:val="single"/>
        </w:rPr>
        <w:t>petri dishes</w:t>
      </w:r>
      <w:r>
        <w:rPr>
          <w:bCs/>
        </w:rPr>
        <w:t xml:space="preserve">. You </w:t>
      </w:r>
      <w:r w:rsidRPr="009A7014">
        <w:rPr>
          <w:bCs/>
        </w:rPr>
        <w:t xml:space="preserve">can make </w:t>
      </w:r>
      <w:r>
        <w:rPr>
          <w:bCs/>
        </w:rPr>
        <w:t>suitable</w:t>
      </w:r>
      <w:r w:rsidRPr="009A7014">
        <w:rPr>
          <w:bCs/>
        </w:rPr>
        <w:t xml:space="preserve"> </w:t>
      </w:r>
      <w:r w:rsidRPr="00F05A95">
        <w:rPr>
          <w:bCs/>
          <w:u w:val="single"/>
        </w:rPr>
        <w:t>agar medium</w:t>
      </w:r>
      <w:r w:rsidRPr="009A7014">
        <w:rPr>
          <w:bCs/>
        </w:rPr>
        <w:t xml:space="preserve"> using </w:t>
      </w:r>
      <w:r w:rsidR="0021448B">
        <w:rPr>
          <w:bCs/>
        </w:rPr>
        <w:t>either</w:t>
      </w:r>
      <w:r w:rsidRPr="009A7014">
        <w:rPr>
          <w:bCs/>
        </w:rPr>
        <w:t xml:space="preserve"> of the following recipes. You will be able to pour three plates per 100 milliliters of H</w:t>
      </w:r>
      <w:r w:rsidRPr="009A7014">
        <w:rPr>
          <w:bCs/>
          <w:vertAlign w:val="subscript"/>
        </w:rPr>
        <w:t>2</w:t>
      </w:r>
      <w:r w:rsidRPr="009A7014">
        <w:rPr>
          <w:bCs/>
        </w:rPr>
        <w:t>O.</w:t>
      </w:r>
    </w:p>
    <w:p w14:paraId="736DA96C" w14:textId="77777777" w:rsidR="00FD3FB7" w:rsidRPr="0056554F" w:rsidRDefault="00FD3FB7" w:rsidP="00135516">
      <w:pPr>
        <w:rPr>
          <w:bCs/>
          <w:sz w:val="16"/>
          <w:szCs w:val="16"/>
        </w:rPr>
      </w:pPr>
    </w:p>
    <w:p w14:paraId="5109975C" w14:textId="4218CA17" w:rsidR="001F665C" w:rsidRPr="00643EA2" w:rsidRDefault="00FF7C42" w:rsidP="00135516">
      <w:pPr>
        <w:ind w:firstLine="360"/>
      </w:pPr>
      <w:r w:rsidRPr="00643EA2">
        <w:rPr>
          <w:bCs/>
        </w:rPr>
        <w:t>Table 1</w:t>
      </w:r>
      <w:r w:rsidR="00363AC3" w:rsidRPr="00643EA2">
        <w:rPr>
          <w:bCs/>
        </w:rPr>
        <w:t xml:space="preserve">. </w:t>
      </w:r>
      <w:r w:rsidR="00FD3FB7" w:rsidRPr="00643EA2">
        <w:rPr>
          <w:bCs/>
        </w:rPr>
        <w:t>Recipe using mainly ingredients that can be obtained from a grocery store</w:t>
      </w:r>
    </w:p>
    <w:tbl>
      <w:tblPr>
        <w:tblStyle w:val="TableGrid"/>
        <w:tblW w:w="0" w:type="auto"/>
        <w:tblInd w:w="355" w:type="dxa"/>
        <w:tblLook w:val="04A0" w:firstRow="1" w:lastRow="0" w:firstColumn="1" w:lastColumn="0" w:noHBand="0" w:noVBand="1"/>
      </w:tblPr>
      <w:tblGrid>
        <w:gridCol w:w="6951"/>
        <w:gridCol w:w="2044"/>
      </w:tblGrid>
      <w:tr w:rsidR="009A7014" w:rsidRPr="00643EA2" w14:paraId="5CD1ADA0" w14:textId="77777777" w:rsidTr="009A7014">
        <w:tc>
          <w:tcPr>
            <w:tcW w:w="6951" w:type="dxa"/>
            <w:vAlign w:val="center"/>
          </w:tcPr>
          <w:p w14:paraId="78007976" w14:textId="77777777" w:rsidR="00592350" w:rsidRPr="00643EA2" w:rsidRDefault="00592350" w:rsidP="00135516">
            <w:pPr>
              <w:ind w:left="250" w:hanging="250"/>
              <w:rPr>
                <w:b/>
              </w:rPr>
            </w:pPr>
            <w:r w:rsidRPr="00643EA2">
              <w:rPr>
                <w:b/>
              </w:rPr>
              <w:t>Ingredient</w:t>
            </w:r>
          </w:p>
        </w:tc>
        <w:tc>
          <w:tcPr>
            <w:tcW w:w="2044" w:type="dxa"/>
          </w:tcPr>
          <w:p w14:paraId="4540AA4A" w14:textId="3D9F5D9A" w:rsidR="00592350" w:rsidRPr="00643EA2" w:rsidRDefault="009A7014" w:rsidP="00135516">
            <w:pPr>
              <w:rPr>
                <w:b/>
              </w:rPr>
            </w:pPr>
            <w:r w:rsidRPr="00643EA2">
              <w:rPr>
                <w:b/>
              </w:rPr>
              <w:t>g</w:t>
            </w:r>
            <w:r w:rsidR="00592350" w:rsidRPr="00643EA2">
              <w:rPr>
                <w:b/>
              </w:rPr>
              <w:t>/100 ml of H</w:t>
            </w:r>
            <w:r w:rsidR="00592350" w:rsidRPr="00643EA2">
              <w:rPr>
                <w:b/>
                <w:vertAlign w:val="subscript"/>
              </w:rPr>
              <w:t>2</w:t>
            </w:r>
            <w:r w:rsidR="007A27CC" w:rsidRPr="00643EA2">
              <w:rPr>
                <w:b/>
              </w:rPr>
              <w:t>O</w:t>
            </w:r>
          </w:p>
        </w:tc>
      </w:tr>
      <w:tr w:rsidR="009A7014" w:rsidRPr="00643EA2" w14:paraId="4DA291B9" w14:textId="77777777" w:rsidTr="009A7014">
        <w:tc>
          <w:tcPr>
            <w:tcW w:w="6951" w:type="dxa"/>
          </w:tcPr>
          <w:p w14:paraId="02E26442" w14:textId="77777777" w:rsidR="00592350" w:rsidRPr="00643EA2" w:rsidRDefault="00592350" w:rsidP="00135516">
            <w:proofErr w:type="spellStart"/>
            <w:r w:rsidRPr="00643EA2">
              <w:t>Bacto</w:t>
            </w:r>
            <w:r w:rsidRPr="00643EA2">
              <w:rPr>
                <w:vertAlign w:val="superscript"/>
              </w:rPr>
              <w:t>TM</w:t>
            </w:r>
            <w:proofErr w:type="spellEnd"/>
            <w:r w:rsidRPr="00643EA2">
              <w:rPr>
                <w:vertAlign w:val="superscript"/>
              </w:rPr>
              <w:t xml:space="preserve"> </w:t>
            </w:r>
            <w:r w:rsidRPr="00643EA2">
              <w:t>Tryptone, Pancreatic Digest of Casein by Becton, Dickinson and Company</w:t>
            </w:r>
          </w:p>
        </w:tc>
        <w:tc>
          <w:tcPr>
            <w:tcW w:w="2044" w:type="dxa"/>
          </w:tcPr>
          <w:p w14:paraId="422CD98B" w14:textId="77777777" w:rsidR="00592350" w:rsidRPr="00643EA2" w:rsidRDefault="00592350" w:rsidP="00135516">
            <w:r w:rsidRPr="00643EA2">
              <w:t>0.5</w:t>
            </w:r>
          </w:p>
        </w:tc>
      </w:tr>
      <w:tr w:rsidR="009A7014" w:rsidRPr="00643EA2" w14:paraId="50841FA5" w14:textId="77777777" w:rsidTr="009A7014">
        <w:trPr>
          <w:trHeight w:val="593"/>
        </w:trPr>
        <w:tc>
          <w:tcPr>
            <w:tcW w:w="6951" w:type="dxa"/>
          </w:tcPr>
          <w:p w14:paraId="70BD4A15" w14:textId="77777777" w:rsidR="00592350" w:rsidRPr="00643EA2" w:rsidRDefault="00592350" w:rsidP="00135516">
            <w:proofErr w:type="spellStart"/>
            <w:r w:rsidRPr="00643EA2">
              <w:t>Difco</w:t>
            </w:r>
            <w:r w:rsidRPr="00643EA2">
              <w:rPr>
                <w:vertAlign w:val="superscript"/>
              </w:rPr>
              <w:t>TM</w:t>
            </w:r>
            <w:proofErr w:type="spellEnd"/>
            <w:r w:rsidRPr="00643EA2">
              <w:rPr>
                <w:vertAlign w:val="superscript"/>
              </w:rPr>
              <w:t xml:space="preserve"> </w:t>
            </w:r>
            <w:r w:rsidRPr="00643EA2">
              <w:t>Agar, Granulated, Solidifying Agent by Becton, Dickinson and Company</w:t>
            </w:r>
          </w:p>
        </w:tc>
        <w:tc>
          <w:tcPr>
            <w:tcW w:w="2044" w:type="dxa"/>
          </w:tcPr>
          <w:p w14:paraId="28D00CB4" w14:textId="77777777" w:rsidR="00592350" w:rsidRPr="00643EA2" w:rsidRDefault="00592350" w:rsidP="00135516">
            <w:r w:rsidRPr="00643EA2">
              <w:t>1.5</w:t>
            </w:r>
          </w:p>
        </w:tc>
      </w:tr>
      <w:tr w:rsidR="009A7014" w:rsidRPr="00643EA2" w14:paraId="4CAAF09A" w14:textId="1CBDC9D7" w:rsidTr="009A7014">
        <w:tc>
          <w:tcPr>
            <w:tcW w:w="6951" w:type="dxa"/>
          </w:tcPr>
          <w:p w14:paraId="4268E1CB" w14:textId="77777777" w:rsidR="000D0717" w:rsidRPr="00643EA2" w:rsidRDefault="000D0717" w:rsidP="00135516">
            <w:r w:rsidRPr="00643EA2">
              <w:t>Morton Salt without Iodide</w:t>
            </w:r>
          </w:p>
        </w:tc>
        <w:tc>
          <w:tcPr>
            <w:tcW w:w="2044" w:type="dxa"/>
          </w:tcPr>
          <w:p w14:paraId="37F4EE1C" w14:textId="4A5F7A11" w:rsidR="000D0717" w:rsidRPr="00643EA2" w:rsidRDefault="000D0717" w:rsidP="00135516">
            <w:r w:rsidRPr="00643EA2">
              <w:t>15</w:t>
            </w:r>
          </w:p>
        </w:tc>
      </w:tr>
      <w:tr w:rsidR="009A7014" w:rsidRPr="00643EA2" w14:paraId="42E90CE3" w14:textId="4BDACC78" w:rsidTr="009A7014">
        <w:tc>
          <w:tcPr>
            <w:tcW w:w="6951" w:type="dxa"/>
          </w:tcPr>
          <w:p w14:paraId="54DD2534" w14:textId="77777777" w:rsidR="000D0717" w:rsidRPr="00643EA2" w:rsidRDefault="000D0717" w:rsidP="00135516">
            <w:r w:rsidRPr="00643EA2">
              <w:t>Relief MD Epsom Salt (Unscented)</w:t>
            </w:r>
          </w:p>
        </w:tc>
        <w:tc>
          <w:tcPr>
            <w:tcW w:w="2044" w:type="dxa"/>
          </w:tcPr>
          <w:p w14:paraId="23E2FFD2" w14:textId="567CE82A" w:rsidR="000D0717" w:rsidRPr="00643EA2" w:rsidRDefault="000D0717" w:rsidP="00135516">
            <w:r w:rsidRPr="00643EA2">
              <w:t>5</w:t>
            </w:r>
          </w:p>
        </w:tc>
      </w:tr>
      <w:tr w:rsidR="009A7014" w:rsidRPr="00643EA2" w14:paraId="7CF1DC99" w14:textId="10E37B09" w:rsidTr="009A7014">
        <w:tc>
          <w:tcPr>
            <w:tcW w:w="6951" w:type="dxa"/>
          </w:tcPr>
          <w:p w14:paraId="01A047DF" w14:textId="77777777" w:rsidR="000D0717" w:rsidRPr="00643EA2" w:rsidRDefault="000D0717" w:rsidP="00135516">
            <w:r w:rsidRPr="00643EA2">
              <w:t>Nu-Salt by Cumberland</w:t>
            </w:r>
          </w:p>
        </w:tc>
        <w:tc>
          <w:tcPr>
            <w:tcW w:w="2044" w:type="dxa"/>
          </w:tcPr>
          <w:p w14:paraId="01F3D1B4" w14:textId="01C09A2C" w:rsidR="000D0717" w:rsidRPr="00643EA2" w:rsidRDefault="000D0717" w:rsidP="00135516">
            <w:r w:rsidRPr="00643EA2">
              <w:t>1.0</w:t>
            </w:r>
          </w:p>
        </w:tc>
      </w:tr>
      <w:tr w:rsidR="009A7014" w:rsidRPr="00643EA2" w14:paraId="171A0F5E" w14:textId="795C9633" w:rsidTr="009A7014">
        <w:tc>
          <w:tcPr>
            <w:tcW w:w="6951" w:type="dxa"/>
          </w:tcPr>
          <w:p w14:paraId="65A8C853" w14:textId="77777777" w:rsidR="000D0717" w:rsidRPr="00643EA2" w:rsidRDefault="000D0717" w:rsidP="00135516">
            <w:r w:rsidRPr="00643EA2">
              <w:t>Regular Strength Antacid- Peppermint Flavor Calcium Rich- Shoprite Brand: Active Ingredient: Calcium Carbonate 500 mg (TUMS)</w:t>
            </w:r>
          </w:p>
        </w:tc>
        <w:tc>
          <w:tcPr>
            <w:tcW w:w="2044" w:type="dxa"/>
          </w:tcPr>
          <w:p w14:paraId="1CAF1659" w14:textId="77777777" w:rsidR="009A7014" w:rsidRPr="00643EA2" w:rsidRDefault="000D0717" w:rsidP="00135516">
            <w:r w:rsidRPr="00643EA2">
              <w:t xml:space="preserve">Crush half of the </w:t>
            </w:r>
          </w:p>
          <w:p w14:paraId="6B7B1F27" w14:textId="77777777" w:rsidR="009A7014" w:rsidRPr="00643EA2" w:rsidRDefault="000D0717" w:rsidP="00135516">
            <w:r w:rsidRPr="00643EA2">
              <w:t xml:space="preserve">calcium pill with </w:t>
            </w:r>
          </w:p>
          <w:p w14:paraId="6FFB1697" w14:textId="6D670B1C" w:rsidR="000D0717" w:rsidRPr="00643EA2" w:rsidRDefault="000D0717" w:rsidP="00135516">
            <w:r w:rsidRPr="00643EA2">
              <w:t xml:space="preserve">mortar and pestle </w:t>
            </w:r>
          </w:p>
        </w:tc>
      </w:tr>
    </w:tbl>
    <w:p w14:paraId="792D74DA" w14:textId="77777777" w:rsidR="0021448B" w:rsidRDefault="0021448B">
      <w:pPr>
        <w:rPr>
          <w:bCs/>
        </w:rPr>
      </w:pPr>
    </w:p>
    <w:p w14:paraId="35737E10" w14:textId="5E046BB0" w:rsidR="00FD3FB7" w:rsidRPr="00643EA2" w:rsidRDefault="00FF7C42" w:rsidP="00135516">
      <w:pPr>
        <w:ind w:left="360"/>
        <w:rPr>
          <w:highlight w:val="yellow"/>
        </w:rPr>
      </w:pPr>
      <w:r w:rsidRPr="00643EA2">
        <w:rPr>
          <w:bCs/>
        </w:rPr>
        <w:t>Table 2</w:t>
      </w:r>
      <w:r w:rsidR="00363AC3" w:rsidRPr="00643EA2">
        <w:rPr>
          <w:bCs/>
        </w:rPr>
        <w:t xml:space="preserve">. </w:t>
      </w:r>
      <w:r w:rsidR="00E9143D" w:rsidRPr="00643EA2">
        <w:rPr>
          <w:bCs/>
        </w:rPr>
        <w:t>Laboratory grade</w:t>
      </w:r>
      <w:r w:rsidR="004302D9" w:rsidRPr="00643EA2">
        <w:rPr>
          <w:bCs/>
        </w:rPr>
        <w:t xml:space="preserve"> r</w:t>
      </w:r>
      <w:r w:rsidR="00FD3FB7" w:rsidRPr="00643EA2">
        <w:rPr>
          <w:bCs/>
        </w:rPr>
        <w:t xml:space="preserve">ecipe </w:t>
      </w:r>
      <w:r w:rsidR="00732E7D" w:rsidRPr="00643EA2">
        <w:rPr>
          <w:bCs/>
        </w:rPr>
        <w:t>(Tripepi et al. 2010</w:t>
      </w:r>
      <w:r w:rsidR="00E17DDB" w:rsidRPr="00643EA2">
        <w:rPr>
          <w:rStyle w:val="FootnoteReference"/>
          <w:bCs/>
        </w:rPr>
        <w:footnoteReference w:id="5"/>
      </w:r>
      <w:r w:rsidR="00732E7D" w:rsidRPr="00643EA2">
        <w:rPr>
          <w:bCs/>
        </w:rPr>
        <w:t>)</w:t>
      </w:r>
    </w:p>
    <w:tbl>
      <w:tblPr>
        <w:tblStyle w:val="TableGrid"/>
        <w:tblW w:w="9000" w:type="dxa"/>
        <w:tblInd w:w="355" w:type="dxa"/>
        <w:tblLook w:val="04A0" w:firstRow="1" w:lastRow="0" w:firstColumn="1" w:lastColumn="0" w:noHBand="0" w:noVBand="1"/>
      </w:tblPr>
      <w:tblGrid>
        <w:gridCol w:w="6930"/>
        <w:gridCol w:w="2070"/>
      </w:tblGrid>
      <w:tr w:rsidR="00D64291" w:rsidRPr="00643EA2" w14:paraId="5D0BE9CF" w14:textId="77777777" w:rsidTr="00D64291">
        <w:tc>
          <w:tcPr>
            <w:tcW w:w="6930" w:type="dxa"/>
            <w:vAlign w:val="center"/>
          </w:tcPr>
          <w:p w14:paraId="2AB7EFD9" w14:textId="77777777" w:rsidR="00FD3FB7" w:rsidRPr="00643EA2" w:rsidRDefault="00FD3FB7" w:rsidP="00135516">
            <w:pPr>
              <w:rPr>
                <w:b/>
              </w:rPr>
            </w:pPr>
            <w:r w:rsidRPr="00643EA2">
              <w:rPr>
                <w:b/>
              </w:rPr>
              <w:lastRenderedPageBreak/>
              <w:t>Ingredient</w:t>
            </w:r>
          </w:p>
        </w:tc>
        <w:tc>
          <w:tcPr>
            <w:tcW w:w="2070" w:type="dxa"/>
          </w:tcPr>
          <w:p w14:paraId="6D792EF9" w14:textId="47CE0B09" w:rsidR="00FD3FB7" w:rsidRPr="00643EA2" w:rsidRDefault="009A7014" w:rsidP="00135516">
            <w:pPr>
              <w:rPr>
                <w:b/>
              </w:rPr>
            </w:pPr>
            <w:r w:rsidRPr="00643EA2">
              <w:rPr>
                <w:b/>
              </w:rPr>
              <w:t>g</w:t>
            </w:r>
            <w:r w:rsidR="00FD3FB7" w:rsidRPr="00643EA2">
              <w:rPr>
                <w:b/>
              </w:rPr>
              <w:t>/100 ml of H</w:t>
            </w:r>
            <w:r w:rsidR="00FD3FB7" w:rsidRPr="00643EA2">
              <w:rPr>
                <w:b/>
                <w:vertAlign w:val="subscript"/>
              </w:rPr>
              <w:t>2</w:t>
            </w:r>
            <w:r w:rsidR="00FD3FB7" w:rsidRPr="00643EA2">
              <w:rPr>
                <w:b/>
              </w:rPr>
              <w:t>O</w:t>
            </w:r>
          </w:p>
        </w:tc>
      </w:tr>
      <w:tr w:rsidR="00D64291" w:rsidRPr="00643EA2" w14:paraId="07DF3AE4" w14:textId="77777777" w:rsidTr="00D64291">
        <w:tc>
          <w:tcPr>
            <w:tcW w:w="6930" w:type="dxa"/>
          </w:tcPr>
          <w:p w14:paraId="450BAA01" w14:textId="77777777" w:rsidR="00FD3FB7" w:rsidRPr="00643EA2" w:rsidRDefault="00FD3FB7" w:rsidP="00135516">
            <w:proofErr w:type="spellStart"/>
            <w:r w:rsidRPr="00643EA2">
              <w:t>Bacto</w:t>
            </w:r>
            <w:r w:rsidRPr="00643EA2">
              <w:rPr>
                <w:vertAlign w:val="superscript"/>
              </w:rPr>
              <w:t>TM</w:t>
            </w:r>
            <w:proofErr w:type="spellEnd"/>
            <w:r w:rsidRPr="00643EA2">
              <w:rPr>
                <w:vertAlign w:val="superscript"/>
              </w:rPr>
              <w:t xml:space="preserve"> </w:t>
            </w:r>
            <w:r w:rsidRPr="00643EA2">
              <w:t>Tryptone, Pancreatic Digest of Casein by Becton, Dickinson and Company</w:t>
            </w:r>
          </w:p>
        </w:tc>
        <w:tc>
          <w:tcPr>
            <w:tcW w:w="2070" w:type="dxa"/>
          </w:tcPr>
          <w:p w14:paraId="6B85D23C" w14:textId="77777777" w:rsidR="00FD3FB7" w:rsidRPr="00643EA2" w:rsidRDefault="00FD3FB7" w:rsidP="00135516">
            <w:r w:rsidRPr="00643EA2">
              <w:t>0.5</w:t>
            </w:r>
          </w:p>
        </w:tc>
      </w:tr>
      <w:tr w:rsidR="00D64291" w:rsidRPr="00643EA2" w14:paraId="049ED01F" w14:textId="77777777" w:rsidTr="00D64291">
        <w:trPr>
          <w:trHeight w:val="305"/>
        </w:trPr>
        <w:tc>
          <w:tcPr>
            <w:tcW w:w="6930" w:type="dxa"/>
          </w:tcPr>
          <w:p w14:paraId="19E2F04E" w14:textId="77777777" w:rsidR="00FD3FB7" w:rsidRPr="00643EA2" w:rsidRDefault="00FD3FB7" w:rsidP="00135516">
            <w:proofErr w:type="spellStart"/>
            <w:r w:rsidRPr="00643EA2">
              <w:t>Bacto</w:t>
            </w:r>
            <w:r w:rsidRPr="00643EA2">
              <w:rPr>
                <w:vertAlign w:val="superscript"/>
              </w:rPr>
              <w:t>TM</w:t>
            </w:r>
            <w:proofErr w:type="spellEnd"/>
            <w:r w:rsidRPr="00643EA2">
              <w:rPr>
                <w:vertAlign w:val="superscript"/>
              </w:rPr>
              <w:t xml:space="preserve"> </w:t>
            </w:r>
            <w:r w:rsidRPr="00643EA2">
              <w:t>Yeast Extract, Dickinson and Company</w:t>
            </w:r>
          </w:p>
        </w:tc>
        <w:tc>
          <w:tcPr>
            <w:tcW w:w="2070" w:type="dxa"/>
          </w:tcPr>
          <w:p w14:paraId="3229B202" w14:textId="77777777" w:rsidR="00FD3FB7" w:rsidRPr="00643EA2" w:rsidRDefault="00FD3FB7" w:rsidP="00135516">
            <w:r w:rsidRPr="00643EA2">
              <w:t>0.</w:t>
            </w:r>
            <w:r w:rsidR="002B2AE0" w:rsidRPr="00643EA2">
              <w:t>3</w:t>
            </w:r>
          </w:p>
        </w:tc>
      </w:tr>
      <w:tr w:rsidR="00D64291" w:rsidRPr="00643EA2" w14:paraId="1FF1B538" w14:textId="77777777" w:rsidTr="00D64291">
        <w:tc>
          <w:tcPr>
            <w:tcW w:w="6930" w:type="dxa"/>
          </w:tcPr>
          <w:p w14:paraId="5BA2DD1F" w14:textId="77777777" w:rsidR="00FD3FB7" w:rsidRPr="00643EA2" w:rsidRDefault="00FD3FB7" w:rsidP="00135516">
            <w:proofErr w:type="spellStart"/>
            <w:r w:rsidRPr="00643EA2">
              <w:t>Difco</w:t>
            </w:r>
            <w:r w:rsidRPr="00643EA2">
              <w:rPr>
                <w:vertAlign w:val="superscript"/>
              </w:rPr>
              <w:t>TM</w:t>
            </w:r>
            <w:proofErr w:type="spellEnd"/>
            <w:r w:rsidRPr="00643EA2">
              <w:rPr>
                <w:vertAlign w:val="superscript"/>
              </w:rPr>
              <w:t xml:space="preserve"> </w:t>
            </w:r>
            <w:r w:rsidRPr="00643EA2">
              <w:t>Agar, Granulated, Solidifying Agent by Becton, Dickinson and Company</w:t>
            </w:r>
          </w:p>
        </w:tc>
        <w:tc>
          <w:tcPr>
            <w:tcW w:w="2070" w:type="dxa"/>
          </w:tcPr>
          <w:p w14:paraId="1209E061" w14:textId="77777777" w:rsidR="00FD3FB7" w:rsidRPr="00643EA2" w:rsidRDefault="00FD3FB7" w:rsidP="00135516">
            <w:r w:rsidRPr="00643EA2">
              <w:t>1.5</w:t>
            </w:r>
          </w:p>
        </w:tc>
      </w:tr>
      <w:tr w:rsidR="00D64291" w:rsidRPr="00643EA2" w14:paraId="29FD79B1" w14:textId="77777777" w:rsidTr="00D64291">
        <w:tc>
          <w:tcPr>
            <w:tcW w:w="6930" w:type="dxa"/>
          </w:tcPr>
          <w:p w14:paraId="6BFF9D07" w14:textId="77777777" w:rsidR="000D0717" w:rsidRPr="00643EA2" w:rsidRDefault="000D0717" w:rsidP="00135516">
            <w:r w:rsidRPr="00643EA2">
              <w:t>NaCl</w:t>
            </w:r>
          </w:p>
        </w:tc>
        <w:tc>
          <w:tcPr>
            <w:tcW w:w="2070" w:type="dxa"/>
          </w:tcPr>
          <w:p w14:paraId="48381153" w14:textId="77777777" w:rsidR="000D0717" w:rsidRPr="00643EA2" w:rsidRDefault="000D0717" w:rsidP="00135516">
            <w:r w:rsidRPr="00643EA2">
              <w:t>12.5</w:t>
            </w:r>
          </w:p>
        </w:tc>
      </w:tr>
      <w:tr w:rsidR="00D64291" w:rsidRPr="00643EA2" w14:paraId="1F2C45F0" w14:textId="77777777" w:rsidTr="00D64291">
        <w:tc>
          <w:tcPr>
            <w:tcW w:w="6930" w:type="dxa"/>
          </w:tcPr>
          <w:p w14:paraId="7C323B49" w14:textId="77777777" w:rsidR="000D0717" w:rsidRPr="00643EA2" w:rsidRDefault="000D0717" w:rsidP="00135516">
            <w:r w:rsidRPr="00643EA2">
              <w:t>MgCl</w:t>
            </w:r>
            <w:r w:rsidRPr="00643EA2">
              <w:rPr>
                <w:vertAlign w:val="subscript"/>
              </w:rPr>
              <w:t>2</w:t>
            </w:r>
            <w:r w:rsidRPr="00643EA2">
              <w:t>.6H</w:t>
            </w:r>
            <w:r w:rsidRPr="00643EA2">
              <w:rPr>
                <w:vertAlign w:val="subscript"/>
              </w:rPr>
              <w:t>2</w:t>
            </w:r>
            <w:r w:rsidRPr="00643EA2">
              <w:t>O</w:t>
            </w:r>
          </w:p>
        </w:tc>
        <w:tc>
          <w:tcPr>
            <w:tcW w:w="2070" w:type="dxa"/>
          </w:tcPr>
          <w:p w14:paraId="2E19645E" w14:textId="77777777" w:rsidR="000D0717" w:rsidRPr="00643EA2" w:rsidRDefault="000D0717" w:rsidP="00135516">
            <w:r w:rsidRPr="00643EA2">
              <w:t>4.5</w:t>
            </w:r>
          </w:p>
        </w:tc>
      </w:tr>
      <w:tr w:rsidR="00D64291" w:rsidRPr="00643EA2" w14:paraId="426F5CD1" w14:textId="77777777" w:rsidTr="00D64291">
        <w:tc>
          <w:tcPr>
            <w:tcW w:w="6930" w:type="dxa"/>
          </w:tcPr>
          <w:p w14:paraId="0083CF39" w14:textId="77777777" w:rsidR="000D0717" w:rsidRPr="00643EA2" w:rsidRDefault="000D0717" w:rsidP="00135516">
            <w:r w:rsidRPr="00643EA2">
              <w:t>MgSO</w:t>
            </w:r>
            <w:r w:rsidRPr="00643EA2">
              <w:rPr>
                <w:vertAlign w:val="subscript"/>
              </w:rPr>
              <w:t>4</w:t>
            </w:r>
            <w:r w:rsidRPr="00643EA2">
              <w:t>.7H</w:t>
            </w:r>
            <w:r w:rsidRPr="00643EA2">
              <w:rPr>
                <w:vertAlign w:val="subscript"/>
              </w:rPr>
              <w:t>2</w:t>
            </w:r>
            <w:r w:rsidRPr="00643EA2">
              <w:t>O</w:t>
            </w:r>
          </w:p>
        </w:tc>
        <w:tc>
          <w:tcPr>
            <w:tcW w:w="2070" w:type="dxa"/>
          </w:tcPr>
          <w:p w14:paraId="5BB178AD" w14:textId="77777777" w:rsidR="000D0717" w:rsidRPr="00643EA2" w:rsidRDefault="000D0717" w:rsidP="00135516">
            <w:r w:rsidRPr="00643EA2">
              <w:t>1.0</w:t>
            </w:r>
          </w:p>
        </w:tc>
      </w:tr>
      <w:tr w:rsidR="00D64291" w:rsidRPr="00643EA2" w14:paraId="0505093E" w14:textId="77777777" w:rsidTr="00D64291">
        <w:tc>
          <w:tcPr>
            <w:tcW w:w="6930" w:type="dxa"/>
          </w:tcPr>
          <w:p w14:paraId="4548864E" w14:textId="77777777" w:rsidR="000D0717" w:rsidRPr="00643EA2" w:rsidRDefault="000D0717" w:rsidP="00135516">
            <w:proofErr w:type="spellStart"/>
            <w:r w:rsidRPr="00643EA2">
              <w:t>KCl</w:t>
            </w:r>
            <w:proofErr w:type="spellEnd"/>
          </w:p>
        </w:tc>
        <w:tc>
          <w:tcPr>
            <w:tcW w:w="2070" w:type="dxa"/>
          </w:tcPr>
          <w:p w14:paraId="0A554A03" w14:textId="77777777" w:rsidR="000D0717" w:rsidRPr="00643EA2" w:rsidRDefault="000D0717" w:rsidP="00135516">
            <w:r w:rsidRPr="00643EA2">
              <w:t>1.0</w:t>
            </w:r>
          </w:p>
        </w:tc>
      </w:tr>
      <w:tr w:rsidR="00D64291" w:rsidRPr="00643EA2" w14:paraId="1DD50B21" w14:textId="77777777" w:rsidTr="00D64291">
        <w:tc>
          <w:tcPr>
            <w:tcW w:w="6930" w:type="dxa"/>
          </w:tcPr>
          <w:p w14:paraId="131D2D08" w14:textId="77777777" w:rsidR="00363AC3" w:rsidRPr="00643EA2" w:rsidRDefault="00363AC3" w:rsidP="00135516">
            <w:r w:rsidRPr="00643EA2">
              <w:t>CaCl</w:t>
            </w:r>
            <w:r w:rsidRPr="00643EA2">
              <w:rPr>
                <w:vertAlign w:val="subscript"/>
              </w:rPr>
              <w:t>2</w:t>
            </w:r>
            <w:r w:rsidRPr="00643EA2">
              <w:t>.2H</w:t>
            </w:r>
            <w:r w:rsidRPr="00643EA2">
              <w:rPr>
                <w:vertAlign w:val="subscript"/>
              </w:rPr>
              <w:t>2</w:t>
            </w:r>
            <w:r w:rsidRPr="00643EA2">
              <w:t>O</w:t>
            </w:r>
          </w:p>
        </w:tc>
        <w:tc>
          <w:tcPr>
            <w:tcW w:w="2070" w:type="dxa"/>
          </w:tcPr>
          <w:p w14:paraId="61553B69" w14:textId="77777777" w:rsidR="00363AC3" w:rsidRPr="00643EA2" w:rsidRDefault="00363AC3" w:rsidP="00135516">
            <w:r w:rsidRPr="00643EA2">
              <w:t>0.134</w:t>
            </w:r>
          </w:p>
        </w:tc>
      </w:tr>
    </w:tbl>
    <w:p w14:paraId="145AAF47" w14:textId="77777777" w:rsidR="00ED2985" w:rsidRPr="007E01D6" w:rsidRDefault="00ED2985" w:rsidP="00135516">
      <w:pPr>
        <w:rPr>
          <w:sz w:val="16"/>
          <w:szCs w:val="16"/>
        </w:rPr>
      </w:pPr>
    </w:p>
    <w:p w14:paraId="26B5F5CE" w14:textId="480B6A1D" w:rsidR="001F665C" w:rsidRPr="00643EA2" w:rsidRDefault="00ED2985" w:rsidP="00135516">
      <w:pPr>
        <w:spacing w:before="120"/>
        <w:ind w:left="270"/>
      </w:pPr>
      <w:r w:rsidRPr="00643EA2">
        <w:t xml:space="preserve">While stirring, carefully bring </w:t>
      </w:r>
      <w:r w:rsidR="001F665C" w:rsidRPr="00643EA2">
        <w:t>the water</w:t>
      </w:r>
      <w:r w:rsidR="000D0717" w:rsidRPr="00643EA2">
        <w:t>, tryptone and agar</w:t>
      </w:r>
      <w:r w:rsidR="00363AC3" w:rsidRPr="00643EA2">
        <w:t xml:space="preserve"> (for Laboratory grade </w:t>
      </w:r>
      <w:r w:rsidR="0021448B">
        <w:t>recipe,</w:t>
      </w:r>
      <w:r w:rsidR="00363AC3" w:rsidRPr="00643EA2">
        <w:t xml:space="preserve"> also yeast extract)</w:t>
      </w:r>
      <w:r w:rsidR="001F665C" w:rsidRPr="00643EA2">
        <w:t xml:space="preserve"> </w:t>
      </w:r>
      <w:r w:rsidRPr="00643EA2">
        <w:t xml:space="preserve">to a boil in a </w:t>
      </w:r>
      <w:r w:rsidR="001F665C" w:rsidRPr="00643EA2">
        <w:t xml:space="preserve">flask </w:t>
      </w:r>
      <w:r w:rsidRPr="00643EA2">
        <w:t xml:space="preserve">that is </w:t>
      </w:r>
      <w:r w:rsidRPr="000533A1">
        <w:rPr>
          <w:u w:val="single"/>
        </w:rPr>
        <w:t>at least twice the volume</w:t>
      </w:r>
      <w:r w:rsidRPr="00643EA2">
        <w:t xml:space="preserve"> of the </w:t>
      </w:r>
      <w:r w:rsidR="000533A1">
        <w:t>water</w:t>
      </w:r>
      <w:r w:rsidR="001F665C" w:rsidRPr="00643EA2">
        <w:t xml:space="preserve">. </w:t>
      </w:r>
      <w:r w:rsidR="000533A1">
        <w:t xml:space="preserve">After boiling it twice, </w:t>
      </w:r>
      <w:r w:rsidRPr="00643EA2">
        <w:t xml:space="preserve">the agar </w:t>
      </w:r>
      <w:r w:rsidR="000533A1">
        <w:t>should be</w:t>
      </w:r>
      <w:r w:rsidRPr="00643EA2">
        <w:t xml:space="preserve"> completely dissolved</w:t>
      </w:r>
      <w:r w:rsidR="001F665C" w:rsidRPr="00643EA2">
        <w:t xml:space="preserve">, </w:t>
      </w:r>
      <w:r w:rsidR="000533A1">
        <w:t xml:space="preserve">upon which you can </w:t>
      </w:r>
      <w:r w:rsidRPr="00643EA2">
        <w:t>add the salts</w:t>
      </w:r>
      <w:r w:rsidR="00363AC3" w:rsidRPr="00643EA2">
        <w:t xml:space="preserve"> and return to the hot plate. When this medium is</w:t>
      </w:r>
      <w:r w:rsidRPr="00643EA2">
        <w:t xml:space="preserve"> </w:t>
      </w:r>
      <w:r w:rsidR="001F665C" w:rsidRPr="00643EA2">
        <w:t>boiling</w:t>
      </w:r>
      <w:r w:rsidR="004B5F8A" w:rsidRPr="00643EA2">
        <w:t>,</w:t>
      </w:r>
      <w:r w:rsidR="001F665C" w:rsidRPr="00643EA2">
        <w:t xml:space="preserve"> </w:t>
      </w:r>
      <w:r w:rsidR="001F665C" w:rsidRPr="001E5BE8">
        <w:rPr>
          <w:u w:val="single"/>
        </w:rPr>
        <w:t>quickly remove</w:t>
      </w:r>
      <w:r w:rsidR="001F665C" w:rsidRPr="00643EA2">
        <w:t xml:space="preserve"> it from the hot plate to prevent the liquid from boiling over</w:t>
      </w:r>
      <w:r w:rsidR="001F665C" w:rsidRPr="00DC69B7">
        <w:t xml:space="preserve">. </w:t>
      </w:r>
      <w:r w:rsidR="001F665C" w:rsidRPr="001E5BE8">
        <w:rPr>
          <w:u w:val="single"/>
        </w:rPr>
        <w:t xml:space="preserve">Repeat this process </w:t>
      </w:r>
      <w:r w:rsidR="00294FCE" w:rsidRPr="001E5BE8">
        <w:rPr>
          <w:u w:val="single"/>
        </w:rPr>
        <w:t xml:space="preserve">at least </w:t>
      </w:r>
      <w:r w:rsidR="001F665C" w:rsidRPr="001E5BE8">
        <w:rPr>
          <w:u w:val="single"/>
        </w:rPr>
        <w:t>3 times</w:t>
      </w:r>
      <w:r w:rsidR="001F665C" w:rsidRPr="00DC69B7">
        <w:t xml:space="preserve"> until</w:t>
      </w:r>
      <w:r w:rsidR="00A02ED4" w:rsidRPr="00DC69B7">
        <w:t xml:space="preserve"> </w:t>
      </w:r>
      <w:r w:rsidR="001F665C" w:rsidRPr="00DC69B7">
        <w:t>the mix</w:t>
      </w:r>
      <w:r w:rsidR="000533A1" w:rsidRPr="00DC69B7">
        <w:t xml:space="preserve">ture appears clear and the salts are </w:t>
      </w:r>
      <w:r w:rsidR="001F665C" w:rsidRPr="00DC69B7">
        <w:t xml:space="preserve">completely dissolved. </w:t>
      </w:r>
      <w:r w:rsidR="00294FCE" w:rsidRPr="00DC69B7">
        <w:t>At this point any salt-loving microorganisms that were associated with the salts should have been killed.</w:t>
      </w:r>
      <w:r w:rsidR="00294FCE">
        <w:t xml:space="preserve"> </w:t>
      </w:r>
      <w:r w:rsidR="004B5F8A" w:rsidRPr="00643EA2">
        <w:t xml:space="preserve">Stirring </w:t>
      </w:r>
      <w:r w:rsidRPr="00643EA2">
        <w:t>continuously</w:t>
      </w:r>
      <w:r w:rsidR="00363AC3" w:rsidRPr="00643EA2">
        <w:t xml:space="preserve"> at slow speed</w:t>
      </w:r>
      <w:r w:rsidRPr="00643EA2">
        <w:t>, l</w:t>
      </w:r>
      <w:r w:rsidR="001F665C" w:rsidRPr="00643EA2">
        <w:t>et the media cool down</w:t>
      </w:r>
      <w:r w:rsidRPr="00643EA2">
        <w:t xml:space="preserve"> </w:t>
      </w:r>
      <w:r w:rsidR="001F665C" w:rsidRPr="00643EA2">
        <w:t>to 50-60</w:t>
      </w:r>
      <w:r w:rsidR="001F665C" w:rsidRPr="00643EA2">
        <w:sym w:font="Symbol" w:char="F0B0"/>
      </w:r>
      <w:r w:rsidR="001F665C" w:rsidRPr="00643EA2">
        <w:t>C before pouring the plates.</w:t>
      </w:r>
      <w:r w:rsidRPr="00643EA2">
        <w:t xml:space="preserve"> Use at least 30 ml per plate </w:t>
      </w:r>
      <w:r w:rsidR="00F15E9D" w:rsidRPr="00643EA2">
        <w:t xml:space="preserve">so the plates won’t dry out during the growth period for </w:t>
      </w:r>
      <w:r w:rsidRPr="00643EA2">
        <w:rPr>
          <w:i/>
        </w:rPr>
        <w:t xml:space="preserve">H. </w:t>
      </w:r>
      <w:proofErr w:type="spellStart"/>
      <w:r w:rsidRPr="00643EA2">
        <w:rPr>
          <w:i/>
        </w:rPr>
        <w:t>volcanii</w:t>
      </w:r>
      <w:proofErr w:type="spellEnd"/>
      <w:r w:rsidRPr="00643EA2">
        <w:t xml:space="preserve">. </w:t>
      </w:r>
    </w:p>
    <w:p w14:paraId="7C75FAC2" w14:textId="00650632" w:rsidR="001F665C" w:rsidRPr="00643EA2" w:rsidRDefault="001F665C" w:rsidP="00135516">
      <w:pPr>
        <w:spacing w:before="120"/>
        <w:ind w:left="270"/>
        <w:rPr>
          <w:bCs/>
        </w:rPr>
      </w:pPr>
      <w:r w:rsidRPr="00643EA2">
        <w:rPr>
          <w:bCs/>
        </w:rPr>
        <w:t xml:space="preserve">After you pour the plates, they should be </w:t>
      </w:r>
      <w:r w:rsidR="00ED2985" w:rsidRPr="00643EA2">
        <w:rPr>
          <w:bCs/>
        </w:rPr>
        <w:t xml:space="preserve">stored upside down </w:t>
      </w:r>
      <w:r w:rsidRPr="00643EA2">
        <w:rPr>
          <w:bCs/>
        </w:rPr>
        <w:t xml:space="preserve">in plastic bags and </w:t>
      </w:r>
      <w:r w:rsidR="00ED2985" w:rsidRPr="00643EA2">
        <w:rPr>
          <w:bCs/>
        </w:rPr>
        <w:t xml:space="preserve">kept </w:t>
      </w:r>
      <w:r w:rsidRPr="00643EA2">
        <w:rPr>
          <w:bCs/>
        </w:rPr>
        <w:t>in a refrigerator. Because of the high salt concentration of the agar, potentially infectious organisms cannot grow on these plates so they may be disposed of without special precautions.</w:t>
      </w:r>
    </w:p>
    <w:p w14:paraId="23F34736" w14:textId="4610265F" w:rsidR="00E9143D" w:rsidRPr="00643EA2" w:rsidRDefault="00432FA3" w:rsidP="00135516">
      <w:pPr>
        <w:tabs>
          <w:tab w:val="left" w:pos="5400"/>
        </w:tabs>
        <w:spacing w:before="120"/>
        <w:ind w:left="270" w:hanging="270"/>
        <w:rPr>
          <w:bCs/>
        </w:rPr>
      </w:pPr>
      <w:r w:rsidRPr="00643EA2">
        <w:rPr>
          <w:bCs/>
        </w:rPr>
        <w:t xml:space="preserve">2. </w:t>
      </w:r>
      <w:proofErr w:type="spellStart"/>
      <w:r w:rsidRPr="00643EA2">
        <w:rPr>
          <w:bCs/>
          <w:i/>
        </w:rPr>
        <w:t>Haloferax</w:t>
      </w:r>
      <w:proofErr w:type="spellEnd"/>
      <w:r w:rsidRPr="00643EA2">
        <w:rPr>
          <w:bCs/>
          <w:i/>
        </w:rPr>
        <w:t xml:space="preserve"> </w:t>
      </w:r>
      <w:proofErr w:type="spellStart"/>
      <w:r w:rsidRPr="00643EA2">
        <w:rPr>
          <w:bCs/>
          <w:i/>
        </w:rPr>
        <w:t>volcanii</w:t>
      </w:r>
      <w:proofErr w:type="spellEnd"/>
      <w:r w:rsidRPr="00643EA2">
        <w:rPr>
          <w:bCs/>
        </w:rPr>
        <w:t xml:space="preserve">: </w:t>
      </w:r>
      <w:r w:rsidR="009D6078" w:rsidRPr="00722ED0">
        <w:rPr>
          <w:bCs/>
          <w:u w:val="single"/>
        </w:rPr>
        <w:t>To obtain</w:t>
      </w:r>
      <w:r w:rsidR="009D6078">
        <w:rPr>
          <w:bCs/>
        </w:rPr>
        <w:t xml:space="preserve"> </w:t>
      </w:r>
      <w:proofErr w:type="spellStart"/>
      <w:r w:rsidR="009D6078" w:rsidRPr="00643EA2">
        <w:rPr>
          <w:bCs/>
          <w:i/>
        </w:rPr>
        <w:t>Haloferax</w:t>
      </w:r>
      <w:proofErr w:type="spellEnd"/>
      <w:r w:rsidR="009D6078" w:rsidRPr="00643EA2">
        <w:rPr>
          <w:bCs/>
        </w:rPr>
        <w:t xml:space="preserve"> </w:t>
      </w:r>
      <w:proofErr w:type="spellStart"/>
      <w:r w:rsidR="009D6078" w:rsidRPr="00643EA2">
        <w:rPr>
          <w:bCs/>
          <w:i/>
        </w:rPr>
        <w:t>volcanii</w:t>
      </w:r>
      <w:proofErr w:type="spellEnd"/>
      <w:r w:rsidR="009D6078">
        <w:rPr>
          <w:bCs/>
          <w:i/>
        </w:rPr>
        <w:t xml:space="preserve">, </w:t>
      </w:r>
      <w:r w:rsidR="009D6078">
        <w:rPr>
          <w:bCs/>
        </w:rPr>
        <w:t xml:space="preserve">please write Dr. </w:t>
      </w:r>
      <w:proofErr w:type="spellStart"/>
      <w:r w:rsidR="009D6078">
        <w:rPr>
          <w:bCs/>
        </w:rPr>
        <w:t>Mecky</w:t>
      </w:r>
      <w:proofErr w:type="spellEnd"/>
      <w:r w:rsidR="009D6078">
        <w:rPr>
          <w:bCs/>
        </w:rPr>
        <w:t xml:space="preserve"> Pohlschroder (</w:t>
      </w:r>
      <w:hyperlink r:id="rId8" w:history="1">
        <w:r w:rsidR="009D6078" w:rsidRPr="0001483A">
          <w:rPr>
            <w:rStyle w:val="Hyperlink"/>
            <w:bCs/>
          </w:rPr>
          <w:t>pohlschr@sas.upenn.edu</w:t>
        </w:r>
      </w:hyperlink>
      <w:r w:rsidR="009D6078">
        <w:rPr>
          <w:bCs/>
        </w:rPr>
        <w:t xml:space="preserve">) with your request. </w:t>
      </w:r>
      <w:r w:rsidR="009D6078" w:rsidRPr="00601EA4">
        <w:rPr>
          <w:bCs/>
        </w:rPr>
        <w:t xml:space="preserve">She will send you a </w:t>
      </w:r>
      <w:r w:rsidR="009D6078">
        <w:rPr>
          <w:bCs/>
        </w:rPr>
        <w:t>culture-soaked</w:t>
      </w:r>
      <w:r w:rsidR="009D6078" w:rsidRPr="00601EA4">
        <w:rPr>
          <w:bCs/>
        </w:rPr>
        <w:t xml:space="preserve"> filter disk that can last for a couple of weeks</w:t>
      </w:r>
      <w:r w:rsidR="009D6078">
        <w:rPr>
          <w:bCs/>
        </w:rPr>
        <w:t xml:space="preserve">. Use </w:t>
      </w:r>
      <w:r w:rsidR="009D6078" w:rsidRPr="00601EA4">
        <w:rPr>
          <w:bCs/>
        </w:rPr>
        <w:t>forceps to hold the filter disk and spread it across an agar plate</w:t>
      </w:r>
      <w:r w:rsidR="009D6078">
        <w:rPr>
          <w:bCs/>
        </w:rPr>
        <w:t>.</w:t>
      </w:r>
      <w:r w:rsidR="00E72368">
        <w:rPr>
          <w:bCs/>
        </w:rPr>
        <w:t xml:space="preserve"> The </w:t>
      </w:r>
      <w:r w:rsidR="00F41F65" w:rsidRPr="00D4754A">
        <w:rPr>
          <w:bCs/>
        </w:rPr>
        <w:t xml:space="preserve">culture </w:t>
      </w:r>
      <w:r w:rsidR="00E72368">
        <w:rPr>
          <w:bCs/>
        </w:rPr>
        <w:t xml:space="preserve">on the agar plate </w:t>
      </w:r>
      <w:r w:rsidR="00F41F65" w:rsidRPr="00D4754A">
        <w:rPr>
          <w:bCs/>
        </w:rPr>
        <w:t xml:space="preserve">can last </w:t>
      </w:r>
      <w:r w:rsidR="00E72368">
        <w:rPr>
          <w:bCs/>
        </w:rPr>
        <w:t xml:space="preserve">up to </w:t>
      </w:r>
      <w:r w:rsidR="00F41F65" w:rsidRPr="00D4754A">
        <w:rPr>
          <w:bCs/>
        </w:rPr>
        <w:t>three months</w:t>
      </w:r>
      <w:r w:rsidR="00F41F65">
        <w:rPr>
          <w:bCs/>
        </w:rPr>
        <w:t xml:space="preserve">, but it is probably best to use a Q-tip or a spreader to streak the </w:t>
      </w:r>
      <w:proofErr w:type="spellStart"/>
      <w:r w:rsidR="00F41F65" w:rsidRPr="00F843A4">
        <w:rPr>
          <w:bCs/>
          <w:i/>
        </w:rPr>
        <w:t>Haloferax</w:t>
      </w:r>
      <w:proofErr w:type="spellEnd"/>
      <w:r w:rsidR="00F41F65">
        <w:rPr>
          <w:bCs/>
        </w:rPr>
        <w:t xml:space="preserve"> onto a fresh agar plate every 6-8 weeks if you are not going to do the activity within that time</w:t>
      </w:r>
      <w:r w:rsidR="00F41F65" w:rsidRPr="00D4754A">
        <w:rPr>
          <w:bCs/>
        </w:rPr>
        <w:t>.</w:t>
      </w:r>
      <w:r w:rsidR="00F41F65">
        <w:rPr>
          <w:bCs/>
        </w:rPr>
        <w:t xml:space="preserve"> </w:t>
      </w:r>
      <w:r w:rsidR="00F41F65" w:rsidRPr="00315F54">
        <w:rPr>
          <w:szCs w:val="23"/>
        </w:rPr>
        <w:t xml:space="preserve">Rub your </w:t>
      </w:r>
      <w:r w:rsidR="00F41F65">
        <w:rPr>
          <w:szCs w:val="23"/>
        </w:rPr>
        <w:t>spreader</w:t>
      </w:r>
      <w:r w:rsidR="00F41F65" w:rsidRPr="00315F54">
        <w:rPr>
          <w:szCs w:val="23"/>
        </w:rPr>
        <w:t xml:space="preserve"> gently on the plate with </w:t>
      </w:r>
      <w:proofErr w:type="spellStart"/>
      <w:r w:rsidR="00F41F65" w:rsidRPr="00315F54">
        <w:rPr>
          <w:i/>
          <w:szCs w:val="23"/>
        </w:rPr>
        <w:t>Haloferax</w:t>
      </w:r>
      <w:proofErr w:type="spellEnd"/>
      <w:r w:rsidR="00F41F65">
        <w:rPr>
          <w:szCs w:val="23"/>
        </w:rPr>
        <w:t xml:space="preserve"> and then spread </w:t>
      </w:r>
      <w:r w:rsidR="00F41F65" w:rsidRPr="00315F54">
        <w:rPr>
          <w:szCs w:val="23"/>
        </w:rPr>
        <w:t xml:space="preserve">the </w:t>
      </w:r>
      <w:proofErr w:type="spellStart"/>
      <w:r w:rsidR="00F41F65" w:rsidRPr="00315F54">
        <w:rPr>
          <w:i/>
          <w:szCs w:val="23"/>
        </w:rPr>
        <w:t>Haloferax</w:t>
      </w:r>
      <w:proofErr w:type="spellEnd"/>
      <w:r w:rsidR="00F41F65" w:rsidRPr="00315F54">
        <w:rPr>
          <w:szCs w:val="23"/>
        </w:rPr>
        <w:t xml:space="preserve"> onto </w:t>
      </w:r>
      <w:r w:rsidR="00F41F65">
        <w:rPr>
          <w:szCs w:val="23"/>
        </w:rPr>
        <w:t>the new</w:t>
      </w:r>
      <w:r w:rsidR="00F41F65" w:rsidRPr="00315F54">
        <w:rPr>
          <w:szCs w:val="23"/>
        </w:rPr>
        <w:t xml:space="preserve"> plate. Make sure to cover the whole plate.</w:t>
      </w:r>
      <w:r w:rsidR="00F41F65">
        <w:rPr>
          <w:szCs w:val="23"/>
        </w:rPr>
        <w:t xml:space="preserve"> </w:t>
      </w:r>
      <w:r w:rsidR="00F41F65">
        <w:rPr>
          <w:bCs/>
        </w:rPr>
        <w:t xml:space="preserve">The plate </w:t>
      </w:r>
      <w:r w:rsidR="00F41F65" w:rsidRPr="00643EA2">
        <w:rPr>
          <w:bCs/>
        </w:rPr>
        <w:t xml:space="preserve">should be stored </w:t>
      </w:r>
      <w:r w:rsidR="00F41F65">
        <w:rPr>
          <w:bCs/>
        </w:rPr>
        <w:t xml:space="preserve">in a plastic bag (to prevent drying out) </w:t>
      </w:r>
      <w:r w:rsidR="00F41F65" w:rsidRPr="00643EA2">
        <w:rPr>
          <w:bCs/>
        </w:rPr>
        <w:t xml:space="preserve">upside down with </w:t>
      </w:r>
      <w:r w:rsidR="00F41F65">
        <w:rPr>
          <w:bCs/>
        </w:rPr>
        <w:t>the lid</w:t>
      </w:r>
      <w:r w:rsidR="00F41F65" w:rsidRPr="00643EA2">
        <w:rPr>
          <w:bCs/>
        </w:rPr>
        <w:t xml:space="preserve"> on the bottom </w:t>
      </w:r>
      <w:r w:rsidR="00F41F65">
        <w:rPr>
          <w:bCs/>
        </w:rPr>
        <w:t>(</w:t>
      </w:r>
      <w:r w:rsidR="00F41F65" w:rsidRPr="00643EA2">
        <w:rPr>
          <w:bCs/>
        </w:rPr>
        <w:t>to prevent moisture from accumulating on the agar</w:t>
      </w:r>
      <w:r w:rsidR="00F41F65">
        <w:rPr>
          <w:bCs/>
        </w:rPr>
        <w:t>)</w:t>
      </w:r>
      <w:r w:rsidR="00F41F65" w:rsidRPr="00643EA2">
        <w:rPr>
          <w:bCs/>
        </w:rPr>
        <w:t>.</w:t>
      </w:r>
      <w:r w:rsidR="00F41F65">
        <w:rPr>
          <w:bCs/>
        </w:rPr>
        <w:t xml:space="preserve"> </w:t>
      </w:r>
      <w:r w:rsidRPr="00643EA2">
        <w:rPr>
          <w:bCs/>
        </w:rPr>
        <w:t xml:space="preserve">At room temperature you should see colonies within a couple of weeks and they will survive for at least 6-8 weeks after which they should be </w:t>
      </w:r>
      <w:proofErr w:type="spellStart"/>
      <w:r w:rsidRPr="00643EA2">
        <w:rPr>
          <w:bCs/>
        </w:rPr>
        <w:t>restreaked</w:t>
      </w:r>
      <w:proofErr w:type="spellEnd"/>
      <w:r w:rsidRPr="00643EA2">
        <w:rPr>
          <w:bCs/>
        </w:rPr>
        <w:t xml:space="preserve"> </w:t>
      </w:r>
      <w:r w:rsidR="00E9143D" w:rsidRPr="00643EA2">
        <w:rPr>
          <w:bCs/>
        </w:rPr>
        <w:t>onto fresh plate</w:t>
      </w:r>
      <w:r w:rsidRPr="00643EA2">
        <w:rPr>
          <w:bCs/>
        </w:rPr>
        <w:t>s</w:t>
      </w:r>
      <w:r w:rsidR="00E9143D" w:rsidRPr="00643EA2">
        <w:rPr>
          <w:bCs/>
        </w:rPr>
        <w:t xml:space="preserve"> if you are not going to do the activity within that time. </w:t>
      </w:r>
    </w:p>
    <w:p w14:paraId="42131606" w14:textId="10CCA26D" w:rsidR="00965879" w:rsidRPr="00643EA2" w:rsidRDefault="0056554F" w:rsidP="00135516">
      <w:pPr>
        <w:spacing w:before="120"/>
        <w:ind w:left="270"/>
      </w:pPr>
      <w:r w:rsidRPr="00643EA2">
        <w:rPr>
          <w:bCs/>
        </w:rPr>
        <w:t xml:space="preserve">Each culture plate will provide </w:t>
      </w:r>
      <w:r w:rsidRPr="00643EA2">
        <w:t xml:space="preserve">enough </w:t>
      </w:r>
      <w:proofErr w:type="spellStart"/>
      <w:r w:rsidRPr="00643EA2">
        <w:rPr>
          <w:i/>
        </w:rPr>
        <w:t>Haloferax</w:t>
      </w:r>
      <w:proofErr w:type="spellEnd"/>
      <w:r w:rsidRPr="00643EA2">
        <w:t xml:space="preserve"> for students to prepare at least 20 experimental plates.</w:t>
      </w:r>
      <w:r>
        <w:t xml:space="preserve"> </w:t>
      </w:r>
      <w:r w:rsidR="004B5F8A" w:rsidRPr="00643EA2">
        <w:rPr>
          <w:bCs/>
        </w:rPr>
        <w:t>To have optimal</w:t>
      </w:r>
      <w:r w:rsidR="004B5F8A" w:rsidRPr="00643EA2">
        <w:rPr>
          <w:bCs/>
          <w:i/>
        </w:rPr>
        <w:t xml:space="preserve"> </w:t>
      </w:r>
      <w:proofErr w:type="spellStart"/>
      <w:r w:rsidR="004B5F8A" w:rsidRPr="00643EA2">
        <w:rPr>
          <w:bCs/>
          <w:i/>
        </w:rPr>
        <w:t>Haloferax</w:t>
      </w:r>
      <w:proofErr w:type="spellEnd"/>
      <w:r w:rsidR="004B5F8A" w:rsidRPr="00643EA2">
        <w:rPr>
          <w:bCs/>
        </w:rPr>
        <w:t xml:space="preserve"> for the experiment, </w:t>
      </w:r>
      <w:r>
        <w:rPr>
          <w:bCs/>
        </w:rPr>
        <w:t xml:space="preserve">prepare the culture plates so that the </w:t>
      </w:r>
      <w:proofErr w:type="spellStart"/>
      <w:r w:rsidRPr="0056554F">
        <w:rPr>
          <w:bCs/>
          <w:i/>
        </w:rPr>
        <w:t>Haloferax</w:t>
      </w:r>
      <w:proofErr w:type="spellEnd"/>
      <w:r w:rsidRPr="0056554F">
        <w:rPr>
          <w:bCs/>
          <w:i/>
        </w:rPr>
        <w:t xml:space="preserve"> </w:t>
      </w:r>
      <w:r>
        <w:rPr>
          <w:bCs/>
        </w:rPr>
        <w:t>can</w:t>
      </w:r>
      <w:r w:rsidR="004B5F8A" w:rsidRPr="00643EA2">
        <w:rPr>
          <w:bCs/>
        </w:rPr>
        <w:t xml:space="preserve"> grow</w:t>
      </w:r>
      <w:r w:rsidR="00A16336" w:rsidRPr="00643EA2">
        <w:rPr>
          <w:bCs/>
        </w:rPr>
        <w:t xml:space="preserve"> for</w:t>
      </w:r>
      <w:r>
        <w:rPr>
          <w:bCs/>
        </w:rPr>
        <w:t xml:space="preserve"> ~</w:t>
      </w:r>
      <w:r w:rsidR="00A16336" w:rsidRPr="00643EA2">
        <w:rPr>
          <w:bCs/>
        </w:rPr>
        <w:t xml:space="preserve">2-3 weeks at room temperature (or </w:t>
      </w:r>
      <w:r w:rsidR="00767E69" w:rsidRPr="00643EA2">
        <w:rPr>
          <w:bCs/>
        </w:rPr>
        <w:t>3-</w:t>
      </w:r>
      <w:r w:rsidR="00A16336" w:rsidRPr="00643EA2">
        <w:rPr>
          <w:bCs/>
        </w:rPr>
        <w:t>5 days at 40-45°C if you have an incubator</w:t>
      </w:r>
      <w:r w:rsidR="00E17DDB" w:rsidRPr="00643EA2">
        <w:rPr>
          <w:bCs/>
        </w:rPr>
        <w:t>, see below</w:t>
      </w:r>
      <w:r w:rsidR="00A16336" w:rsidRPr="00643EA2">
        <w:rPr>
          <w:bCs/>
        </w:rPr>
        <w:t xml:space="preserve">). </w:t>
      </w:r>
      <w:r w:rsidR="00E17DDB" w:rsidRPr="00643EA2">
        <w:rPr>
          <w:bCs/>
        </w:rPr>
        <w:t xml:space="preserve">Use </w:t>
      </w:r>
      <w:r w:rsidR="005E6565">
        <w:rPr>
          <w:bCs/>
        </w:rPr>
        <w:t>these plates</w:t>
      </w:r>
      <w:r w:rsidR="00A16336" w:rsidRPr="00643EA2">
        <w:rPr>
          <w:bCs/>
        </w:rPr>
        <w:t xml:space="preserve"> for the student activity within 4</w:t>
      </w:r>
      <w:r w:rsidR="00E17DDB" w:rsidRPr="00643EA2">
        <w:rPr>
          <w:bCs/>
        </w:rPr>
        <w:t xml:space="preserve"> weeks</w:t>
      </w:r>
      <w:r w:rsidR="00A16336" w:rsidRPr="00643EA2">
        <w:rPr>
          <w:bCs/>
        </w:rPr>
        <w:t xml:space="preserve">. </w:t>
      </w:r>
    </w:p>
    <w:p w14:paraId="105478B4" w14:textId="109D219F" w:rsidR="00124141" w:rsidRPr="00643EA2" w:rsidRDefault="00965879" w:rsidP="00135516">
      <w:pPr>
        <w:spacing w:before="120"/>
        <w:ind w:left="270"/>
        <w:rPr>
          <w:bCs/>
        </w:rPr>
      </w:pPr>
      <w:r w:rsidRPr="00643EA2">
        <w:rPr>
          <w:bCs/>
        </w:rPr>
        <w:t xml:space="preserve">We have chosen the halophile, </w:t>
      </w:r>
      <w:proofErr w:type="spellStart"/>
      <w:r w:rsidRPr="00643EA2">
        <w:rPr>
          <w:bCs/>
          <w:i/>
          <w:u w:val="single"/>
        </w:rPr>
        <w:t>Haloferax</w:t>
      </w:r>
      <w:proofErr w:type="spellEnd"/>
      <w:r w:rsidRPr="00643EA2">
        <w:rPr>
          <w:bCs/>
          <w:i/>
          <w:u w:val="single"/>
        </w:rPr>
        <w:t xml:space="preserve"> </w:t>
      </w:r>
      <w:proofErr w:type="spellStart"/>
      <w:r w:rsidRPr="00643EA2">
        <w:rPr>
          <w:bCs/>
          <w:i/>
          <w:u w:val="single"/>
        </w:rPr>
        <w:t>volcanii</w:t>
      </w:r>
      <w:proofErr w:type="spellEnd"/>
      <w:r w:rsidRPr="00643EA2">
        <w:rPr>
          <w:bCs/>
        </w:rPr>
        <w:t xml:space="preserve">, for this experiment because it is harmless and no pathogens can grow on the very salty agar that </w:t>
      </w:r>
      <w:proofErr w:type="spellStart"/>
      <w:r w:rsidRPr="00643EA2">
        <w:rPr>
          <w:bCs/>
          <w:i/>
        </w:rPr>
        <w:t>Haloferax</w:t>
      </w:r>
      <w:proofErr w:type="spellEnd"/>
      <w:r w:rsidRPr="00643EA2">
        <w:rPr>
          <w:bCs/>
        </w:rPr>
        <w:t xml:space="preserve"> grows on. Therefore, growing </w:t>
      </w:r>
      <w:proofErr w:type="spellStart"/>
      <w:r w:rsidRPr="00643EA2">
        <w:rPr>
          <w:bCs/>
          <w:i/>
        </w:rPr>
        <w:t>Haloferax</w:t>
      </w:r>
      <w:proofErr w:type="spellEnd"/>
      <w:r w:rsidRPr="00643EA2">
        <w:rPr>
          <w:bCs/>
        </w:rPr>
        <w:t xml:space="preserve"> and the experiments in this activity are safe even without the use of sterile procedures</w:t>
      </w:r>
      <w:r w:rsidR="00A02ED4" w:rsidRPr="00643EA2">
        <w:rPr>
          <w:bCs/>
        </w:rPr>
        <w:t xml:space="preserve">. However, if you are teaching microbiology, you will probably </w:t>
      </w:r>
      <w:r w:rsidRPr="00643EA2">
        <w:rPr>
          <w:bCs/>
        </w:rPr>
        <w:t>want to</w:t>
      </w:r>
      <w:r w:rsidR="001D01B8" w:rsidRPr="00643EA2">
        <w:rPr>
          <w:noProof/>
        </w:rPr>
        <w:t xml:space="preserve"> </w:t>
      </w:r>
      <w:r w:rsidRPr="00643EA2">
        <w:rPr>
          <w:noProof/>
        </w:rPr>
        <w:t xml:space="preserve">have your students </w:t>
      </w:r>
      <w:r w:rsidR="00A02ED4" w:rsidRPr="00643EA2">
        <w:rPr>
          <w:noProof/>
        </w:rPr>
        <w:t>follow</w:t>
      </w:r>
      <w:r w:rsidRPr="00643EA2">
        <w:rPr>
          <w:noProof/>
        </w:rPr>
        <w:t xml:space="preserve"> </w:t>
      </w:r>
      <w:r w:rsidR="00A02ED4" w:rsidRPr="00643EA2">
        <w:t>ASM Biosafety Guidelines</w:t>
      </w:r>
      <w:r w:rsidRPr="00643EA2">
        <w:rPr>
          <w:noProof/>
        </w:rPr>
        <w:t xml:space="preserve"> for this BSL1 microorganism (</w:t>
      </w:r>
      <w:hyperlink r:id="rId9" w:history="1">
        <w:r w:rsidR="00A42C4F" w:rsidRPr="00701EDB">
          <w:rPr>
            <w:rStyle w:val="Hyperlink"/>
          </w:rPr>
          <w:t>http://www.asm.org/images/asm_biosafety_guidelines-FINAL.pdf</w:t>
        </w:r>
      </w:hyperlink>
      <w:r w:rsidRPr="00643EA2">
        <w:rPr>
          <w:noProof/>
        </w:rPr>
        <w:t>).</w:t>
      </w:r>
    </w:p>
    <w:p w14:paraId="12C7AD4C" w14:textId="3260E6F8" w:rsidR="00124141" w:rsidRPr="00643EA2" w:rsidRDefault="00FF7C42" w:rsidP="00135516">
      <w:pPr>
        <w:spacing w:before="120"/>
        <w:ind w:left="270" w:hanging="270"/>
        <w:rPr>
          <w:lang w:eastAsia="ja-JP"/>
        </w:rPr>
      </w:pPr>
      <w:r w:rsidRPr="00643EA2">
        <w:rPr>
          <w:lang w:eastAsia="ja-JP"/>
        </w:rPr>
        <w:lastRenderedPageBreak/>
        <w:t xml:space="preserve">3. </w:t>
      </w:r>
      <w:r w:rsidR="00124141" w:rsidRPr="00643EA2">
        <w:rPr>
          <w:lang w:eastAsia="ja-JP"/>
        </w:rPr>
        <w:t>45</w:t>
      </w:r>
      <w:r w:rsidR="00124141" w:rsidRPr="00643EA2">
        <w:rPr>
          <w:vertAlign w:val="superscript"/>
          <w:lang w:eastAsia="ja-JP"/>
        </w:rPr>
        <w:t>o</w:t>
      </w:r>
      <w:r w:rsidR="00124141" w:rsidRPr="00643EA2">
        <w:rPr>
          <w:lang w:eastAsia="ja-JP"/>
        </w:rPr>
        <w:t xml:space="preserve">C incubator (optional) – </w:t>
      </w:r>
      <w:proofErr w:type="spellStart"/>
      <w:r w:rsidR="00124141" w:rsidRPr="00643EA2">
        <w:rPr>
          <w:i/>
          <w:lang w:eastAsia="ja-JP"/>
        </w:rPr>
        <w:t>Haloferax</w:t>
      </w:r>
      <w:proofErr w:type="spellEnd"/>
      <w:r w:rsidR="001F6139">
        <w:rPr>
          <w:lang w:eastAsia="ja-JP"/>
        </w:rPr>
        <w:t xml:space="preserve"> will grow best at 45°C (~3-5</w:t>
      </w:r>
      <w:r w:rsidR="00124141" w:rsidRPr="00643EA2">
        <w:rPr>
          <w:lang w:eastAsia="ja-JP"/>
        </w:rPr>
        <w:t xml:space="preserve"> days growth required at 45°C versus ~2-3 weeks at room temperature).</w:t>
      </w:r>
      <w:r w:rsidR="00124141" w:rsidRPr="00643EA2">
        <w:rPr>
          <w:i/>
          <w:lang w:eastAsia="ja-JP"/>
        </w:rPr>
        <w:t xml:space="preserve"> </w:t>
      </w:r>
      <w:r w:rsidR="00124141" w:rsidRPr="00643EA2">
        <w:rPr>
          <w:lang w:eastAsia="ja-JP"/>
        </w:rPr>
        <w:t xml:space="preserve">You can make a suitable incubator from a Styrofoam cooler (~30 cm high and 30 x 45 cm area at the top) with the bottom part lined with a large heating pad (~30 x 59 cm) and something like a tissue box on top of the heating pad to serve as a support for the plates. While the </w:t>
      </w:r>
      <w:proofErr w:type="spellStart"/>
      <w:r w:rsidR="00124141" w:rsidRPr="00643EA2">
        <w:rPr>
          <w:i/>
          <w:lang w:eastAsia="ja-JP"/>
        </w:rPr>
        <w:t>Haloferax</w:t>
      </w:r>
      <w:proofErr w:type="spellEnd"/>
      <w:r w:rsidR="00124141" w:rsidRPr="00643EA2">
        <w:rPr>
          <w:lang w:eastAsia="ja-JP"/>
        </w:rPr>
        <w:t xml:space="preserve"> will grow well at temperatures in the 40°-45°C range, you should avoid exposing </w:t>
      </w:r>
      <w:proofErr w:type="spellStart"/>
      <w:r w:rsidR="00124141" w:rsidRPr="00643EA2">
        <w:rPr>
          <w:i/>
          <w:lang w:eastAsia="ja-JP"/>
        </w:rPr>
        <w:t>Haloferax</w:t>
      </w:r>
      <w:proofErr w:type="spellEnd"/>
      <w:r w:rsidR="00124141" w:rsidRPr="00643EA2">
        <w:rPr>
          <w:lang w:eastAsia="ja-JP"/>
        </w:rPr>
        <w:t xml:space="preserve"> to temperatures above 45°C.</w:t>
      </w:r>
    </w:p>
    <w:p w14:paraId="1A845A4E" w14:textId="77777777" w:rsidR="00CC4B17" w:rsidRPr="00643EA2" w:rsidRDefault="00CC4B17" w:rsidP="00135516">
      <w:pPr>
        <w:rPr>
          <w:i/>
        </w:rPr>
      </w:pPr>
    </w:p>
    <w:p w14:paraId="523F3102" w14:textId="731A85A8" w:rsidR="00970B45" w:rsidRPr="00643EA2" w:rsidRDefault="00970B45" w:rsidP="00135516">
      <w:pPr>
        <w:spacing w:after="120"/>
        <w:ind w:left="270" w:hanging="270"/>
        <w:rPr>
          <w:b/>
          <w:i/>
          <w:color w:val="000000" w:themeColor="text1"/>
          <w:lang w:eastAsia="ja-JP"/>
        </w:rPr>
      </w:pPr>
      <w:r w:rsidRPr="00643EA2">
        <w:t xml:space="preserve">4. </w:t>
      </w:r>
      <w:r w:rsidRPr="00643EA2">
        <w:tab/>
        <w:t>UVC compact germicidal bulb (1</w:t>
      </w:r>
      <w:proofErr w:type="gramStart"/>
      <w:r w:rsidRPr="00643EA2">
        <w:t>)  (</w:t>
      </w:r>
      <w:proofErr w:type="gramEnd"/>
      <w:r w:rsidRPr="00643EA2">
        <w:rPr>
          <w:color w:val="000000" w:themeColor="text1"/>
          <w:lang w:eastAsia="ja-JP"/>
        </w:rPr>
        <w:t>UVC Germicidal CFL Lamp bulb Voltage 120V Wattage: 15W Base: E26 Medium screw base Compact Germicidal Bulb).</w:t>
      </w:r>
    </w:p>
    <w:p w14:paraId="43B9F455" w14:textId="5B867744" w:rsidR="00124141" w:rsidRPr="00643EA2" w:rsidRDefault="00FF7C42" w:rsidP="00135516">
      <w:pPr>
        <w:spacing w:after="120"/>
        <w:ind w:left="270" w:hanging="270"/>
        <w:rPr>
          <w:color w:val="000000" w:themeColor="text1"/>
          <w:lang w:eastAsia="ja-JP"/>
        </w:rPr>
      </w:pPr>
      <w:r w:rsidRPr="00643EA2">
        <w:rPr>
          <w:i/>
          <w:iCs/>
          <w:noProof/>
          <w:color w:val="000000" w:themeColor="text1"/>
        </w:rPr>
        <w:drawing>
          <wp:anchor distT="0" distB="0" distL="114300" distR="114300" simplePos="0" relativeHeight="251706368" behindDoc="0" locked="0" layoutInCell="1" allowOverlap="1" wp14:anchorId="692CC750" wp14:editId="7B6596B5">
            <wp:simplePos x="0" y="0"/>
            <wp:positionH relativeFrom="column">
              <wp:posOffset>3823335</wp:posOffset>
            </wp:positionH>
            <wp:positionV relativeFrom="paragraph">
              <wp:posOffset>27305</wp:posOffset>
            </wp:positionV>
            <wp:extent cx="1854200" cy="2057400"/>
            <wp:effectExtent l="0" t="0" r="0" b="0"/>
            <wp:wrapSquare wrapText="bothSides"/>
            <wp:docPr id="5" name="Picture 254" descr="IMG_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G_4590.jpg"/>
                    <pic:cNvPicPr>
                      <a:picLocks noChangeAspect="1"/>
                    </pic:cNvPicPr>
                  </pic:nvPicPr>
                  <pic:blipFill rotWithShape="1">
                    <a:blip r:embed="rId10" cstate="print">
                      <a:extLst>
                        <a:ext uri="{28A0092B-C50C-407E-A947-70E740481C1C}">
                          <a14:useLocalDpi xmlns:a14="http://schemas.microsoft.com/office/drawing/2010/main" val="0"/>
                        </a:ext>
                      </a:extLst>
                    </a:blip>
                    <a:srcRect b="-1"/>
                    <a:stretch/>
                  </pic:blipFill>
                  <pic:spPr>
                    <a:xfrm>
                      <a:off x="0" y="0"/>
                      <a:ext cx="1854200" cy="2057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70B45" w:rsidRPr="00643EA2">
        <w:rPr>
          <w:color w:val="000000" w:themeColor="text1"/>
          <w:lang w:eastAsia="ja-JP"/>
        </w:rPr>
        <w:t>5</w:t>
      </w:r>
      <w:r w:rsidRPr="00643EA2">
        <w:rPr>
          <w:color w:val="000000" w:themeColor="text1"/>
          <w:lang w:eastAsia="ja-JP"/>
        </w:rPr>
        <w:t xml:space="preserve">. </w:t>
      </w:r>
      <w:r w:rsidR="00124141" w:rsidRPr="00643EA2">
        <w:rPr>
          <w:color w:val="000000" w:themeColor="text1"/>
          <w:lang w:eastAsia="ja-JP"/>
        </w:rPr>
        <w:t>UV exposure box (1)</w:t>
      </w:r>
      <w:r w:rsidRPr="00643EA2">
        <w:rPr>
          <w:color w:val="000000" w:themeColor="text1"/>
          <w:lang w:eastAsia="ja-JP"/>
        </w:rPr>
        <w:t xml:space="preserve"> Y</w:t>
      </w:r>
      <w:r w:rsidR="00124141" w:rsidRPr="00643EA2">
        <w:rPr>
          <w:color w:val="000000" w:themeColor="text1"/>
          <w:lang w:eastAsia="ja-JP"/>
        </w:rPr>
        <w:t>ou can make a UV exposure box from a photocopy paper box and a clamp lamp as shown in the figure on the right. A cutout at the top of the box will hold the UV lamp in place. It is important for the UV lamp to be set inside the box to minimize the risk of UV exposure for students. Set the light straight in the cutout so it will irradiate every part of the petri dish (plate) with the same intensity. After the box is assembled, put on protective glasses, turn on the light, and position an empty petri dish to be at the center of the light; mark this location to indicate where the plate should be put each time. Cut the bottom edge off the box lid to make it easy to slide the lid on and off for each UV exposure.</w:t>
      </w:r>
    </w:p>
    <w:p w14:paraId="71F88967" w14:textId="3C051674" w:rsidR="00FF7C42" w:rsidRPr="00643EA2" w:rsidRDefault="00970B45" w:rsidP="00135516">
      <w:pPr>
        <w:spacing w:after="120"/>
        <w:rPr>
          <w:lang w:eastAsia="ja-JP"/>
        </w:rPr>
      </w:pPr>
      <w:r w:rsidRPr="00643EA2">
        <w:rPr>
          <w:lang w:eastAsia="ja-JP"/>
        </w:rPr>
        <w:t>6</w:t>
      </w:r>
      <w:r w:rsidR="00FF7C42" w:rsidRPr="00643EA2">
        <w:rPr>
          <w:lang w:eastAsia="ja-JP"/>
        </w:rPr>
        <w:t xml:space="preserve">. </w:t>
      </w:r>
      <w:r w:rsidRPr="00643EA2">
        <w:t>Goggles</w:t>
      </w:r>
      <w:r w:rsidRPr="00643EA2">
        <w:rPr>
          <w:lang w:eastAsia="ja-JP"/>
        </w:rPr>
        <w:t xml:space="preserve"> </w:t>
      </w:r>
    </w:p>
    <w:p w14:paraId="5CABCFF9" w14:textId="380351AD" w:rsidR="00FF7C42" w:rsidRPr="00643EA2" w:rsidRDefault="00970B45" w:rsidP="00135516">
      <w:pPr>
        <w:spacing w:after="120"/>
        <w:rPr>
          <w:lang w:eastAsia="ja-JP"/>
        </w:rPr>
      </w:pPr>
      <w:r w:rsidRPr="00643EA2">
        <w:rPr>
          <w:lang w:eastAsia="ja-JP"/>
        </w:rPr>
        <w:t>7</w:t>
      </w:r>
      <w:r w:rsidR="00FF7C42" w:rsidRPr="00643EA2">
        <w:rPr>
          <w:lang w:eastAsia="ja-JP"/>
        </w:rPr>
        <w:t>. Q-tips (4-8 per class)</w:t>
      </w:r>
      <w:r w:rsidR="004D60F8">
        <w:rPr>
          <w:lang w:eastAsia="ja-JP"/>
        </w:rPr>
        <w:t xml:space="preserve"> or spreaders (4-8)</w:t>
      </w:r>
    </w:p>
    <w:p w14:paraId="7D623A74" w14:textId="202EE331" w:rsidR="00FF7C42" w:rsidRPr="00643EA2" w:rsidRDefault="00970B45" w:rsidP="00135516">
      <w:pPr>
        <w:spacing w:after="120"/>
        <w:rPr>
          <w:lang w:eastAsia="ja-JP"/>
        </w:rPr>
      </w:pPr>
      <w:r w:rsidRPr="00643EA2">
        <w:rPr>
          <w:lang w:eastAsia="ja-JP"/>
        </w:rPr>
        <w:t>8</w:t>
      </w:r>
      <w:r w:rsidR="00FF7C42" w:rsidRPr="00643EA2">
        <w:rPr>
          <w:lang w:eastAsia="ja-JP"/>
        </w:rPr>
        <w:t xml:space="preserve">. Plastic wrap (enough to cover 12 plates in each class) </w:t>
      </w:r>
    </w:p>
    <w:p w14:paraId="35F73667" w14:textId="78F2B977" w:rsidR="00FF7C42" w:rsidRPr="00643EA2" w:rsidRDefault="00970B45" w:rsidP="00135516">
      <w:pPr>
        <w:spacing w:after="120"/>
        <w:ind w:left="360" w:hanging="360"/>
      </w:pPr>
      <w:r w:rsidRPr="00643EA2">
        <w:t>9</w:t>
      </w:r>
      <w:r w:rsidR="00FF7C42" w:rsidRPr="00643EA2">
        <w:t>. Aluminum foil (enough to wrap around four plates in each class)</w:t>
      </w:r>
    </w:p>
    <w:p w14:paraId="5D081314" w14:textId="651399ED" w:rsidR="00FF7C42" w:rsidRPr="00643EA2" w:rsidRDefault="00FF7C42" w:rsidP="00135516">
      <w:pPr>
        <w:spacing w:after="120"/>
      </w:pPr>
      <w:r w:rsidRPr="00643EA2">
        <w:t xml:space="preserve">10. </w:t>
      </w:r>
      <w:r w:rsidR="00970B45" w:rsidRPr="00643EA2">
        <w:rPr>
          <w:lang w:eastAsia="ja-JP"/>
        </w:rPr>
        <w:t>Permanent markers (4-8)</w:t>
      </w:r>
    </w:p>
    <w:p w14:paraId="07169442" w14:textId="26B647A4" w:rsidR="00124141" w:rsidRPr="00643EA2" w:rsidRDefault="00FF7C42" w:rsidP="00135516">
      <w:pPr>
        <w:spacing w:after="120"/>
        <w:ind w:left="360" w:hanging="360"/>
      </w:pPr>
      <w:r w:rsidRPr="00643EA2">
        <w:t xml:space="preserve">11. </w:t>
      </w:r>
      <w:r w:rsidR="00124141" w:rsidRPr="00643EA2">
        <w:t xml:space="preserve">Pieces of thick paper or </w:t>
      </w:r>
      <w:r w:rsidR="00125084" w:rsidRPr="00643EA2">
        <w:t xml:space="preserve">quarters of a petri dish </w:t>
      </w:r>
      <w:r w:rsidR="00124141" w:rsidRPr="00643EA2">
        <w:t>lids (3)</w:t>
      </w:r>
    </w:p>
    <w:p w14:paraId="08425B9B" w14:textId="39E71F3E" w:rsidR="00A55119" w:rsidRPr="00643EA2" w:rsidRDefault="00A55119" w:rsidP="00135516">
      <w:pPr>
        <w:spacing w:after="120"/>
        <w:ind w:left="360"/>
      </w:pPr>
      <w:r w:rsidRPr="00643EA2">
        <w:t>To shield quadrant sectors of each plate from the UV light (see instructions on pages 4-5 of the Student Handout), you can use pieces of thick paper (e.g. index card</w:t>
      </w:r>
      <w:r w:rsidR="00830E0B" w:rsidRPr="00643EA2">
        <w:t>s</w:t>
      </w:r>
      <w:r w:rsidRPr="00643EA2">
        <w:t xml:space="preserve">) or </w:t>
      </w:r>
      <w:r w:rsidR="00125084" w:rsidRPr="00643EA2">
        <w:t xml:space="preserve">quarters </w:t>
      </w:r>
      <w:r w:rsidRPr="00643EA2">
        <w:t xml:space="preserve">of a plate lid. </w:t>
      </w:r>
    </w:p>
    <w:p w14:paraId="2B8BD2BC" w14:textId="2B4B5E53" w:rsidR="00A55119" w:rsidRPr="00643EA2" w:rsidRDefault="00A55119" w:rsidP="00135516">
      <w:pPr>
        <w:spacing w:after="120"/>
        <w:ind w:left="360"/>
      </w:pPr>
      <w:r w:rsidRPr="00643EA2">
        <w:t>If you use pieces of thick paper, you can use the pattern on the last page of these Teacher Preparation Notes to cut three paper pieces that each cover one quarter of the plate</w:t>
      </w:r>
      <w:r w:rsidR="00125084" w:rsidRPr="00643EA2">
        <w:t xml:space="preserve">. </w:t>
      </w:r>
      <w:r w:rsidR="00FF7C42" w:rsidRPr="00643EA2">
        <w:t xml:space="preserve">To </w:t>
      </w:r>
      <w:r w:rsidR="00D84B07">
        <w:t>prevent these pieces from slipping</w:t>
      </w:r>
      <w:r w:rsidR="00FF7C42" w:rsidRPr="00643EA2">
        <w:t xml:space="preserve"> on the saran wrap</w:t>
      </w:r>
      <w:r w:rsidR="00D84B07">
        <w:t>,</w:t>
      </w:r>
      <w:r w:rsidRPr="00643EA2">
        <w:t xml:space="preserve"> provide tape for your students to </w:t>
      </w:r>
      <w:r w:rsidR="005E4FE3">
        <w:t>put a loop of tape</w:t>
      </w:r>
      <w:r w:rsidRPr="00643EA2">
        <w:t xml:space="preserve"> under </w:t>
      </w:r>
      <w:r w:rsidR="00D84B07">
        <w:t>each piece</w:t>
      </w:r>
      <w:r w:rsidRPr="00643EA2">
        <w:t xml:space="preserve"> to secure the pieces to the plastic wrap before </w:t>
      </w:r>
      <w:r w:rsidR="005E4FE3">
        <w:t>the UV exposures</w:t>
      </w:r>
      <w:r w:rsidRPr="00643EA2">
        <w:t>.</w:t>
      </w:r>
    </w:p>
    <w:p w14:paraId="27113303" w14:textId="145E40C1" w:rsidR="00124141" w:rsidRPr="00643EA2" w:rsidRDefault="00A55119" w:rsidP="00135516">
      <w:pPr>
        <w:spacing w:after="120"/>
        <w:ind w:left="360"/>
      </w:pPr>
      <w:r w:rsidRPr="00643EA2">
        <w:t xml:space="preserve">If you </w:t>
      </w:r>
      <w:r w:rsidR="00125084" w:rsidRPr="00643EA2">
        <w:t xml:space="preserve">use </w:t>
      </w:r>
      <w:r w:rsidRPr="00643EA2">
        <w:t>lid</w:t>
      </w:r>
      <w:r w:rsidR="00125084" w:rsidRPr="00643EA2">
        <w:t xml:space="preserve"> quarters</w:t>
      </w:r>
      <w:r w:rsidRPr="00643EA2">
        <w:t xml:space="preserve">, </w:t>
      </w:r>
      <w:r w:rsidR="00125084" w:rsidRPr="00643EA2">
        <w:t>y</w:t>
      </w:r>
      <w:r w:rsidRPr="00643EA2">
        <w:t>ou can cut the</w:t>
      </w:r>
      <w:r w:rsidR="00125084" w:rsidRPr="00643EA2">
        <w:t xml:space="preserve">m </w:t>
      </w:r>
      <w:r w:rsidRPr="00643EA2">
        <w:t xml:space="preserve">using a hot razor blade held in forceps. </w:t>
      </w:r>
      <w:r w:rsidR="00125084" w:rsidRPr="00643EA2">
        <w:t>Use tape</w:t>
      </w:r>
      <w:r w:rsidRPr="00643EA2">
        <w:t xml:space="preserve"> to secure the </w:t>
      </w:r>
      <w:r w:rsidR="00125084" w:rsidRPr="00643EA2">
        <w:t xml:space="preserve">first </w:t>
      </w:r>
      <w:r w:rsidRPr="00643EA2">
        <w:t>quarter lid piece before the UV exposure.</w:t>
      </w:r>
    </w:p>
    <w:p w14:paraId="51560716" w14:textId="31692CF0" w:rsidR="00124141" w:rsidRDefault="00FF7C42" w:rsidP="00135516">
      <w:pPr>
        <w:spacing w:after="120"/>
        <w:rPr>
          <w:lang w:eastAsia="ja-JP"/>
        </w:rPr>
      </w:pPr>
      <w:r w:rsidRPr="00643EA2">
        <w:rPr>
          <w:lang w:eastAsia="ja-JP"/>
        </w:rPr>
        <w:t xml:space="preserve">12. </w:t>
      </w:r>
      <w:r w:rsidR="00124141" w:rsidRPr="00643EA2">
        <w:rPr>
          <w:lang w:eastAsia="ja-JP"/>
        </w:rPr>
        <w:t>SPF 15 spray sunscreen</w:t>
      </w:r>
    </w:p>
    <w:p w14:paraId="6C5AAB22" w14:textId="1A46CE3E" w:rsidR="00124141" w:rsidRPr="00643EA2" w:rsidRDefault="00124141" w:rsidP="00135516">
      <w:pPr>
        <w:rPr>
          <w:b/>
        </w:rPr>
      </w:pPr>
    </w:p>
    <w:p w14:paraId="3170801F" w14:textId="77777777" w:rsidR="000E7C68" w:rsidRDefault="000E7C68">
      <w:pPr>
        <w:rPr>
          <w:b/>
        </w:rPr>
      </w:pPr>
      <w:r>
        <w:rPr>
          <w:b/>
        </w:rPr>
        <w:br w:type="page"/>
      </w:r>
    </w:p>
    <w:p w14:paraId="508BA874" w14:textId="676F3C7D" w:rsidR="00410AD5" w:rsidRPr="00643EA2" w:rsidRDefault="00FF7C42" w:rsidP="00135516">
      <w:pPr>
        <w:rPr>
          <w:b/>
        </w:rPr>
      </w:pPr>
      <w:r w:rsidRPr="00643EA2">
        <w:rPr>
          <w:b/>
        </w:rPr>
        <w:lastRenderedPageBreak/>
        <w:t xml:space="preserve">III. </w:t>
      </w:r>
      <w:r w:rsidR="00124141" w:rsidRPr="00643EA2">
        <w:rPr>
          <w:b/>
        </w:rPr>
        <w:t xml:space="preserve">Instructional Suggestions and Background Information </w:t>
      </w:r>
    </w:p>
    <w:p w14:paraId="41F6A61C" w14:textId="760FA664" w:rsidR="00410AD5" w:rsidRPr="00643EA2" w:rsidRDefault="00410AD5" w:rsidP="00135516">
      <w:pPr>
        <w:spacing w:before="120"/>
        <w:rPr>
          <w:u w:val="single"/>
        </w:rPr>
      </w:pPr>
      <w:r w:rsidRPr="00643EA2">
        <w:rPr>
          <w:u w:val="single"/>
        </w:rPr>
        <w:t xml:space="preserve">1. General </w:t>
      </w:r>
      <w:r w:rsidR="00965879" w:rsidRPr="00643EA2">
        <w:rPr>
          <w:u w:val="single"/>
        </w:rPr>
        <w:t>Information</w:t>
      </w:r>
    </w:p>
    <w:p w14:paraId="389A3593" w14:textId="6B1E054C" w:rsidR="00124141" w:rsidRPr="00643EA2" w:rsidRDefault="00124141" w:rsidP="004D60F8">
      <w:r w:rsidRPr="00643EA2">
        <w:t xml:space="preserve">Before beginning this activity, your students should have a basic understanding of DNA structure and function. For this purpose we recommend the version of our "DNA" activity, which includes extraction of DNA from </w:t>
      </w:r>
      <w:proofErr w:type="spellStart"/>
      <w:r w:rsidRPr="00643EA2">
        <w:t>Haloferax</w:t>
      </w:r>
      <w:proofErr w:type="spellEnd"/>
      <w:r w:rsidRPr="00643EA2">
        <w:t xml:space="preserve"> (</w:t>
      </w:r>
      <w:hyperlink r:id="rId11" w:anchor="dna" w:history="1">
        <w:r w:rsidR="004F49A3" w:rsidRPr="004F49A3">
          <w:rPr>
            <w:rStyle w:val="Hyperlink"/>
            <w:rFonts w:cs="Arial"/>
            <w:szCs w:val="16"/>
          </w:rPr>
          <w:t>http://</w:t>
        </w:r>
        <w:r w:rsidR="00907586">
          <w:rPr>
            <w:rStyle w:val="Hyperlink"/>
            <w:rFonts w:cs="Arial"/>
            <w:szCs w:val="16"/>
          </w:rPr>
          <w:t>serendipstudio.org</w:t>
        </w:r>
        <w:r w:rsidR="004F49A3" w:rsidRPr="004F49A3">
          <w:rPr>
            <w:rStyle w:val="Hyperlink"/>
            <w:rFonts w:cs="Arial"/>
            <w:szCs w:val="16"/>
          </w:rPr>
          <w:t>/sci_edu/waldron/#dna</w:t>
        </w:r>
      </w:hyperlink>
      <w:hyperlink r:id="rId12" w:history="1"/>
      <w:r w:rsidRPr="00643EA2">
        <w:t>). In addition, students should understand the role of RNA polymerase in transcription and the role of transcription in protein synthesis.</w:t>
      </w:r>
    </w:p>
    <w:p w14:paraId="6DFE5B68" w14:textId="77777777" w:rsidR="004F49A3" w:rsidRDefault="00124141" w:rsidP="004D60F8">
      <w:pPr>
        <w:spacing w:before="120"/>
        <w:rPr>
          <w:color w:val="000000"/>
        </w:rPr>
      </w:pPr>
      <w:r w:rsidRPr="00643EA2">
        <w:rPr>
          <w:color w:val="000000"/>
        </w:rPr>
        <w:t xml:space="preserve">In the Student Handout, </w:t>
      </w:r>
      <w:r w:rsidRPr="00643EA2">
        <w:rPr>
          <w:color w:val="000000"/>
          <w:u w:val="single"/>
        </w:rPr>
        <w:t>numbers in bold</w:t>
      </w:r>
      <w:r w:rsidRPr="00643EA2">
        <w:rPr>
          <w:color w:val="000000"/>
        </w:rPr>
        <w:t xml:space="preserve"> indicate questions for the students to answer and</w:t>
      </w:r>
    </w:p>
    <w:p w14:paraId="0377439B" w14:textId="77777777" w:rsidR="00124141" w:rsidRPr="004F49A3" w:rsidRDefault="00124141" w:rsidP="004F49A3">
      <w:pPr>
        <w:pStyle w:val="ListParagraph"/>
        <w:numPr>
          <w:ilvl w:val="0"/>
          <w:numId w:val="39"/>
        </w:numPr>
        <w:rPr>
          <w:rFonts w:ascii="Times New Roman" w:hAnsi="Times New Roman"/>
          <w:color w:val="000000"/>
          <w:sz w:val="24"/>
        </w:rPr>
      </w:pPr>
      <w:r w:rsidRPr="004F49A3">
        <w:rPr>
          <w:rFonts w:ascii="Times New Roman" w:hAnsi="Times New Roman"/>
          <w:color w:val="000000"/>
          <w:sz w:val="24"/>
        </w:rPr>
        <w:t>indicates a step in the experimental procedure for the students to do.</w:t>
      </w:r>
    </w:p>
    <w:p w14:paraId="103B50C7" w14:textId="77777777" w:rsidR="00124141" w:rsidRPr="00643EA2" w:rsidRDefault="00124141" w:rsidP="004D60F8">
      <w:pPr>
        <w:rPr>
          <w:bCs/>
        </w:rPr>
      </w:pPr>
      <w:r w:rsidRPr="00643EA2">
        <w:rPr>
          <w:bCs/>
        </w:rPr>
        <w:t xml:space="preserve">If you use the Word version of the Student Handout to make changes for your students, please check the </w:t>
      </w:r>
      <w:r w:rsidRPr="00643EA2">
        <w:rPr>
          <w:bCs/>
          <w:u w:val="single"/>
        </w:rPr>
        <w:t>PDF</w:t>
      </w:r>
      <w:r w:rsidRPr="00643EA2">
        <w:rPr>
          <w:bCs/>
        </w:rPr>
        <w:t xml:space="preserve"> version to make sure that the figures and formatting in the Word version are displaying correctly on your computer.</w:t>
      </w:r>
    </w:p>
    <w:p w14:paraId="4E96A6DA" w14:textId="77777777" w:rsidR="00124141" w:rsidRPr="00643EA2" w:rsidRDefault="00124141" w:rsidP="004D60F8"/>
    <w:p w14:paraId="048BDAC2" w14:textId="77777777" w:rsidR="00124141" w:rsidRPr="00643EA2" w:rsidRDefault="00124141" w:rsidP="004D60F8">
      <w:r w:rsidRPr="00643EA2">
        <w:t xml:space="preserve">A </w:t>
      </w:r>
      <w:r w:rsidRPr="00643EA2">
        <w:rPr>
          <w:u w:val="single"/>
        </w:rPr>
        <w:t>key</w:t>
      </w:r>
      <w:r w:rsidRPr="00643EA2">
        <w:t xml:space="preserve"> is available upon request to Ingrid Waldron (</w:t>
      </w:r>
      <w:hyperlink r:id="rId13" w:history="1">
        <w:r w:rsidRPr="00643EA2">
          <w:rPr>
            <w:rStyle w:val="Hyperlink"/>
          </w:rPr>
          <w:t>iwaldron@sas.upenn.edu</w:t>
        </w:r>
      </w:hyperlink>
      <w:r w:rsidRPr="00643EA2">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0453E4A0" w14:textId="77777777" w:rsidR="00124141" w:rsidRPr="00643EA2" w:rsidRDefault="00124141" w:rsidP="00135516">
      <w:pPr>
        <w:ind w:left="360"/>
      </w:pPr>
    </w:p>
    <w:p w14:paraId="4F42FB37" w14:textId="77777777" w:rsidR="00F15E9D" w:rsidRPr="00643EA2" w:rsidRDefault="00410AD5" w:rsidP="00135516">
      <w:pPr>
        <w:pStyle w:val="NoSpacing"/>
        <w:rPr>
          <w:rFonts w:ascii="Times New Roman" w:hAnsi="Times New Roman"/>
          <w:sz w:val="24"/>
          <w:szCs w:val="24"/>
        </w:rPr>
      </w:pPr>
      <w:r w:rsidRPr="00643EA2">
        <w:rPr>
          <w:rFonts w:ascii="Times New Roman" w:hAnsi="Times New Roman"/>
          <w:sz w:val="24"/>
          <w:szCs w:val="24"/>
          <w:u w:val="single"/>
        </w:rPr>
        <w:t xml:space="preserve">2. </w:t>
      </w:r>
      <w:r w:rsidR="00124141" w:rsidRPr="00643EA2">
        <w:rPr>
          <w:rFonts w:ascii="Times New Roman" w:hAnsi="Times New Roman"/>
          <w:sz w:val="24"/>
          <w:szCs w:val="24"/>
          <w:u w:val="single"/>
        </w:rPr>
        <w:t>Overall Sequence and Suggested Timeline for This Activity</w:t>
      </w:r>
    </w:p>
    <w:p w14:paraId="21767EAE" w14:textId="61AB4FA4" w:rsidR="00124141" w:rsidRPr="00643EA2" w:rsidRDefault="00F15E9D" w:rsidP="00135516">
      <w:pPr>
        <w:pStyle w:val="NoSpacing"/>
        <w:rPr>
          <w:rFonts w:ascii="Times New Roman" w:hAnsi="Times New Roman"/>
          <w:sz w:val="24"/>
          <w:szCs w:val="24"/>
        </w:rPr>
      </w:pPr>
      <w:r w:rsidRPr="00643EA2">
        <w:rPr>
          <w:rFonts w:ascii="Times New Roman" w:hAnsi="Times New Roman"/>
          <w:sz w:val="24"/>
          <w:szCs w:val="24"/>
        </w:rPr>
        <w:t>We recommend that</w:t>
      </w:r>
      <w:r w:rsidR="00124141" w:rsidRPr="00643EA2">
        <w:rPr>
          <w:rFonts w:ascii="Times New Roman" w:hAnsi="Times New Roman"/>
          <w:sz w:val="24"/>
          <w:szCs w:val="24"/>
        </w:rPr>
        <w:t xml:space="preserve"> </w:t>
      </w:r>
      <w:r w:rsidRPr="00643EA2">
        <w:rPr>
          <w:rFonts w:ascii="Times New Roman" w:hAnsi="Times New Roman"/>
          <w:sz w:val="24"/>
          <w:szCs w:val="24"/>
        </w:rPr>
        <w:t>you pilot test the experiment</w:t>
      </w:r>
      <w:r w:rsidR="004F49A3">
        <w:rPr>
          <w:rFonts w:ascii="Times New Roman" w:hAnsi="Times New Roman"/>
          <w:sz w:val="24"/>
          <w:szCs w:val="24"/>
        </w:rPr>
        <w:t xml:space="preserve"> described</w:t>
      </w:r>
      <w:r w:rsidRPr="00643EA2">
        <w:rPr>
          <w:rFonts w:ascii="Times New Roman" w:hAnsi="Times New Roman"/>
          <w:sz w:val="24"/>
          <w:szCs w:val="24"/>
        </w:rPr>
        <w:t xml:space="preserve"> on pages 4-7 of the Student Handout to make sure that the specified exposure intervals work satisfactorily for your particular UVC bulb and exposure box. You may want to adjust the time intervals given in the Student Handout to optimize the demonstration of </w:t>
      </w:r>
      <w:proofErr w:type="spellStart"/>
      <w:r w:rsidRPr="00643EA2">
        <w:rPr>
          <w:rFonts w:ascii="Times New Roman" w:hAnsi="Times New Roman"/>
          <w:sz w:val="24"/>
          <w:szCs w:val="24"/>
        </w:rPr>
        <w:t>photorepair</w:t>
      </w:r>
      <w:proofErr w:type="spellEnd"/>
      <w:r w:rsidRPr="00643EA2">
        <w:rPr>
          <w:rFonts w:ascii="Times New Roman" w:hAnsi="Times New Roman"/>
          <w:sz w:val="24"/>
          <w:szCs w:val="24"/>
        </w:rPr>
        <w:t xml:space="preserve">. Before you begin your pilot test, we suggest that you view our video, which describes and demonstrates the experimental procedure (available at </w:t>
      </w:r>
      <w:hyperlink r:id="rId14" w:history="1">
        <w:r w:rsidRPr="00643EA2">
          <w:rPr>
            <w:rStyle w:val="Hyperlink"/>
            <w:rFonts w:ascii="Times New Roman" w:hAnsi="Times New Roman"/>
            <w:sz w:val="24"/>
            <w:szCs w:val="24"/>
          </w:rPr>
          <w:t>https://youtu.be/-g0OpR3NQKU</w:t>
        </w:r>
      </w:hyperlink>
      <w:r w:rsidRPr="00643EA2">
        <w:rPr>
          <w:rFonts w:ascii="Times New Roman" w:hAnsi="Times New Roman"/>
          <w:sz w:val="24"/>
          <w:szCs w:val="24"/>
        </w:rPr>
        <w:t>).</w:t>
      </w:r>
    </w:p>
    <w:p w14:paraId="7392142A" w14:textId="461C8FC3" w:rsidR="00F15E9D" w:rsidRPr="00643EA2" w:rsidRDefault="00F15E9D" w:rsidP="00135516">
      <w:pPr>
        <w:pStyle w:val="NoSpacing"/>
        <w:rPr>
          <w:rFonts w:ascii="Times New Roman" w:hAnsi="Times New Roman"/>
          <w:sz w:val="24"/>
          <w:szCs w:val="24"/>
        </w:rPr>
      </w:pPr>
    </w:p>
    <w:p w14:paraId="50C3F319" w14:textId="32ED95B7" w:rsidR="00F15E9D" w:rsidRPr="00643EA2" w:rsidRDefault="00F15E9D" w:rsidP="00135516">
      <w:pPr>
        <w:pStyle w:val="NoSpacing"/>
        <w:rPr>
          <w:rFonts w:ascii="Times New Roman" w:hAnsi="Times New Roman"/>
          <w:sz w:val="24"/>
          <w:szCs w:val="24"/>
        </w:rPr>
      </w:pPr>
      <w:r w:rsidRPr="00643EA2">
        <w:rPr>
          <w:rFonts w:ascii="Times New Roman" w:hAnsi="Times New Roman"/>
          <w:sz w:val="24"/>
          <w:szCs w:val="24"/>
        </w:rPr>
        <w:t>Timeline for Student Activity:</w:t>
      </w:r>
    </w:p>
    <w:p w14:paraId="59E6A7A9" w14:textId="560A5E68" w:rsidR="00124141" w:rsidRPr="00643EA2" w:rsidRDefault="00124141" w:rsidP="00135516">
      <w:pPr>
        <w:pStyle w:val="NoSpacing"/>
        <w:ind w:left="1530" w:hanging="1170"/>
        <w:rPr>
          <w:rFonts w:ascii="Times New Roman" w:hAnsi="Times New Roman"/>
          <w:sz w:val="24"/>
          <w:szCs w:val="24"/>
        </w:rPr>
      </w:pPr>
      <w:r w:rsidRPr="00643EA2">
        <w:rPr>
          <w:rFonts w:ascii="Times New Roman" w:hAnsi="Times New Roman"/>
          <w:sz w:val="24"/>
          <w:szCs w:val="24"/>
        </w:rPr>
        <w:t>Day 1</w:t>
      </w:r>
      <w:r w:rsidR="00410AD5" w:rsidRPr="00643EA2">
        <w:rPr>
          <w:rFonts w:ascii="Times New Roman" w:hAnsi="Times New Roman"/>
          <w:sz w:val="24"/>
          <w:szCs w:val="24"/>
        </w:rPr>
        <w:t>:</w:t>
      </w:r>
      <w:r w:rsidR="00410AD5" w:rsidRPr="00643EA2">
        <w:rPr>
          <w:rFonts w:ascii="Times New Roman" w:hAnsi="Times New Roman"/>
          <w:sz w:val="24"/>
          <w:szCs w:val="24"/>
        </w:rPr>
        <w:tab/>
      </w:r>
      <w:r w:rsidRPr="00643EA2">
        <w:rPr>
          <w:rFonts w:ascii="Times New Roman" w:hAnsi="Times New Roman"/>
          <w:sz w:val="24"/>
          <w:szCs w:val="24"/>
        </w:rPr>
        <w:t xml:space="preserve">Introduce the activity with </w:t>
      </w:r>
      <w:r w:rsidR="005E4FE3">
        <w:rPr>
          <w:rFonts w:ascii="Times New Roman" w:hAnsi="Times New Roman"/>
          <w:sz w:val="24"/>
          <w:szCs w:val="24"/>
        </w:rPr>
        <w:t>section I – Introduction (</w:t>
      </w:r>
      <w:r w:rsidRPr="00643EA2">
        <w:rPr>
          <w:rFonts w:ascii="Times New Roman" w:hAnsi="Times New Roman"/>
          <w:sz w:val="24"/>
          <w:szCs w:val="24"/>
        </w:rPr>
        <w:t xml:space="preserve">pages 1-3 of the Student Handout). </w:t>
      </w:r>
      <w:r w:rsidR="00484080">
        <w:rPr>
          <w:rFonts w:ascii="Times New Roman" w:hAnsi="Times New Roman"/>
          <w:sz w:val="24"/>
          <w:szCs w:val="24"/>
        </w:rPr>
        <w:t xml:space="preserve">You may want to show your students the video at </w:t>
      </w:r>
      <w:hyperlink r:id="rId15" w:history="1">
        <w:r w:rsidR="00484080" w:rsidRPr="00643EA2">
          <w:rPr>
            <w:rStyle w:val="Hyperlink"/>
            <w:rFonts w:ascii="Times New Roman" w:hAnsi="Times New Roman"/>
            <w:sz w:val="24"/>
            <w:szCs w:val="24"/>
          </w:rPr>
          <w:t>https://youtu.be/-g0OpR3NQKU</w:t>
        </w:r>
      </w:hyperlink>
      <w:r w:rsidR="00484080">
        <w:rPr>
          <w:rFonts w:ascii="Times New Roman" w:hAnsi="Times New Roman"/>
          <w:sz w:val="24"/>
          <w:szCs w:val="24"/>
        </w:rPr>
        <w:t xml:space="preserve"> at the end of Day 1, or you may prefer to show it at the beginning of Day 2. </w:t>
      </w:r>
      <w:r w:rsidRPr="00643EA2">
        <w:rPr>
          <w:rFonts w:ascii="Times New Roman" w:hAnsi="Times New Roman"/>
          <w:sz w:val="24"/>
          <w:szCs w:val="24"/>
        </w:rPr>
        <w:t xml:space="preserve">If you have been storing your plates in the cold, take them out so they will be </w:t>
      </w:r>
      <w:r w:rsidR="00125084" w:rsidRPr="00643EA2">
        <w:rPr>
          <w:rFonts w:ascii="Times New Roman" w:hAnsi="Times New Roman"/>
          <w:sz w:val="24"/>
          <w:szCs w:val="24"/>
        </w:rPr>
        <w:t xml:space="preserve">at </w:t>
      </w:r>
      <w:r w:rsidRPr="00643EA2">
        <w:rPr>
          <w:rFonts w:ascii="Times New Roman" w:hAnsi="Times New Roman"/>
          <w:sz w:val="24"/>
          <w:szCs w:val="24"/>
        </w:rPr>
        <w:t xml:space="preserve">room temperature by day 2. </w:t>
      </w:r>
    </w:p>
    <w:p w14:paraId="00BADF0E" w14:textId="2271B336" w:rsidR="00124141" w:rsidRPr="00643EA2" w:rsidRDefault="00124141" w:rsidP="00135516">
      <w:pPr>
        <w:pStyle w:val="NoSpacing"/>
        <w:ind w:left="1530" w:hanging="1170"/>
        <w:rPr>
          <w:rFonts w:ascii="Times New Roman" w:hAnsi="Times New Roman"/>
          <w:sz w:val="24"/>
          <w:szCs w:val="24"/>
        </w:rPr>
      </w:pPr>
      <w:r w:rsidRPr="00643EA2">
        <w:rPr>
          <w:rFonts w:ascii="Times New Roman" w:hAnsi="Times New Roman"/>
          <w:sz w:val="24"/>
          <w:szCs w:val="24"/>
        </w:rPr>
        <w:t>Day 2</w:t>
      </w:r>
      <w:r w:rsidR="00410AD5" w:rsidRPr="00643EA2">
        <w:rPr>
          <w:rFonts w:ascii="Times New Roman" w:hAnsi="Times New Roman"/>
          <w:sz w:val="24"/>
          <w:szCs w:val="24"/>
        </w:rPr>
        <w:t>:</w:t>
      </w:r>
      <w:r w:rsidR="00410AD5" w:rsidRPr="00643EA2">
        <w:rPr>
          <w:rFonts w:ascii="Times New Roman" w:hAnsi="Times New Roman"/>
          <w:sz w:val="24"/>
          <w:szCs w:val="24"/>
        </w:rPr>
        <w:tab/>
      </w:r>
      <w:r w:rsidRPr="00643EA2">
        <w:rPr>
          <w:rFonts w:ascii="Times New Roman" w:hAnsi="Times New Roman"/>
          <w:sz w:val="24"/>
          <w:szCs w:val="24"/>
        </w:rPr>
        <w:t xml:space="preserve">Carry out the experiment described on pages 4-5 of the Student Handout and have students answer questions </w:t>
      </w:r>
      <w:r w:rsidR="00484080">
        <w:rPr>
          <w:rFonts w:ascii="Times New Roman" w:hAnsi="Times New Roman"/>
          <w:sz w:val="24"/>
          <w:szCs w:val="24"/>
        </w:rPr>
        <w:t>6-9.</w:t>
      </w:r>
      <w:r w:rsidRPr="00643EA2">
        <w:rPr>
          <w:rFonts w:ascii="Times New Roman" w:hAnsi="Times New Roman"/>
          <w:sz w:val="24"/>
          <w:szCs w:val="24"/>
        </w:rPr>
        <w:t xml:space="preserve"> (</w:t>
      </w:r>
      <w:r w:rsidR="00484080">
        <w:rPr>
          <w:rFonts w:ascii="Times New Roman" w:hAnsi="Times New Roman"/>
          <w:sz w:val="24"/>
          <w:szCs w:val="24"/>
        </w:rPr>
        <w:t>You</w:t>
      </w:r>
      <w:r w:rsidRPr="00643EA2">
        <w:rPr>
          <w:rFonts w:ascii="Times New Roman" w:hAnsi="Times New Roman"/>
          <w:sz w:val="24"/>
          <w:szCs w:val="24"/>
        </w:rPr>
        <w:t xml:space="preserve"> may need to </w:t>
      </w:r>
      <w:r w:rsidR="00D84B07">
        <w:rPr>
          <w:rFonts w:ascii="Times New Roman" w:hAnsi="Times New Roman"/>
          <w:sz w:val="24"/>
          <w:szCs w:val="24"/>
        </w:rPr>
        <w:t>postpone discussion of</w:t>
      </w:r>
      <w:r w:rsidRPr="00643EA2">
        <w:rPr>
          <w:rFonts w:ascii="Times New Roman" w:hAnsi="Times New Roman"/>
          <w:sz w:val="24"/>
          <w:szCs w:val="24"/>
        </w:rPr>
        <w:t xml:space="preserve"> </w:t>
      </w:r>
      <w:r w:rsidR="00484080">
        <w:rPr>
          <w:rFonts w:ascii="Times New Roman" w:hAnsi="Times New Roman"/>
          <w:sz w:val="24"/>
          <w:szCs w:val="24"/>
        </w:rPr>
        <w:t xml:space="preserve">questions 8-9 </w:t>
      </w:r>
      <w:r w:rsidR="00D84B07">
        <w:rPr>
          <w:rFonts w:ascii="Times New Roman" w:hAnsi="Times New Roman"/>
          <w:sz w:val="24"/>
          <w:szCs w:val="24"/>
        </w:rPr>
        <w:t>to</w:t>
      </w:r>
      <w:r w:rsidRPr="00643EA2">
        <w:rPr>
          <w:rFonts w:ascii="Times New Roman" w:hAnsi="Times New Roman"/>
          <w:sz w:val="24"/>
          <w:szCs w:val="24"/>
        </w:rPr>
        <w:t xml:space="preserve"> day 3 in order to have enough time to complete the UV exposures on day 2).</w:t>
      </w:r>
    </w:p>
    <w:p w14:paraId="0DF8440A" w14:textId="5227FA70" w:rsidR="00124141" w:rsidRPr="00643EA2" w:rsidRDefault="00124141" w:rsidP="00135516">
      <w:pPr>
        <w:pStyle w:val="NoSpacing"/>
        <w:spacing w:before="120"/>
        <w:ind w:firstLine="360"/>
        <w:rPr>
          <w:rFonts w:ascii="Times New Roman" w:hAnsi="Times New Roman"/>
          <w:sz w:val="24"/>
          <w:szCs w:val="24"/>
        </w:rPr>
      </w:pPr>
      <w:r w:rsidRPr="00643EA2">
        <w:rPr>
          <w:rFonts w:ascii="Times New Roman" w:hAnsi="Times New Roman"/>
          <w:sz w:val="24"/>
          <w:szCs w:val="24"/>
        </w:rPr>
        <w:t xml:space="preserve">After the </w:t>
      </w:r>
      <w:proofErr w:type="spellStart"/>
      <w:r w:rsidRPr="00643EA2">
        <w:rPr>
          <w:rFonts w:ascii="Times New Roman" w:hAnsi="Times New Roman"/>
          <w:i/>
          <w:sz w:val="24"/>
          <w:szCs w:val="24"/>
        </w:rPr>
        <w:t>Haloferax</w:t>
      </w:r>
      <w:proofErr w:type="spellEnd"/>
      <w:r w:rsidRPr="00643EA2">
        <w:rPr>
          <w:rFonts w:ascii="Times New Roman" w:hAnsi="Times New Roman"/>
          <w:sz w:val="24"/>
          <w:szCs w:val="24"/>
        </w:rPr>
        <w:t xml:space="preserve"> have grown (~</w:t>
      </w:r>
      <w:r w:rsidR="00125084" w:rsidRPr="00643EA2">
        <w:rPr>
          <w:rFonts w:ascii="Times New Roman" w:hAnsi="Times New Roman"/>
          <w:sz w:val="24"/>
          <w:szCs w:val="24"/>
        </w:rPr>
        <w:t>3</w:t>
      </w:r>
      <w:r w:rsidRPr="00643EA2">
        <w:rPr>
          <w:rFonts w:ascii="Times New Roman" w:hAnsi="Times New Roman"/>
          <w:sz w:val="24"/>
          <w:szCs w:val="24"/>
        </w:rPr>
        <w:t>-5 days if you have an incubator or otherwise ~3 weeks)</w:t>
      </w:r>
      <w:r w:rsidR="00484080">
        <w:rPr>
          <w:rFonts w:ascii="Times New Roman" w:hAnsi="Times New Roman"/>
          <w:sz w:val="24"/>
          <w:szCs w:val="24"/>
        </w:rPr>
        <w:t>,</w:t>
      </w:r>
    </w:p>
    <w:p w14:paraId="0856E2BB" w14:textId="778F0662" w:rsidR="00124141" w:rsidRPr="00643EA2" w:rsidRDefault="009A7014" w:rsidP="00135516">
      <w:pPr>
        <w:pStyle w:val="NoSpacing"/>
        <w:ind w:left="1530"/>
        <w:rPr>
          <w:rFonts w:ascii="Times New Roman" w:hAnsi="Times New Roman"/>
          <w:sz w:val="24"/>
          <w:szCs w:val="24"/>
        </w:rPr>
      </w:pPr>
      <w:r w:rsidRPr="00643EA2">
        <w:rPr>
          <w:rFonts w:ascii="Times New Roman" w:hAnsi="Times New Roman"/>
          <w:sz w:val="24"/>
          <w:szCs w:val="24"/>
        </w:rPr>
        <w:t>a</w:t>
      </w:r>
      <w:r w:rsidR="00124141" w:rsidRPr="00643EA2">
        <w:rPr>
          <w:rFonts w:ascii="Times New Roman" w:hAnsi="Times New Roman"/>
          <w:sz w:val="24"/>
          <w:szCs w:val="24"/>
        </w:rPr>
        <w:t xml:space="preserve">nalyze and interpret the results of the experiment using questions </w:t>
      </w:r>
      <w:r w:rsidR="00484080">
        <w:rPr>
          <w:rFonts w:ascii="Times New Roman" w:hAnsi="Times New Roman"/>
          <w:sz w:val="24"/>
          <w:szCs w:val="24"/>
        </w:rPr>
        <w:t>10-16</w:t>
      </w:r>
      <w:r w:rsidR="00124141" w:rsidRPr="00643EA2">
        <w:rPr>
          <w:rFonts w:ascii="Times New Roman" w:hAnsi="Times New Roman"/>
          <w:sz w:val="24"/>
          <w:szCs w:val="24"/>
        </w:rPr>
        <w:t xml:space="preserve"> on pages 6-8 of the</w:t>
      </w:r>
      <w:r w:rsidR="00CB33A9" w:rsidRPr="00643EA2">
        <w:rPr>
          <w:rFonts w:ascii="Times New Roman" w:hAnsi="Times New Roman"/>
          <w:sz w:val="24"/>
          <w:szCs w:val="24"/>
        </w:rPr>
        <w:t xml:space="preserve"> </w:t>
      </w:r>
      <w:r w:rsidR="00124141" w:rsidRPr="00643EA2">
        <w:rPr>
          <w:rFonts w:ascii="Times New Roman" w:hAnsi="Times New Roman"/>
          <w:sz w:val="24"/>
          <w:szCs w:val="24"/>
        </w:rPr>
        <w:t xml:space="preserve">Student Handout. If there is sufficient time, end with a discussion of question </w:t>
      </w:r>
      <w:r w:rsidR="00484080">
        <w:rPr>
          <w:rFonts w:ascii="Times New Roman" w:hAnsi="Times New Roman"/>
          <w:sz w:val="24"/>
          <w:szCs w:val="24"/>
        </w:rPr>
        <w:t>17</w:t>
      </w:r>
      <w:r w:rsidR="00124141" w:rsidRPr="00643EA2">
        <w:rPr>
          <w:rFonts w:ascii="Times New Roman" w:hAnsi="Times New Roman"/>
          <w:sz w:val="24"/>
          <w:szCs w:val="24"/>
        </w:rPr>
        <w:t xml:space="preserve">; otherwise, you may want to assign question </w:t>
      </w:r>
      <w:r w:rsidR="00484080">
        <w:rPr>
          <w:rFonts w:ascii="Times New Roman" w:hAnsi="Times New Roman"/>
          <w:sz w:val="24"/>
          <w:szCs w:val="24"/>
        </w:rPr>
        <w:t>17</w:t>
      </w:r>
      <w:r w:rsidR="00124141" w:rsidRPr="00643EA2">
        <w:rPr>
          <w:rFonts w:ascii="Times New Roman" w:hAnsi="Times New Roman"/>
          <w:sz w:val="24"/>
          <w:szCs w:val="24"/>
        </w:rPr>
        <w:t xml:space="preserve"> as homework.</w:t>
      </w:r>
    </w:p>
    <w:p w14:paraId="0844C66A" w14:textId="632FC359" w:rsidR="00124141" w:rsidRPr="00643EA2" w:rsidRDefault="00124141" w:rsidP="00135516">
      <w:pPr>
        <w:pStyle w:val="NoSpacing"/>
        <w:ind w:left="1530" w:hanging="1170"/>
        <w:rPr>
          <w:rFonts w:ascii="Times New Roman" w:hAnsi="Times New Roman"/>
          <w:sz w:val="24"/>
          <w:szCs w:val="24"/>
        </w:rPr>
      </w:pPr>
      <w:r w:rsidRPr="00643EA2">
        <w:rPr>
          <w:rFonts w:ascii="Times New Roman" w:hAnsi="Times New Roman"/>
          <w:sz w:val="24"/>
          <w:szCs w:val="24"/>
        </w:rPr>
        <w:t>Next Clas</w:t>
      </w:r>
      <w:r w:rsidR="009A7014" w:rsidRPr="00643EA2">
        <w:rPr>
          <w:rFonts w:ascii="Times New Roman" w:hAnsi="Times New Roman"/>
          <w:sz w:val="24"/>
          <w:szCs w:val="24"/>
        </w:rPr>
        <w:t>s</w:t>
      </w:r>
      <w:r w:rsidR="00410AD5" w:rsidRPr="00643EA2">
        <w:rPr>
          <w:rFonts w:ascii="Times New Roman" w:hAnsi="Times New Roman"/>
          <w:sz w:val="24"/>
          <w:szCs w:val="24"/>
        </w:rPr>
        <w:t>:</w:t>
      </w:r>
      <w:r w:rsidRPr="00643EA2">
        <w:rPr>
          <w:rFonts w:ascii="Times New Roman" w:hAnsi="Times New Roman"/>
          <w:sz w:val="24"/>
          <w:szCs w:val="24"/>
        </w:rPr>
        <w:t xml:space="preserve"> Develop a plan for the sunscreen experiment, using the top of page 9 of the Student Handout together with a class discussion. Introduce section IV using the information on the top of page 10.</w:t>
      </w:r>
    </w:p>
    <w:p w14:paraId="517C7B41" w14:textId="4515FEF5" w:rsidR="00124141" w:rsidRPr="00643EA2" w:rsidRDefault="00124141" w:rsidP="00135516">
      <w:pPr>
        <w:pStyle w:val="NoSpacing"/>
        <w:ind w:left="1530" w:hanging="1170"/>
        <w:rPr>
          <w:rFonts w:ascii="Times New Roman" w:hAnsi="Times New Roman"/>
          <w:sz w:val="24"/>
          <w:szCs w:val="24"/>
        </w:rPr>
      </w:pPr>
      <w:r w:rsidRPr="00643EA2">
        <w:rPr>
          <w:rFonts w:ascii="Times New Roman" w:hAnsi="Times New Roman"/>
          <w:sz w:val="24"/>
          <w:szCs w:val="24"/>
        </w:rPr>
        <w:t>Next Class</w:t>
      </w:r>
      <w:r w:rsidR="00410AD5" w:rsidRPr="00643EA2">
        <w:rPr>
          <w:rFonts w:ascii="Times New Roman" w:hAnsi="Times New Roman"/>
          <w:sz w:val="24"/>
          <w:szCs w:val="24"/>
        </w:rPr>
        <w:t>:</w:t>
      </w:r>
      <w:r w:rsidRPr="00643EA2">
        <w:rPr>
          <w:rFonts w:ascii="Times New Roman" w:hAnsi="Times New Roman"/>
          <w:sz w:val="24"/>
          <w:szCs w:val="24"/>
        </w:rPr>
        <w:t xml:space="preserve"> Carry out the experiment and have students work on </w:t>
      </w:r>
      <w:r w:rsidR="00C131C6" w:rsidRPr="00643EA2">
        <w:rPr>
          <w:rFonts w:ascii="Times New Roman" w:hAnsi="Times New Roman"/>
          <w:sz w:val="24"/>
          <w:szCs w:val="24"/>
        </w:rPr>
        <w:t xml:space="preserve">questions </w:t>
      </w:r>
      <w:r w:rsidR="00484080">
        <w:rPr>
          <w:rFonts w:ascii="Times New Roman" w:hAnsi="Times New Roman"/>
          <w:sz w:val="24"/>
          <w:szCs w:val="24"/>
        </w:rPr>
        <w:t>20-21.</w:t>
      </w:r>
      <w:r w:rsidRPr="00643EA2">
        <w:rPr>
          <w:rFonts w:ascii="Times New Roman" w:hAnsi="Times New Roman"/>
          <w:sz w:val="24"/>
          <w:szCs w:val="24"/>
        </w:rPr>
        <w:t xml:space="preserve"> (</w:t>
      </w:r>
      <w:r w:rsidR="00C131C6" w:rsidRPr="00643EA2">
        <w:rPr>
          <w:rFonts w:ascii="Times New Roman" w:hAnsi="Times New Roman"/>
          <w:sz w:val="24"/>
          <w:szCs w:val="24"/>
        </w:rPr>
        <w:t>You</w:t>
      </w:r>
      <w:r w:rsidRPr="00643EA2">
        <w:rPr>
          <w:rFonts w:ascii="Times New Roman" w:hAnsi="Times New Roman"/>
          <w:sz w:val="24"/>
          <w:szCs w:val="24"/>
        </w:rPr>
        <w:t xml:space="preserve"> may need to discuss </w:t>
      </w:r>
      <w:r w:rsidR="00C131C6" w:rsidRPr="00643EA2">
        <w:rPr>
          <w:rFonts w:ascii="Times New Roman" w:hAnsi="Times New Roman"/>
          <w:sz w:val="24"/>
          <w:szCs w:val="24"/>
        </w:rPr>
        <w:t xml:space="preserve">these questions </w:t>
      </w:r>
      <w:r w:rsidRPr="00643EA2">
        <w:rPr>
          <w:rFonts w:ascii="Times New Roman" w:hAnsi="Times New Roman"/>
          <w:sz w:val="24"/>
          <w:szCs w:val="24"/>
        </w:rPr>
        <w:t xml:space="preserve">on </w:t>
      </w:r>
      <w:r w:rsidR="00C131C6" w:rsidRPr="00643EA2">
        <w:rPr>
          <w:rFonts w:ascii="Times New Roman" w:hAnsi="Times New Roman"/>
          <w:sz w:val="24"/>
          <w:szCs w:val="24"/>
        </w:rPr>
        <w:t>an additional</w:t>
      </w:r>
      <w:r w:rsidRPr="00643EA2">
        <w:rPr>
          <w:rFonts w:ascii="Times New Roman" w:hAnsi="Times New Roman"/>
          <w:sz w:val="24"/>
          <w:szCs w:val="24"/>
        </w:rPr>
        <w:t xml:space="preserve"> class day </w:t>
      </w:r>
      <w:r w:rsidR="00C131C6" w:rsidRPr="00643EA2">
        <w:rPr>
          <w:rFonts w:ascii="Times New Roman" w:hAnsi="Times New Roman"/>
          <w:sz w:val="24"/>
          <w:szCs w:val="24"/>
        </w:rPr>
        <w:t>to ensure that</w:t>
      </w:r>
      <w:r w:rsidRPr="00643EA2">
        <w:rPr>
          <w:rFonts w:ascii="Times New Roman" w:hAnsi="Times New Roman"/>
          <w:sz w:val="24"/>
          <w:szCs w:val="24"/>
        </w:rPr>
        <w:t xml:space="preserve"> you will have enough time to complete the UV exposures</w:t>
      </w:r>
      <w:r w:rsidR="00C131C6" w:rsidRPr="00643EA2">
        <w:rPr>
          <w:rFonts w:ascii="Times New Roman" w:hAnsi="Times New Roman"/>
          <w:sz w:val="24"/>
          <w:szCs w:val="24"/>
        </w:rPr>
        <w:t>.)</w:t>
      </w:r>
    </w:p>
    <w:p w14:paraId="7402096E" w14:textId="58760ACB" w:rsidR="00124141" w:rsidRPr="00643EA2" w:rsidRDefault="00124141" w:rsidP="00135516">
      <w:pPr>
        <w:pStyle w:val="NoSpacing"/>
        <w:spacing w:before="120"/>
        <w:ind w:left="1530" w:hanging="1170"/>
        <w:rPr>
          <w:rFonts w:ascii="Times New Roman" w:hAnsi="Times New Roman"/>
          <w:sz w:val="24"/>
          <w:szCs w:val="24"/>
        </w:rPr>
      </w:pPr>
      <w:r w:rsidRPr="00643EA2">
        <w:rPr>
          <w:rFonts w:ascii="Times New Roman" w:hAnsi="Times New Roman"/>
          <w:sz w:val="24"/>
          <w:szCs w:val="24"/>
        </w:rPr>
        <w:lastRenderedPageBreak/>
        <w:t xml:space="preserve">After </w:t>
      </w:r>
      <w:proofErr w:type="spellStart"/>
      <w:r w:rsidRPr="00643EA2">
        <w:rPr>
          <w:rFonts w:ascii="Times New Roman" w:hAnsi="Times New Roman"/>
          <w:i/>
          <w:sz w:val="24"/>
          <w:szCs w:val="24"/>
        </w:rPr>
        <w:t>Haloferax</w:t>
      </w:r>
      <w:proofErr w:type="spellEnd"/>
      <w:r w:rsidRPr="00643EA2">
        <w:rPr>
          <w:rFonts w:ascii="Times New Roman" w:hAnsi="Times New Roman"/>
          <w:sz w:val="24"/>
          <w:szCs w:val="24"/>
        </w:rPr>
        <w:t xml:space="preserve"> have grown (~</w:t>
      </w:r>
      <w:r w:rsidR="007024E2" w:rsidRPr="00643EA2">
        <w:rPr>
          <w:rFonts w:ascii="Times New Roman" w:hAnsi="Times New Roman"/>
          <w:sz w:val="24"/>
          <w:szCs w:val="24"/>
        </w:rPr>
        <w:t>3</w:t>
      </w:r>
      <w:r w:rsidRPr="00643EA2">
        <w:rPr>
          <w:rFonts w:ascii="Times New Roman" w:hAnsi="Times New Roman"/>
          <w:sz w:val="24"/>
          <w:szCs w:val="24"/>
        </w:rPr>
        <w:t>-5 days if you have an incubator or otherwise ~3 weeks)</w:t>
      </w:r>
    </w:p>
    <w:p w14:paraId="0D30BFF8" w14:textId="546A2D5D" w:rsidR="00124141" w:rsidRPr="00643EA2" w:rsidRDefault="009A7014" w:rsidP="00135516">
      <w:pPr>
        <w:pStyle w:val="NoSpacing"/>
        <w:ind w:left="1530"/>
        <w:rPr>
          <w:rFonts w:ascii="Times New Roman" w:hAnsi="Times New Roman"/>
          <w:sz w:val="24"/>
          <w:szCs w:val="24"/>
        </w:rPr>
      </w:pPr>
      <w:r w:rsidRPr="00643EA2">
        <w:rPr>
          <w:rFonts w:ascii="Times New Roman" w:hAnsi="Times New Roman"/>
          <w:sz w:val="24"/>
          <w:szCs w:val="24"/>
        </w:rPr>
        <w:t>a</w:t>
      </w:r>
      <w:r w:rsidR="00124141" w:rsidRPr="00643EA2">
        <w:rPr>
          <w:rFonts w:ascii="Times New Roman" w:hAnsi="Times New Roman"/>
          <w:sz w:val="24"/>
          <w:szCs w:val="24"/>
        </w:rPr>
        <w:t xml:space="preserve">nalyze and interpret the results of the sunscreen experiment using question </w:t>
      </w:r>
      <w:r w:rsidR="00484080">
        <w:rPr>
          <w:rFonts w:ascii="Times New Roman" w:hAnsi="Times New Roman"/>
          <w:sz w:val="24"/>
          <w:szCs w:val="24"/>
        </w:rPr>
        <w:t>19</w:t>
      </w:r>
      <w:r w:rsidR="00124141" w:rsidRPr="00643EA2">
        <w:rPr>
          <w:rFonts w:ascii="Times New Roman" w:hAnsi="Times New Roman"/>
          <w:sz w:val="24"/>
          <w:szCs w:val="24"/>
        </w:rPr>
        <w:t xml:space="preserve"> on page 9 of the Student Handout.</w:t>
      </w:r>
    </w:p>
    <w:p w14:paraId="22413C13" w14:textId="77777777" w:rsidR="00124141" w:rsidRPr="00643EA2" w:rsidRDefault="00124141" w:rsidP="00135516">
      <w:pPr>
        <w:pStyle w:val="NoSpacing"/>
        <w:ind w:left="1260" w:hanging="900"/>
        <w:rPr>
          <w:rFonts w:ascii="Times New Roman" w:hAnsi="Times New Roman"/>
          <w:sz w:val="24"/>
          <w:szCs w:val="24"/>
        </w:rPr>
      </w:pPr>
    </w:p>
    <w:p w14:paraId="3BAA7A79" w14:textId="249E8376" w:rsidR="00124141" w:rsidRPr="00A42C4F" w:rsidRDefault="00410AD5" w:rsidP="00135516">
      <w:pPr>
        <w:autoSpaceDE w:val="0"/>
        <w:autoSpaceDN w:val="0"/>
        <w:adjustRightInd w:val="0"/>
        <w:rPr>
          <w:bCs/>
        </w:rPr>
      </w:pPr>
      <w:r w:rsidRPr="00643EA2">
        <w:rPr>
          <w:u w:val="single"/>
        </w:rPr>
        <w:t>3.</w:t>
      </w:r>
      <w:r w:rsidR="00124141" w:rsidRPr="00643EA2">
        <w:rPr>
          <w:u w:val="single"/>
        </w:rPr>
        <w:t xml:space="preserve"> Introduction</w:t>
      </w:r>
      <w:r w:rsidR="00A42C4F">
        <w:t xml:space="preserve"> (Section I in the Student Handout)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5"/>
        <w:gridCol w:w="3905"/>
      </w:tblGrid>
      <w:tr w:rsidR="00300F31" w:rsidRPr="00643EA2" w14:paraId="13A5ED3D" w14:textId="77777777" w:rsidTr="00B260AF">
        <w:tc>
          <w:tcPr>
            <w:tcW w:w="5455" w:type="dxa"/>
          </w:tcPr>
          <w:p w14:paraId="16293812" w14:textId="26854837" w:rsidR="002649CC" w:rsidRPr="00643EA2" w:rsidRDefault="00300F31" w:rsidP="00135516">
            <w:pPr>
              <w:spacing w:before="120"/>
              <w:ind w:left="-110"/>
            </w:pPr>
            <w:r w:rsidRPr="00643EA2">
              <w:rPr>
                <w:u w:val="single"/>
              </w:rPr>
              <w:t>UVC</w:t>
            </w:r>
            <w:r w:rsidRPr="00643EA2">
              <w:t xml:space="preserve"> and </w:t>
            </w:r>
            <w:r w:rsidRPr="00643EA2">
              <w:rPr>
                <w:u w:val="single"/>
              </w:rPr>
              <w:t>UVB</w:t>
            </w:r>
            <w:r w:rsidRPr="00643EA2">
              <w:t xml:space="preserve"> light can be absorbed by DNA molecules</w:t>
            </w:r>
            <w:r w:rsidR="002C0875" w:rsidRPr="00643EA2">
              <w:t xml:space="preserve">; this </w:t>
            </w:r>
            <w:r w:rsidRPr="00643EA2">
              <w:t xml:space="preserve">often results in the production of pyrimidine dimers. These dimers distort the shape of the DNA double helix which stalls </w:t>
            </w:r>
            <w:r w:rsidR="00124141" w:rsidRPr="00643EA2">
              <w:t>RNA or DNA</w:t>
            </w:r>
            <w:r w:rsidRPr="00643EA2">
              <w:t xml:space="preserve"> polymerase and thus can </w:t>
            </w:r>
            <w:r w:rsidR="002C0875" w:rsidRPr="00643EA2">
              <w:t>disrupt</w:t>
            </w:r>
            <w:r w:rsidRPr="00643EA2">
              <w:t xml:space="preserve"> transcription and replication of DNA. </w:t>
            </w:r>
          </w:p>
          <w:p w14:paraId="562249C1" w14:textId="59DCEAD9" w:rsidR="00300F31" w:rsidRPr="00643EA2" w:rsidRDefault="00300F31" w:rsidP="00F21DC2">
            <w:pPr>
              <w:spacing w:before="120"/>
              <w:ind w:left="-110"/>
            </w:pPr>
            <w:r w:rsidRPr="00643EA2">
              <w:rPr>
                <w:u w:val="single"/>
              </w:rPr>
              <w:t>UVA</w:t>
            </w:r>
            <w:r w:rsidRPr="00643EA2">
              <w:t xml:space="preserve"> light </w:t>
            </w:r>
            <w:r w:rsidR="00124141" w:rsidRPr="00643EA2">
              <w:t>may also cause formation of dimers</w:t>
            </w:r>
            <w:r w:rsidR="00F21DC2">
              <w:t>. Also,</w:t>
            </w:r>
            <w:r w:rsidRPr="00643EA2">
              <w:t xml:space="preserve"> UVA light is absorbed by certain molecules </w:t>
            </w:r>
            <w:r w:rsidR="007D1DE3" w:rsidRPr="00643EA2">
              <w:t xml:space="preserve">in the cell </w:t>
            </w:r>
            <w:r w:rsidR="002649CC" w:rsidRPr="00643EA2">
              <w:t>and this results</w:t>
            </w:r>
            <w:r w:rsidRPr="00643EA2">
              <w:t xml:space="preserve"> in the production of oxidative free radicals which are highly reactive and damage DNA and other cellular molecules.</w:t>
            </w:r>
          </w:p>
        </w:tc>
        <w:tc>
          <w:tcPr>
            <w:tcW w:w="0" w:type="auto"/>
          </w:tcPr>
          <w:p w14:paraId="7C7445C7" w14:textId="77777777" w:rsidR="00300F31" w:rsidRPr="00643EA2" w:rsidRDefault="00A2031A" w:rsidP="00135516">
            <w:pPr>
              <w:spacing w:before="120"/>
            </w:pPr>
            <w:r w:rsidRPr="00643EA2">
              <w:rPr>
                <w:noProof/>
              </w:rPr>
              <w:drawing>
                <wp:inline distT="0" distB="0" distL="0" distR="0" wp14:anchorId="62499D0E" wp14:editId="7A6BD7FD">
                  <wp:extent cx="2342575" cy="1987349"/>
                  <wp:effectExtent l="0" t="0" r="0" b="0"/>
                  <wp:docPr id="7" name="Picture 7" descr="cid:D74CE09A-8084-4327-B14F-ED9816BA2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9BD6DF-AB6F-4B87-A639-C6AE20C43895" descr="cid:D74CE09A-8084-4327-B14F-ED9816BA2E1B"/>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347132" cy="1991215"/>
                          </a:xfrm>
                          <a:prstGeom prst="rect">
                            <a:avLst/>
                          </a:prstGeom>
                          <a:noFill/>
                          <a:ln>
                            <a:noFill/>
                          </a:ln>
                        </pic:spPr>
                      </pic:pic>
                    </a:graphicData>
                  </a:graphic>
                </wp:inline>
              </w:drawing>
            </w:r>
          </w:p>
        </w:tc>
      </w:tr>
    </w:tbl>
    <w:p w14:paraId="77EB59F2" w14:textId="556311D6" w:rsidR="00B260AF" w:rsidRDefault="00B260AF" w:rsidP="00F21DC2">
      <w:pPr>
        <w:spacing w:before="120"/>
      </w:pPr>
      <w:r w:rsidRPr="00643EA2">
        <w:t xml:space="preserve">High and/or prolonged doses of UVC result in extensive formation of dimers; this increases the </w:t>
      </w:r>
      <w:r w:rsidR="005E4FE3">
        <w:t>likelihood</w:t>
      </w:r>
      <w:r w:rsidRPr="00643EA2">
        <w:t xml:space="preserve"> that some of these dimers will be repaired incorrectly or not at all. Unrepaired damage to DNA results in </w:t>
      </w:r>
      <w:r w:rsidRPr="00643EA2">
        <w:rPr>
          <w:u w:val="single"/>
        </w:rPr>
        <w:t>mutations</w:t>
      </w:r>
      <w:r w:rsidRPr="00643EA2">
        <w:t xml:space="preserve"> (permanent change in the DNA).</w:t>
      </w:r>
      <w:r w:rsidRPr="00643EA2">
        <w:rPr>
          <w:rStyle w:val="FootnoteReference"/>
        </w:rPr>
        <w:footnoteReference w:id="6"/>
      </w:r>
      <w:r w:rsidRPr="00643EA2">
        <w:t xml:space="preserve"> Mutations</w:t>
      </w:r>
      <w:r>
        <w:t xml:space="preserve"> (including dimers)</w:t>
      </w:r>
      <w:r w:rsidRPr="00643EA2">
        <w:t xml:space="preserve"> can disrupt cell function sufficiently that the cell cannot carry out its normal functions so it dies or is unable to </w:t>
      </w:r>
      <w:r>
        <w:t>divide to produce daughter cells</w:t>
      </w:r>
      <w:r w:rsidRPr="00643EA2">
        <w:t xml:space="preserve">. (This effect is demonstrated in the experiment in section II of the Student Handout.) This is why UVC light is sometimes used </w:t>
      </w:r>
      <w:r>
        <w:t xml:space="preserve">to </w:t>
      </w:r>
      <w:r w:rsidRPr="00643EA2">
        <w:rPr>
          <w:u w:val="single"/>
        </w:rPr>
        <w:t>disinfect</w:t>
      </w:r>
      <w:r w:rsidRPr="00643EA2">
        <w:t xml:space="preserve"> water, laboratory equipment, or medical equipment. </w:t>
      </w:r>
    </w:p>
    <w:p w14:paraId="7FD5E4C7" w14:textId="110E9809" w:rsidR="004F49A3" w:rsidRDefault="00DE133A" w:rsidP="00F21DC2">
      <w:pPr>
        <w:spacing w:before="120"/>
      </w:pPr>
      <w:r w:rsidRPr="00643EA2">
        <w:t xml:space="preserve">In addition to UV light, ionizing radiation (e.g. x-rays) and some types of environmental chemicals (e.g. some of the chemicals in cigarette smoke) can result in DNA damage and </w:t>
      </w:r>
      <w:r w:rsidRPr="00643EA2">
        <w:rPr>
          <w:u w:val="single"/>
        </w:rPr>
        <w:t>cause mutations</w:t>
      </w:r>
      <w:r w:rsidRPr="00643EA2">
        <w:t>. Also, spontaneous mutations (not due to environmental factors) result from errors in DNA replication or naturally occurring damage to DNA caused by molecules produced by cell metabolism.</w:t>
      </w:r>
    </w:p>
    <w:p w14:paraId="6F975941" w14:textId="77777777" w:rsidR="007E4694" w:rsidRDefault="007E4694" w:rsidP="004F49A3"/>
    <w:p w14:paraId="05D089B7" w14:textId="77777777" w:rsidR="00531C8E" w:rsidRDefault="007E4694" w:rsidP="007E4694">
      <w:r w:rsidRPr="00885FA0">
        <w:t xml:space="preserve">Damage to DNA is quite frequent, so </w:t>
      </w:r>
      <w:r>
        <w:t>cells</w:t>
      </w:r>
      <w:r w:rsidRPr="00885FA0">
        <w:t xml:space="preserve"> have </w:t>
      </w:r>
      <w:r>
        <w:t xml:space="preserve">evolved </w:t>
      </w:r>
      <w:r w:rsidRPr="00885FA0">
        <w:t xml:space="preserve">multiple molecular mechanisms for repairing </w:t>
      </w:r>
      <w:r>
        <w:t>DNA damage</w:t>
      </w:r>
      <w:r w:rsidRPr="00885FA0">
        <w:t>.</w:t>
      </w:r>
      <w:r>
        <w:t xml:space="preserve"> </w:t>
      </w:r>
      <w:r w:rsidRPr="00885FA0">
        <w:t xml:space="preserve">The Student Handout discusses </w:t>
      </w:r>
      <w:proofErr w:type="spellStart"/>
      <w:r w:rsidRPr="00885FA0">
        <w:rPr>
          <w:u w:val="single"/>
        </w:rPr>
        <w:t>photorepair</w:t>
      </w:r>
      <w:proofErr w:type="spellEnd"/>
      <w:r w:rsidRPr="00885FA0">
        <w:t xml:space="preserve"> of UV-induced damage to DNA; this is of special interest because students can test for </w:t>
      </w:r>
      <w:proofErr w:type="spellStart"/>
      <w:r w:rsidRPr="00885FA0">
        <w:t>photorepair</w:t>
      </w:r>
      <w:proofErr w:type="spellEnd"/>
      <w:r w:rsidRPr="00885FA0">
        <w:t xml:space="preserve"> using the low-tech methods of </w:t>
      </w:r>
      <w:r>
        <w:t>the experiment in Section II.</w:t>
      </w:r>
      <w:r w:rsidRPr="00885FA0">
        <w:t xml:space="preserve"> In addition to photolyase, the other molecule that plays a key role in </w:t>
      </w:r>
      <w:proofErr w:type="spellStart"/>
      <w:r w:rsidRPr="00885FA0">
        <w:t>photorepair</w:t>
      </w:r>
      <w:proofErr w:type="spellEnd"/>
      <w:r w:rsidRPr="00885FA0">
        <w:t xml:space="preserve"> is a chromophore, which converts light energy to the chemical energy needed for </w:t>
      </w:r>
      <w:proofErr w:type="spellStart"/>
      <w:r w:rsidRPr="00885FA0">
        <w:t>photorepair</w:t>
      </w:r>
      <w:proofErr w:type="spellEnd"/>
      <w:r w:rsidRPr="00885FA0">
        <w:t>.</w:t>
      </w:r>
    </w:p>
    <w:p w14:paraId="2C3FD466" w14:textId="58247819" w:rsidR="00531C8E" w:rsidRPr="00643EA2" w:rsidRDefault="00531C8E" w:rsidP="00531C8E">
      <w:pPr>
        <w:spacing w:before="120"/>
      </w:pPr>
    </w:p>
    <w:p w14:paraId="1C47F4C6" w14:textId="19C06ADE" w:rsidR="007E4694" w:rsidRDefault="007E4694" w:rsidP="007E4694"/>
    <w:p w14:paraId="0F86019C" w14:textId="77777777" w:rsidR="007E4694" w:rsidRDefault="007E4694" w:rsidP="007E4694"/>
    <w:tbl>
      <w:tblPr>
        <w:tblStyle w:val="TableGrid"/>
        <w:tblW w:w="9504" w:type="dxa"/>
        <w:jc w:val="center"/>
        <w:tblLook w:val="04A0" w:firstRow="1" w:lastRow="0" w:firstColumn="1" w:lastColumn="0" w:noHBand="0" w:noVBand="1"/>
      </w:tblPr>
      <w:tblGrid>
        <w:gridCol w:w="4364"/>
        <w:gridCol w:w="5140"/>
      </w:tblGrid>
      <w:tr w:rsidR="007E4694" w14:paraId="2DC3D9D9" w14:textId="77777777" w:rsidTr="00F21DC2">
        <w:trPr>
          <w:jc w:val="center"/>
        </w:trPr>
        <w:tc>
          <w:tcPr>
            <w:tcW w:w="0" w:type="auto"/>
            <w:tcBorders>
              <w:top w:val="nil"/>
              <w:left w:val="nil"/>
              <w:bottom w:val="nil"/>
            </w:tcBorders>
          </w:tcPr>
          <w:p w14:paraId="22F8818F" w14:textId="661049DE" w:rsidR="007E4694" w:rsidRPr="00F21DC2" w:rsidRDefault="007E4694" w:rsidP="00D22CC5">
            <w:r>
              <w:lastRenderedPageBreak/>
              <w:t>This figure</w:t>
            </w:r>
            <w:r w:rsidR="00531C8E">
              <w:t xml:space="preserve"> presents data </w:t>
            </w:r>
            <w:r>
              <w:t xml:space="preserve">from </w:t>
            </w:r>
            <w:r w:rsidR="00F21DC2">
              <w:t xml:space="preserve">the research mentioned in </w:t>
            </w:r>
            <w:r w:rsidR="00F21DC2" w:rsidRPr="0072373F">
              <w:rPr>
                <w:u w:val="single"/>
              </w:rPr>
              <w:t>question 5</w:t>
            </w:r>
            <w:r w:rsidR="0072373F" w:rsidRPr="0072373F">
              <w:rPr>
                <w:rStyle w:val="FootnoteReference"/>
              </w:rPr>
              <w:footnoteReference w:id="7"/>
            </w:r>
            <w:r w:rsidR="001F1F3D">
              <w:t xml:space="preserve"> in the Student Handout</w:t>
            </w:r>
            <w:r>
              <w:t xml:space="preserve">. The top part of </w:t>
            </w:r>
            <w:r w:rsidR="005E4FE3">
              <w:t>this figure</w:t>
            </w:r>
            <w:r>
              <w:t xml:space="preserve"> shows the </w:t>
            </w:r>
            <w:r w:rsidRPr="00531C8E">
              <w:rPr>
                <w:u w:val="single"/>
              </w:rPr>
              <w:t>quantitative relationship</w:t>
            </w:r>
            <w:r>
              <w:t xml:space="preserve"> between </w:t>
            </w:r>
            <w:r w:rsidR="00153966">
              <w:t>larger doses of UVC</w:t>
            </w:r>
            <w:r>
              <w:t xml:space="preserve"> and </w:t>
            </w:r>
            <w:r w:rsidR="001B3084">
              <w:t>decreased</w:t>
            </w:r>
            <w:r>
              <w:t xml:space="preserve"> survival due to more DNA damage. </w:t>
            </w:r>
            <w:r w:rsidR="005E4FE3">
              <w:t>(</w:t>
            </w:r>
            <w:r>
              <w:t xml:space="preserve">Note the log scale </w:t>
            </w:r>
            <w:r w:rsidR="001B3084">
              <w:t>extending</w:t>
            </w:r>
            <w:r>
              <w:t xml:space="preserve"> from 100% survival down to 0.001% survival.</w:t>
            </w:r>
            <w:r w:rsidR="00F21DC2">
              <w:t xml:space="preserve"> This graph shows survival for </w:t>
            </w:r>
            <w:r w:rsidR="00F21DC2" w:rsidRPr="00D448D7">
              <w:rPr>
                <w:i/>
              </w:rPr>
              <w:t>Halobacterium</w:t>
            </w:r>
            <w:r w:rsidR="00F21DC2">
              <w:t xml:space="preserve">, with </w:t>
            </w:r>
            <w:proofErr w:type="spellStart"/>
            <w:r w:rsidR="00F21DC2">
              <w:t>photorepair</w:t>
            </w:r>
            <w:proofErr w:type="spellEnd"/>
            <w:r w:rsidR="00F21DC2">
              <w:t xml:space="preserve"> after the UV exposure.)</w:t>
            </w:r>
          </w:p>
          <w:p w14:paraId="328F1428" w14:textId="77777777" w:rsidR="007E4694" w:rsidRDefault="007E4694" w:rsidP="00D22CC5"/>
          <w:p w14:paraId="360507C4" w14:textId="4D94AE4D" w:rsidR="007E4694" w:rsidRDefault="007E4694" w:rsidP="00051DB1">
            <w:r>
              <w:t xml:space="preserve">The bottom </w:t>
            </w:r>
            <w:r w:rsidR="00F447CC">
              <w:t xml:space="preserve">part of the </w:t>
            </w:r>
            <w:r>
              <w:t xml:space="preserve">figure shows differences in survival after UV exposure with recovery in visible light (gray bars) vs. recovery in the dark (black bars). The first two histograms show survival for wild type </w:t>
            </w:r>
            <w:r w:rsidRPr="00D448D7">
              <w:rPr>
                <w:i/>
              </w:rPr>
              <w:t>Halobacterium</w:t>
            </w:r>
            <w:r>
              <w:t xml:space="preserve"> at two different UV doses. </w:t>
            </w:r>
            <w:r w:rsidR="00F447CC" w:rsidRPr="000E74EE">
              <w:rPr>
                <w:i/>
              </w:rPr>
              <w:t xml:space="preserve">Halobacterium </w:t>
            </w:r>
            <w:r w:rsidR="00F447CC">
              <w:t>that recover in the</w:t>
            </w:r>
          </w:p>
        </w:tc>
        <w:tc>
          <w:tcPr>
            <w:tcW w:w="0" w:type="auto"/>
          </w:tcPr>
          <w:p w14:paraId="7A07BDBF" w14:textId="77777777" w:rsidR="007E4694" w:rsidRDefault="007E4694" w:rsidP="00D22CC5">
            <w:r>
              <w:rPr>
                <w:noProof/>
              </w:rPr>
              <w:drawing>
                <wp:inline distT="0" distB="0" distL="0" distR="0" wp14:anchorId="713AC1B2" wp14:editId="7625C8AA">
                  <wp:extent cx="3127248" cy="3017520"/>
                  <wp:effectExtent l="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7248" cy="3017520"/>
                          </a:xfrm>
                          <a:prstGeom prst="rect">
                            <a:avLst/>
                          </a:prstGeom>
                          <a:noFill/>
                          <a:ln>
                            <a:noFill/>
                          </a:ln>
                        </pic:spPr>
                      </pic:pic>
                    </a:graphicData>
                  </a:graphic>
                </wp:inline>
              </w:drawing>
            </w:r>
          </w:p>
          <w:p w14:paraId="16073689" w14:textId="77777777" w:rsidR="007E4694" w:rsidRPr="00D448D7" w:rsidRDefault="007E4694" w:rsidP="00D22CC5">
            <w:pPr>
              <w:rPr>
                <w:sz w:val="16"/>
                <w:szCs w:val="16"/>
              </w:rPr>
            </w:pPr>
            <w:r w:rsidRPr="00D448D7">
              <w:rPr>
                <w:sz w:val="16"/>
                <w:szCs w:val="16"/>
              </w:rPr>
              <w:t>(</w:t>
            </w:r>
            <w:hyperlink r:id="rId19" w:history="1">
              <w:r w:rsidRPr="00D448D7">
                <w:rPr>
                  <w:rStyle w:val="Hyperlink"/>
                  <w:sz w:val="16"/>
                  <w:szCs w:val="16"/>
                </w:rPr>
                <w:t>http://genome.cshlp.org/content/14/6/1025/F1.medium.gif</w:t>
              </w:r>
            </w:hyperlink>
            <w:r w:rsidRPr="00D448D7">
              <w:rPr>
                <w:sz w:val="16"/>
                <w:szCs w:val="16"/>
              </w:rPr>
              <w:t>)</w:t>
            </w:r>
          </w:p>
        </w:tc>
      </w:tr>
    </w:tbl>
    <w:p w14:paraId="4D891686" w14:textId="149ED0E3" w:rsidR="007E4694" w:rsidRDefault="00051DB1" w:rsidP="007E4694">
      <w:r>
        <w:t xml:space="preserve">light </w:t>
      </w:r>
      <w:r w:rsidR="00F21DC2">
        <w:t xml:space="preserve">have higher survival, which provides </w:t>
      </w:r>
      <w:r w:rsidR="007E4694">
        <w:t>evidence for</w:t>
      </w:r>
      <w:r w:rsidR="007E4694" w:rsidRPr="00050841">
        <w:rPr>
          <w:u w:val="single"/>
        </w:rPr>
        <w:t xml:space="preserve"> </w:t>
      </w:r>
      <w:proofErr w:type="spellStart"/>
      <w:r w:rsidR="007E4694" w:rsidRPr="00050841">
        <w:rPr>
          <w:u w:val="single"/>
        </w:rPr>
        <w:t>photorepair</w:t>
      </w:r>
      <w:proofErr w:type="spellEnd"/>
      <w:r w:rsidR="007E4694">
        <w:t xml:space="preserve">. The last three histograms show results for three mutant strains of </w:t>
      </w:r>
      <w:r w:rsidR="007E4694" w:rsidRPr="00D448D7">
        <w:rPr>
          <w:i/>
        </w:rPr>
        <w:t>Halobacterium</w:t>
      </w:r>
      <w:r w:rsidR="007E4694">
        <w:t>,</w:t>
      </w:r>
      <w:r w:rsidR="00F447CC">
        <w:t xml:space="preserve"> two </w:t>
      </w:r>
      <w:r w:rsidR="007E4694">
        <w:t xml:space="preserve">of which have decreased effectiveness of </w:t>
      </w:r>
      <w:proofErr w:type="spellStart"/>
      <w:r w:rsidR="007E4694">
        <w:t>photorepair</w:t>
      </w:r>
      <w:proofErr w:type="spellEnd"/>
      <w:r w:rsidR="007E4694">
        <w:t>.</w:t>
      </w:r>
    </w:p>
    <w:p w14:paraId="1F31F177" w14:textId="77777777" w:rsidR="007E4694" w:rsidRPr="00885FA0" w:rsidRDefault="007E4694" w:rsidP="007E4694"/>
    <w:tbl>
      <w:tblPr>
        <w:tblStyle w:val="TableGrid"/>
        <w:tblW w:w="9504" w:type="dxa"/>
        <w:jc w:val="center"/>
        <w:tblLook w:val="04A0" w:firstRow="1" w:lastRow="0" w:firstColumn="1" w:lastColumn="0" w:noHBand="0" w:noVBand="1"/>
      </w:tblPr>
      <w:tblGrid>
        <w:gridCol w:w="4125"/>
        <w:gridCol w:w="5379"/>
      </w:tblGrid>
      <w:tr w:rsidR="007E4694" w:rsidRPr="00885FA0" w14:paraId="60549B4C" w14:textId="77777777" w:rsidTr="00F21DC2">
        <w:trPr>
          <w:jc w:val="center"/>
        </w:trPr>
        <w:tc>
          <w:tcPr>
            <w:tcW w:w="0" w:type="auto"/>
            <w:tcBorders>
              <w:top w:val="nil"/>
              <w:left w:val="nil"/>
              <w:bottom w:val="nil"/>
            </w:tcBorders>
          </w:tcPr>
          <w:p w14:paraId="5A093374" w14:textId="3FFD8A43" w:rsidR="007E4694" w:rsidRDefault="007E4694" w:rsidP="00D22CC5">
            <w:r w:rsidRPr="00885FA0">
              <w:t xml:space="preserve">Another very important mechanism for repairing damage to DNA is </w:t>
            </w:r>
            <w:r w:rsidRPr="002649CC">
              <w:rPr>
                <w:u w:val="single"/>
              </w:rPr>
              <w:t>nucleotide excision repair</w:t>
            </w:r>
            <w:r w:rsidRPr="00885FA0">
              <w:t xml:space="preserve"> </w:t>
            </w:r>
            <w:r w:rsidR="00B4344B">
              <w:t>(see figure)</w:t>
            </w:r>
            <w:r w:rsidRPr="00885FA0">
              <w:t xml:space="preserve">. </w:t>
            </w:r>
          </w:p>
          <w:p w14:paraId="2E07BF16" w14:textId="77777777" w:rsidR="007E4694" w:rsidRDefault="007E4694" w:rsidP="00D22CC5"/>
          <w:p w14:paraId="7A3A6F94" w14:textId="77777777" w:rsidR="007E4694" w:rsidRPr="00885FA0" w:rsidRDefault="007E4694" w:rsidP="00D22CC5">
            <w:r w:rsidRPr="00885FA0">
              <w:t>Notice the importance of the double helix structure of DNA in providing the information for correctly repairing damage.</w:t>
            </w:r>
            <w:r>
              <w:t xml:space="preserve"> The double helix structure of DNA is also important for accuracy in several other types of DNA repair.</w:t>
            </w:r>
          </w:p>
        </w:tc>
        <w:tc>
          <w:tcPr>
            <w:tcW w:w="0" w:type="auto"/>
          </w:tcPr>
          <w:p w14:paraId="2ED770A3" w14:textId="77777777" w:rsidR="007E4694" w:rsidRPr="00885FA0" w:rsidRDefault="007E4694" w:rsidP="00D22CC5">
            <w:pPr>
              <w:ind w:right="720"/>
            </w:pPr>
            <w:r w:rsidRPr="00885FA0">
              <w:rPr>
                <w:noProof/>
              </w:rPr>
              <w:drawing>
                <wp:inline distT="0" distB="0" distL="0" distR="0" wp14:anchorId="22901D77" wp14:editId="0DC733E0">
                  <wp:extent cx="2821305" cy="1994535"/>
                  <wp:effectExtent l="0" t="0" r="0" b="5715"/>
                  <wp:docPr id="17" name="Picture 17" descr="http://www.nature.com/scitable/content/18125/10.1039_b201230h-f3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ature.com/scitable/content/18125/10.1039_b201230h-f3_full.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21305" cy="1994535"/>
                          </a:xfrm>
                          <a:prstGeom prst="rect">
                            <a:avLst/>
                          </a:prstGeom>
                          <a:noFill/>
                          <a:ln>
                            <a:noFill/>
                          </a:ln>
                        </pic:spPr>
                      </pic:pic>
                    </a:graphicData>
                  </a:graphic>
                </wp:inline>
              </w:drawing>
            </w:r>
          </w:p>
          <w:p w14:paraId="1A08D809" w14:textId="77777777" w:rsidR="007E4694" w:rsidRPr="00885FA0" w:rsidRDefault="00157A6A" w:rsidP="00D22CC5">
            <w:pPr>
              <w:rPr>
                <w:sz w:val="16"/>
                <w:szCs w:val="16"/>
              </w:rPr>
            </w:pPr>
            <w:hyperlink r:id="rId22" w:history="1">
              <w:r w:rsidR="007E4694" w:rsidRPr="00885FA0">
                <w:rPr>
                  <w:rStyle w:val="Hyperlink"/>
                  <w:sz w:val="16"/>
                  <w:szCs w:val="16"/>
                </w:rPr>
                <w:t>http://www.nature.com/scitable/content/18125/10.1039_b201230h-f3_full.jpg</w:t>
              </w:r>
            </w:hyperlink>
          </w:p>
        </w:tc>
      </w:tr>
    </w:tbl>
    <w:p w14:paraId="28D69E22" w14:textId="77777777" w:rsidR="007E4694" w:rsidRDefault="007E4694" w:rsidP="007E4694"/>
    <w:p w14:paraId="4C7D4AEE" w14:textId="48EFDF6D" w:rsidR="007E4694" w:rsidRDefault="007E4694" w:rsidP="007E4694">
      <w:r>
        <w:t xml:space="preserve">Some other types of DNA repair are less accurate and can result in a permanent change to the DNA, i.e. a mutation. DNA damage caused by UV exposure can be repaired by photolyase or nucleotide excision repair (both of which are virtually error-free) or by an error-prone repair system, which uses inaccurate bypass </w:t>
      </w:r>
      <w:r w:rsidR="00531C8E">
        <w:t xml:space="preserve">or </w:t>
      </w:r>
      <w:proofErr w:type="spellStart"/>
      <w:r w:rsidR="00531C8E">
        <w:t>translesion</w:t>
      </w:r>
      <w:proofErr w:type="spellEnd"/>
      <w:r w:rsidR="00531C8E">
        <w:t xml:space="preserve"> </w:t>
      </w:r>
      <w:r>
        <w:t>DNA polymerases.</w:t>
      </w:r>
    </w:p>
    <w:p w14:paraId="7DB0585C" w14:textId="77777777" w:rsidR="007E4694" w:rsidRPr="00885FA0" w:rsidRDefault="007E4694" w:rsidP="007E4694"/>
    <w:p w14:paraId="151BB891" w14:textId="4543E310" w:rsidR="004F49A3" w:rsidRDefault="004F49A3" w:rsidP="004F49A3"/>
    <w:p w14:paraId="638445A0" w14:textId="77777777" w:rsidR="004F49A3" w:rsidRDefault="004F49A3" w:rsidP="004F49A3"/>
    <w:p w14:paraId="0DD01051" w14:textId="2957409C" w:rsidR="00DE133A" w:rsidRPr="00643EA2" w:rsidRDefault="00B653D3" w:rsidP="00135516">
      <w:pPr>
        <w:spacing w:before="120"/>
      </w:pPr>
      <w:r w:rsidRPr="00643EA2">
        <w:rPr>
          <w:noProof/>
        </w:rPr>
        <w:drawing>
          <wp:anchor distT="0" distB="0" distL="114300" distR="114300" simplePos="0" relativeHeight="251717632" behindDoc="0" locked="0" layoutInCell="1" allowOverlap="1" wp14:anchorId="56F1C6D2" wp14:editId="33B8843B">
            <wp:simplePos x="0" y="0"/>
            <wp:positionH relativeFrom="column">
              <wp:posOffset>165735</wp:posOffset>
            </wp:positionH>
            <wp:positionV relativeFrom="paragraph">
              <wp:posOffset>815340</wp:posOffset>
            </wp:positionV>
            <wp:extent cx="5513705" cy="3141345"/>
            <wp:effectExtent l="0" t="0" r="0" b="8255"/>
            <wp:wrapTight wrapText="bothSides">
              <wp:wrapPolygon edited="0">
                <wp:start x="0" y="0"/>
                <wp:lineTo x="0" y="21482"/>
                <wp:lineTo x="21493" y="21482"/>
                <wp:lineTo x="21493" y="0"/>
                <wp:lineTo x="0" y="0"/>
              </wp:wrapPolygon>
            </wp:wrapTight>
            <wp:docPr id="3" name="Picture 3" descr="../../../../../../../Desktop/ENASCO/UV.DNA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ENASCO/UV.DNA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513705" cy="314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33A" w:rsidRPr="00643EA2">
        <w:t xml:space="preserve">If there is limited unrepaired damage to specific genes, the cell may survive but with mutations which may result in altered characteristics (e.g. the excessive cell division observed in cancer cells). (Section IV </w:t>
      </w:r>
      <w:r w:rsidR="00685C00" w:rsidRPr="00643EA2">
        <w:t xml:space="preserve">of the Student Handout </w:t>
      </w:r>
      <w:r w:rsidR="00DE133A" w:rsidRPr="00643EA2">
        <w:t xml:space="preserve">describes how mutations can contribute to the development of </w:t>
      </w:r>
      <w:r w:rsidR="00DE133A" w:rsidRPr="00643EA2">
        <w:rPr>
          <w:u w:val="single"/>
        </w:rPr>
        <w:t>cancer</w:t>
      </w:r>
      <w:r w:rsidR="00DE133A" w:rsidRPr="00643EA2">
        <w:t>.)</w:t>
      </w:r>
    </w:p>
    <w:p w14:paraId="30B80C46" w14:textId="77777777" w:rsidR="00F21DC2" w:rsidRDefault="00F21DC2" w:rsidP="000B768C"/>
    <w:p w14:paraId="0616BBB3" w14:textId="12DFD9ED" w:rsidR="000B768C" w:rsidRPr="00885FA0" w:rsidRDefault="000B768C" w:rsidP="000B768C">
      <w:r w:rsidRPr="00885FA0">
        <w:t>Useful resources on the topics in this section include:</w:t>
      </w:r>
    </w:p>
    <w:p w14:paraId="312B66AB" w14:textId="77777777" w:rsidR="000B768C" w:rsidRPr="00885FA0" w:rsidRDefault="000B768C" w:rsidP="000B768C">
      <w:pPr>
        <w:pStyle w:val="ListParagraph"/>
        <w:numPr>
          <w:ilvl w:val="0"/>
          <w:numId w:val="24"/>
        </w:numPr>
        <w:spacing w:after="0"/>
        <w:ind w:left="360"/>
        <w:rPr>
          <w:rFonts w:ascii="Times New Roman" w:hAnsi="Times New Roman"/>
          <w:sz w:val="24"/>
          <w:szCs w:val="24"/>
        </w:rPr>
      </w:pPr>
      <w:r w:rsidRPr="00885FA0">
        <w:rPr>
          <w:rFonts w:ascii="Times New Roman" w:hAnsi="Times New Roman"/>
        </w:rPr>
        <w:t>"</w:t>
      </w:r>
      <w:r w:rsidRPr="00885FA0">
        <w:rPr>
          <w:rFonts w:ascii="Times New Roman" w:hAnsi="Times New Roman"/>
          <w:sz w:val="24"/>
          <w:szCs w:val="24"/>
        </w:rPr>
        <w:t xml:space="preserve">The Molecular Perspective: Ultraviolet Light and Pyrimidine Dimers", available at </w:t>
      </w:r>
      <w:hyperlink r:id="rId24" w:history="1">
        <w:r w:rsidRPr="00885FA0">
          <w:rPr>
            <w:rStyle w:val="Hyperlink"/>
            <w:rFonts w:ascii="Times New Roman" w:hAnsi="Times New Roman"/>
            <w:sz w:val="24"/>
            <w:szCs w:val="24"/>
          </w:rPr>
          <w:t>http://theoncologist.alphamedpress.org/content/6/3/298.full.pdf+html</w:t>
        </w:r>
      </w:hyperlink>
    </w:p>
    <w:p w14:paraId="690E8124" w14:textId="77777777" w:rsidR="000B768C" w:rsidRPr="00885FA0" w:rsidRDefault="000B768C" w:rsidP="000B768C">
      <w:pPr>
        <w:pStyle w:val="NoSpacing"/>
        <w:numPr>
          <w:ilvl w:val="0"/>
          <w:numId w:val="24"/>
        </w:numPr>
        <w:ind w:left="360"/>
        <w:rPr>
          <w:rFonts w:ascii="Times New Roman" w:hAnsi="Times New Roman"/>
          <w:sz w:val="24"/>
          <w:szCs w:val="24"/>
        </w:rPr>
      </w:pPr>
      <w:r w:rsidRPr="00885FA0">
        <w:rPr>
          <w:rFonts w:ascii="Times New Roman" w:hAnsi="Times New Roman"/>
          <w:sz w:val="24"/>
          <w:szCs w:val="24"/>
        </w:rPr>
        <w:t xml:space="preserve">"DNA Damage and Repair: Mechanisms for Maintaining DNA Integrity", available at </w:t>
      </w:r>
      <w:hyperlink r:id="rId25" w:history="1">
        <w:r w:rsidRPr="00885FA0">
          <w:rPr>
            <w:rStyle w:val="Hyperlink"/>
            <w:rFonts w:ascii="Times New Roman" w:hAnsi="Times New Roman"/>
            <w:sz w:val="24"/>
            <w:szCs w:val="24"/>
          </w:rPr>
          <w:t>http://www.nature.com/scitable/topicpage/dna-damage-repair-mechanisms-for-maintaining-dna-344</w:t>
        </w:r>
      </w:hyperlink>
      <w:r w:rsidRPr="00885FA0">
        <w:rPr>
          <w:rFonts w:ascii="Times New Roman" w:hAnsi="Times New Roman"/>
          <w:sz w:val="24"/>
          <w:szCs w:val="24"/>
        </w:rPr>
        <w:t xml:space="preserve"> </w:t>
      </w:r>
    </w:p>
    <w:p w14:paraId="49EA3B99" w14:textId="77777777" w:rsidR="00C92724" w:rsidRDefault="000B768C" w:rsidP="00C92724">
      <w:pPr>
        <w:pStyle w:val="NoSpacing"/>
        <w:numPr>
          <w:ilvl w:val="0"/>
          <w:numId w:val="24"/>
        </w:numPr>
        <w:ind w:left="360"/>
        <w:rPr>
          <w:rStyle w:val="Hyperlink"/>
          <w:rFonts w:ascii="Times New Roman" w:hAnsi="Times New Roman"/>
          <w:sz w:val="24"/>
          <w:szCs w:val="24"/>
        </w:rPr>
      </w:pPr>
      <w:r w:rsidRPr="00885FA0">
        <w:rPr>
          <w:rFonts w:ascii="Times New Roman" w:hAnsi="Times New Roman"/>
          <w:sz w:val="24"/>
          <w:szCs w:val="24"/>
        </w:rPr>
        <w:t xml:space="preserve">"Thymine Dimers: Formation and Repair", a useful animation of </w:t>
      </w:r>
      <w:proofErr w:type="spellStart"/>
      <w:r w:rsidRPr="00885FA0">
        <w:rPr>
          <w:rFonts w:ascii="Times New Roman" w:hAnsi="Times New Roman"/>
          <w:sz w:val="24"/>
          <w:szCs w:val="24"/>
        </w:rPr>
        <w:t>photorepair</w:t>
      </w:r>
      <w:proofErr w:type="spellEnd"/>
      <w:r w:rsidRPr="00885FA0">
        <w:rPr>
          <w:rFonts w:ascii="Times New Roman" w:hAnsi="Times New Roman"/>
          <w:sz w:val="24"/>
          <w:szCs w:val="24"/>
        </w:rPr>
        <w:t xml:space="preserve"> and nucleotide excision repair, available at </w:t>
      </w:r>
      <w:hyperlink r:id="rId26" w:history="1">
        <w:r w:rsidRPr="00885FA0">
          <w:rPr>
            <w:rStyle w:val="Hyperlink"/>
            <w:rFonts w:ascii="Times New Roman" w:hAnsi="Times New Roman"/>
            <w:sz w:val="24"/>
            <w:szCs w:val="24"/>
          </w:rPr>
          <w:t>http://highered.mheducation.com/sites/0072995246/student_view0/chapter20/thymine_dimers_formation_and_repair.html</w:t>
        </w:r>
      </w:hyperlink>
    </w:p>
    <w:p w14:paraId="3FBF1A32" w14:textId="77777777" w:rsidR="00C92724" w:rsidRPr="00C92724" w:rsidRDefault="00C92724" w:rsidP="00C92724">
      <w:pPr>
        <w:pStyle w:val="NoSpacing"/>
        <w:ind w:left="360"/>
        <w:rPr>
          <w:rFonts w:ascii="Times New Roman" w:hAnsi="Times New Roman"/>
          <w:color w:val="0000FF"/>
          <w:sz w:val="24"/>
          <w:szCs w:val="24"/>
          <w:u w:val="single"/>
        </w:rPr>
      </w:pPr>
    </w:p>
    <w:p w14:paraId="300761A0" w14:textId="2DF6CCFC" w:rsidR="00DE133A" w:rsidRPr="00051DB1" w:rsidRDefault="00685C00" w:rsidP="00033676">
      <w:pPr>
        <w:pStyle w:val="NoSpacing"/>
        <w:ind w:left="720" w:hanging="720"/>
        <w:rPr>
          <w:rFonts w:ascii="Times New Roman" w:hAnsi="Times New Roman"/>
          <w:color w:val="0000FF"/>
          <w:sz w:val="24"/>
          <w:szCs w:val="24"/>
          <w:u w:val="single"/>
        </w:rPr>
      </w:pPr>
      <w:r w:rsidRPr="002B3EDE">
        <w:rPr>
          <w:rFonts w:ascii="Times New Roman" w:hAnsi="Times New Roman"/>
          <w:sz w:val="24"/>
          <w:u w:val="single"/>
        </w:rPr>
        <w:t>4</w:t>
      </w:r>
      <w:r w:rsidR="00DE133A" w:rsidRPr="002B3EDE">
        <w:rPr>
          <w:rFonts w:ascii="Times New Roman" w:hAnsi="Times New Roman"/>
          <w:sz w:val="24"/>
          <w:u w:val="single"/>
        </w:rPr>
        <w:t xml:space="preserve">. Testing for DNA Damage and </w:t>
      </w:r>
      <w:proofErr w:type="spellStart"/>
      <w:r w:rsidR="00DE133A" w:rsidRPr="002B3EDE">
        <w:rPr>
          <w:rFonts w:ascii="Times New Roman" w:hAnsi="Times New Roman"/>
          <w:sz w:val="24"/>
          <w:u w:val="single"/>
        </w:rPr>
        <w:t>Photorepair</w:t>
      </w:r>
      <w:proofErr w:type="spellEnd"/>
      <w:r w:rsidR="00DE133A" w:rsidRPr="002B3EDE">
        <w:rPr>
          <w:rFonts w:ascii="Times New Roman" w:hAnsi="Times New Roman"/>
          <w:sz w:val="24"/>
          <w:u w:val="single"/>
        </w:rPr>
        <w:t xml:space="preserve"> of DNA in </w:t>
      </w:r>
      <w:proofErr w:type="spellStart"/>
      <w:r w:rsidR="00DE133A" w:rsidRPr="002B3EDE">
        <w:rPr>
          <w:rFonts w:ascii="Times New Roman" w:hAnsi="Times New Roman"/>
          <w:i/>
          <w:sz w:val="24"/>
          <w:u w:val="single"/>
        </w:rPr>
        <w:t>Haloferax</w:t>
      </w:r>
      <w:proofErr w:type="spellEnd"/>
      <w:r w:rsidR="00DE133A" w:rsidRPr="002B3EDE">
        <w:rPr>
          <w:rFonts w:ascii="Times New Roman" w:hAnsi="Times New Roman"/>
          <w:i/>
          <w:sz w:val="24"/>
          <w:u w:val="single"/>
        </w:rPr>
        <w:t xml:space="preserve"> </w:t>
      </w:r>
      <w:proofErr w:type="spellStart"/>
      <w:r w:rsidR="00DE133A" w:rsidRPr="002B3EDE">
        <w:rPr>
          <w:rFonts w:ascii="Times New Roman" w:hAnsi="Times New Roman"/>
          <w:i/>
          <w:sz w:val="24"/>
          <w:u w:val="single"/>
        </w:rPr>
        <w:t>volcanii</w:t>
      </w:r>
      <w:proofErr w:type="spellEnd"/>
      <w:r w:rsidR="00051DB1" w:rsidRPr="00051DB1">
        <w:rPr>
          <w:rFonts w:ascii="Times New Roman" w:hAnsi="Times New Roman"/>
          <w:sz w:val="24"/>
        </w:rPr>
        <w:t xml:space="preserve"> (Section II in the Student Handout)</w:t>
      </w:r>
    </w:p>
    <w:p w14:paraId="48E3F091" w14:textId="77777777" w:rsidR="00762184" w:rsidRDefault="00DE133A" w:rsidP="00135516">
      <w:r w:rsidRPr="00643EA2">
        <w:t xml:space="preserve">For </w:t>
      </w:r>
      <w:r w:rsidRPr="00643EA2">
        <w:rPr>
          <w:u w:val="single"/>
        </w:rPr>
        <w:t>accurate assessment</w:t>
      </w:r>
      <w:r w:rsidRPr="00643EA2">
        <w:t xml:space="preserve"> of the effects of UV light</w:t>
      </w:r>
      <w:r w:rsidR="00762184">
        <w:t>:</w:t>
      </w:r>
    </w:p>
    <w:p w14:paraId="30E2BF3A" w14:textId="77777777" w:rsidR="001969DF" w:rsidRPr="001969DF" w:rsidRDefault="00762184" w:rsidP="001969DF">
      <w:pPr>
        <w:pStyle w:val="ListParagraph"/>
        <w:numPr>
          <w:ilvl w:val="0"/>
          <w:numId w:val="40"/>
        </w:numPr>
        <w:spacing w:line="240" w:lineRule="auto"/>
        <w:rPr>
          <w:rFonts w:ascii="Times New Roman" w:hAnsi="Times New Roman"/>
          <w:sz w:val="24"/>
        </w:rPr>
      </w:pPr>
      <w:r w:rsidRPr="001969DF">
        <w:rPr>
          <w:rFonts w:ascii="Times New Roman" w:hAnsi="Times New Roman"/>
          <w:sz w:val="24"/>
        </w:rPr>
        <w:t>Students</w:t>
      </w:r>
      <w:r w:rsidR="00DE133A" w:rsidRPr="001969DF">
        <w:rPr>
          <w:rFonts w:ascii="Times New Roman" w:hAnsi="Times New Roman"/>
          <w:sz w:val="24"/>
        </w:rPr>
        <w:t xml:space="preserve"> need to </w:t>
      </w:r>
      <w:r w:rsidR="00DE133A" w:rsidRPr="001969DF">
        <w:rPr>
          <w:rFonts w:ascii="Times New Roman" w:hAnsi="Times New Roman"/>
          <w:b/>
          <w:sz w:val="24"/>
        </w:rPr>
        <w:t>spread</w:t>
      </w:r>
      <w:r w:rsidR="00DE133A" w:rsidRPr="001969DF">
        <w:rPr>
          <w:rFonts w:ascii="Times New Roman" w:hAnsi="Times New Roman"/>
          <w:sz w:val="24"/>
        </w:rPr>
        <w:t xml:space="preserve"> the </w:t>
      </w:r>
      <w:proofErr w:type="spellStart"/>
      <w:r w:rsidR="00DE133A" w:rsidRPr="001969DF">
        <w:rPr>
          <w:rFonts w:ascii="Times New Roman" w:hAnsi="Times New Roman"/>
          <w:i/>
          <w:sz w:val="24"/>
        </w:rPr>
        <w:t>Haloferax</w:t>
      </w:r>
      <w:proofErr w:type="spellEnd"/>
      <w:r w:rsidR="00DE133A" w:rsidRPr="001969DF">
        <w:rPr>
          <w:rFonts w:ascii="Times New Roman" w:hAnsi="Times New Roman"/>
          <w:sz w:val="24"/>
        </w:rPr>
        <w:t xml:space="preserve"> </w:t>
      </w:r>
      <w:r w:rsidR="00DE133A" w:rsidRPr="001969DF">
        <w:rPr>
          <w:rFonts w:ascii="Times New Roman" w:hAnsi="Times New Roman"/>
          <w:b/>
          <w:sz w:val="24"/>
        </w:rPr>
        <w:t>evenly</w:t>
      </w:r>
      <w:r w:rsidR="00DE133A" w:rsidRPr="001969DF">
        <w:rPr>
          <w:rFonts w:ascii="Times New Roman" w:hAnsi="Times New Roman"/>
          <w:sz w:val="24"/>
        </w:rPr>
        <w:t xml:space="preserve"> over the entire plate</w:t>
      </w:r>
      <w:r w:rsidR="00842F6F" w:rsidRPr="001969DF">
        <w:rPr>
          <w:rFonts w:ascii="Times New Roman" w:hAnsi="Times New Roman"/>
          <w:sz w:val="24"/>
        </w:rPr>
        <w:t xml:space="preserve"> using a </w:t>
      </w:r>
      <w:r w:rsidR="001F6139" w:rsidRPr="001969DF">
        <w:rPr>
          <w:rFonts w:ascii="Times New Roman" w:hAnsi="Times New Roman"/>
          <w:sz w:val="24"/>
        </w:rPr>
        <w:t>Q</w:t>
      </w:r>
      <w:r w:rsidR="00842F6F" w:rsidRPr="001969DF">
        <w:rPr>
          <w:rFonts w:ascii="Times New Roman" w:hAnsi="Times New Roman"/>
          <w:sz w:val="24"/>
        </w:rPr>
        <w:t>-tip or a spreader</w:t>
      </w:r>
      <w:r w:rsidR="00DE133A" w:rsidRPr="001969DF">
        <w:rPr>
          <w:rFonts w:ascii="Times New Roman" w:hAnsi="Times New Roman"/>
          <w:sz w:val="24"/>
        </w:rPr>
        <w:t xml:space="preserve">. </w:t>
      </w:r>
    </w:p>
    <w:p w14:paraId="57729AAC" w14:textId="3AB0EF8D" w:rsidR="00DE133A" w:rsidRPr="001969DF" w:rsidRDefault="00DE133A" w:rsidP="001969DF">
      <w:pPr>
        <w:pStyle w:val="ListParagraph"/>
        <w:numPr>
          <w:ilvl w:val="0"/>
          <w:numId w:val="40"/>
        </w:numPr>
        <w:spacing w:line="240" w:lineRule="auto"/>
        <w:rPr>
          <w:rFonts w:ascii="Times New Roman" w:hAnsi="Times New Roman"/>
          <w:sz w:val="24"/>
        </w:rPr>
      </w:pPr>
      <w:r w:rsidRPr="001969DF">
        <w:rPr>
          <w:rFonts w:ascii="Times New Roman" w:hAnsi="Times New Roman"/>
          <w:sz w:val="24"/>
        </w:rPr>
        <w:t xml:space="preserve">To ensure consistent intensity of the UV light, the </w:t>
      </w:r>
      <w:r w:rsidRPr="001969DF">
        <w:rPr>
          <w:rFonts w:ascii="Times New Roman" w:hAnsi="Times New Roman"/>
          <w:b/>
          <w:sz w:val="24"/>
        </w:rPr>
        <w:t>UV lamp</w:t>
      </w:r>
      <w:r w:rsidRPr="001969DF">
        <w:rPr>
          <w:rFonts w:ascii="Times New Roman" w:hAnsi="Times New Roman"/>
          <w:sz w:val="24"/>
        </w:rPr>
        <w:t xml:space="preserve"> should be </w:t>
      </w:r>
      <w:r w:rsidRPr="001969DF">
        <w:rPr>
          <w:rFonts w:ascii="Times New Roman" w:hAnsi="Times New Roman"/>
          <w:b/>
          <w:sz w:val="24"/>
        </w:rPr>
        <w:t>on for 5 minutes to warm up before</w:t>
      </w:r>
      <w:r w:rsidRPr="001969DF">
        <w:rPr>
          <w:rFonts w:ascii="Times New Roman" w:hAnsi="Times New Roman"/>
          <w:sz w:val="24"/>
        </w:rPr>
        <w:t xml:space="preserve"> the UV </w:t>
      </w:r>
      <w:r w:rsidR="00C92724" w:rsidRPr="001969DF">
        <w:rPr>
          <w:rFonts w:ascii="Times New Roman" w:hAnsi="Times New Roman"/>
          <w:sz w:val="24"/>
        </w:rPr>
        <w:t>exposures begin. T</w:t>
      </w:r>
      <w:r w:rsidRPr="001969DF">
        <w:rPr>
          <w:rFonts w:ascii="Times New Roman" w:hAnsi="Times New Roman"/>
          <w:sz w:val="24"/>
        </w:rPr>
        <w:t>hen, the lamp should be turned off before removing the box lid to put in the</w:t>
      </w:r>
      <w:r w:rsidR="00832AB6" w:rsidRPr="001969DF">
        <w:rPr>
          <w:rFonts w:ascii="Times New Roman" w:hAnsi="Times New Roman"/>
          <w:sz w:val="24"/>
        </w:rPr>
        <w:t xml:space="preserve"> first</w:t>
      </w:r>
      <w:r w:rsidRPr="001969DF">
        <w:rPr>
          <w:rFonts w:ascii="Times New Roman" w:hAnsi="Times New Roman"/>
          <w:sz w:val="24"/>
        </w:rPr>
        <w:t xml:space="preserve"> plate. </w:t>
      </w:r>
    </w:p>
    <w:p w14:paraId="12FB5DB4" w14:textId="772FB714" w:rsidR="000B768C" w:rsidRDefault="00DE133A" w:rsidP="00135516">
      <w:pPr>
        <w:spacing w:before="120"/>
      </w:pPr>
      <w:r w:rsidRPr="00643EA2">
        <w:t xml:space="preserve">After the plates have been exposed to UV light and the "no visible light exposure" plates have been wrapped in aluminum foil, </w:t>
      </w:r>
      <w:r w:rsidRPr="00643EA2">
        <w:rPr>
          <w:u w:val="single"/>
        </w:rPr>
        <w:t>all the plates should be left near a window for 1-3 hours</w:t>
      </w:r>
      <w:r w:rsidRPr="00643EA2">
        <w:t xml:space="preserve">. </w:t>
      </w:r>
      <w:r w:rsidR="00832AB6" w:rsidRPr="00643EA2">
        <w:t xml:space="preserve">(There </w:t>
      </w:r>
      <w:r w:rsidR="00832AB6" w:rsidRPr="00643EA2">
        <w:lastRenderedPageBreak/>
        <w:t>is no need for direct sunlight.) Note that this</w:t>
      </w:r>
      <w:r w:rsidR="003261B8" w:rsidRPr="00643EA2">
        <w:t xml:space="preserve"> will provide similar conditions for both the wrapped and unwrapped plates during this time, as discussed in </w:t>
      </w:r>
      <w:r w:rsidR="00832AB6" w:rsidRPr="00643EA2">
        <w:t xml:space="preserve">the answer to question </w:t>
      </w:r>
      <w:r w:rsidR="00C92724">
        <w:t>8</w:t>
      </w:r>
      <w:r w:rsidR="00832AB6" w:rsidRPr="00643EA2">
        <w:t xml:space="preserve"> in the Student Handout</w:t>
      </w:r>
      <w:r w:rsidR="003261B8" w:rsidRPr="00643EA2">
        <w:t xml:space="preserve">. </w:t>
      </w:r>
      <w:r w:rsidR="003261B8" w:rsidRPr="00643EA2">
        <w:rPr>
          <w:u w:val="single"/>
        </w:rPr>
        <w:t>After the visible light exposure</w:t>
      </w:r>
      <w:r w:rsidRPr="00643EA2">
        <w:t>, remove the aluminum foil from the wrapped plates and put all of the plates, bottom-side-up, in the incubator for ~3-5 days or put in the dark at room temperature for ~2-3 weeks.</w:t>
      </w:r>
    </w:p>
    <w:p w14:paraId="5D95C29C" w14:textId="57FFFF8B" w:rsidR="000B768C" w:rsidRPr="000B768C" w:rsidRDefault="000B768C" w:rsidP="00135516">
      <w:pPr>
        <w:spacing w:before="120"/>
        <w:rPr>
          <w:sz w:val="4"/>
          <w:szCs w:val="4"/>
        </w:rPr>
      </w:pPr>
    </w:p>
    <w:p w14:paraId="61544BE1" w14:textId="233B2EBB" w:rsidR="004425DA" w:rsidRPr="00643EA2" w:rsidRDefault="000B768C" w:rsidP="000B768C">
      <w:r>
        <w:t xml:space="preserve">In your discussion of </w:t>
      </w:r>
      <w:r w:rsidRPr="003261B8">
        <w:rPr>
          <w:u w:val="single"/>
        </w:rPr>
        <w:t xml:space="preserve">question </w:t>
      </w:r>
      <w:r w:rsidR="00C92724">
        <w:rPr>
          <w:u w:val="single"/>
        </w:rPr>
        <w:t>9</w:t>
      </w:r>
      <w:r>
        <w:t xml:space="preserve">, you may want to show </w:t>
      </w:r>
      <w:r w:rsidRPr="003261B8">
        <w:t xml:space="preserve">a helpful video about what happens when you get a sunburn, available at </w:t>
      </w:r>
      <w:hyperlink r:id="rId27" w:history="1">
        <w:r w:rsidRPr="003261B8">
          <w:rPr>
            <w:rStyle w:val="Hyperlink"/>
          </w:rPr>
          <w:t>http://www.cancerresearchuk.org/about-cancer/causes-of-cancer/sun-uv-and-cancer/how-the-sun-and-uv-cause-cancer</w:t>
        </w:r>
      </w:hyperlink>
      <w:r>
        <w:rPr>
          <w:rStyle w:val="Hyperlink"/>
        </w:rPr>
        <w:t>.</w:t>
      </w:r>
    </w:p>
    <w:p w14:paraId="0C65D907" w14:textId="77777777" w:rsidR="00B4344B" w:rsidRPr="00B4344B" w:rsidRDefault="00B4344B" w:rsidP="00135516">
      <w:pPr>
        <w:spacing w:before="120"/>
        <w:rPr>
          <w:sz w:val="8"/>
          <w:szCs w:val="8"/>
        </w:rPr>
      </w:pPr>
    </w:p>
    <w:p w14:paraId="009EF5AE" w14:textId="4A03BC91" w:rsidR="00BD3208" w:rsidRPr="00643EA2" w:rsidRDefault="00643EA2" w:rsidP="00135516">
      <w:pPr>
        <w:spacing w:before="120"/>
      </w:pPr>
      <w:r w:rsidRPr="00643EA2">
        <w:rPr>
          <w:noProof/>
        </w:rPr>
        <w:drawing>
          <wp:anchor distT="0" distB="0" distL="114300" distR="114300" simplePos="0" relativeHeight="251715584" behindDoc="0" locked="0" layoutInCell="1" allowOverlap="1" wp14:anchorId="139982A0" wp14:editId="23C2E976">
            <wp:simplePos x="0" y="0"/>
            <wp:positionH relativeFrom="column">
              <wp:posOffset>2453640</wp:posOffset>
            </wp:positionH>
            <wp:positionV relativeFrom="paragraph">
              <wp:posOffset>41910</wp:posOffset>
            </wp:positionV>
            <wp:extent cx="3441065" cy="1994535"/>
            <wp:effectExtent l="0" t="0" r="0" b="12065"/>
            <wp:wrapTight wrapText="bothSides">
              <wp:wrapPolygon edited="0">
                <wp:start x="0" y="0"/>
                <wp:lineTo x="0" y="21456"/>
                <wp:lineTo x="21365" y="21456"/>
                <wp:lineTo x="21365" y="0"/>
                <wp:lineTo x="0" y="0"/>
              </wp:wrapPolygon>
            </wp:wrapTight>
            <wp:docPr id="4" name="Picture 4" descr="../../../../../../../Desktop/UV.DNA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V.DNA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441065" cy="199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33A" w:rsidRPr="00643EA2">
        <w:t xml:space="preserve">The photographs </w:t>
      </w:r>
      <w:r w:rsidR="00970B45" w:rsidRPr="00643EA2">
        <w:t xml:space="preserve">on the right </w:t>
      </w:r>
      <w:r w:rsidR="00DE133A" w:rsidRPr="00643EA2">
        <w:t xml:space="preserve">show an example of </w:t>
      </w:r>
      <w:proofErr w:type="spellStart"/>
      <w:r w:rsidR="00DE133A" w:rsidRPr="00643EA2">
        <w:t>photorepair</w:t>
      </w:r>
      <w:proofErr w:type="spellEnd"/>
      <w:r w:rsidR="00C92724">
        <w:t xml:space="preserve">. When there was no </w:t>
      </w:r>
      <w:proofErr w:type="spellStart"/>
      <w:r w:rsidR="00C92724">
        <w:t>photorepair</w:t>
      </w:r>
      <w:proofErr w:type="spellEnd"/>
      <w:r w:rsidR="00DE133A" w:rsidRPr="00643EA2">
        <w:t>,</w:t>
      </w:r>
      <w:r w:rsidR="00C92724">
        <w:t xml:space="preserve"> a lawn was only observed after 0 seconds of UV exposure. In contrast, when UV exposure was followed by </w:t>
      </w:r>
      <w:proofErr w:type="spellStart"/>
      <w:r w:rsidR="00C92724">
        <w:t>photorepair</w:t>
      </w:r>
      <w:proofErr w:type="spellEnd"/>
      <w:r w:rsidR="00C92724">
        <w:t>,</w:t>
      </w:r>
      <w:r w:rsidR="00DE133A" w:rsidRPr="00643EA2">
        <w:t xml:space="preserve"> </w:t>
      </w:r>
      <w:r w:rsidR="00C92724">
        <w:t>a lawn was observed after</w:t>
      </w:r>
      <w:r w:rsidR="00DE133A" w:rsidRPr="00643EA2">
        <w:t xml:space="preserve"> 0, </w:t>
      </w:r>
      <w:r w:rsidR="00744568" w:rsidRPr="00643EA2">
        <w:t>20</w:t>
      </w:r>
      <w:r w:rsidR="00AB1CC7" w:rsidRPr="00643EA2">
        <w:t xml:space="preserve"> </w:t>
      </w:r>
      <w:r w:rsidR="00DE133A" w:rsidRPr="00643EA2">
        <w:t>and 30 seconds UV exposure.</w:t>
      </w:r>
      <w:r w:rsidR="00744568" w:rsidRPr="00643EA2">
        <w:t xml:space="preserve"> </w:t>
      </w:r>
      <w:r w:rsidR="00C92724">
        <w:t>(</w:t>
      </w:r>
      <w:r w:rsidR="00744568" w:rsidRPr="00643EA2">
        <w:t>We used different times during the development of this activity, but this figure nicely illustrates the general pattern of response.</w:t>
      </w:r>
      <w:r w:rsidR="00C92724">
        <w:t>)</w:t>
      </w:r>
    </w:p>
    <w:p w14:paraId="2F16608D" w14:textId="77777777" w:rsidR="00744568" w:rsidRPr="00643EA2" w:rsidRDefault="00744568" w:rsidP="00135516"/>
    <w:p w14:paraId="21F63254" w14:textId="4B7161C2" w:rsidR="00E817B1" w:rsidRPr="00643EA2" w:rsidRDefault="00832AB6" w:rsidP="00135516">
      <w:r w:rsidRPr="00643EA2">
        <w:t xml:space="preserve">You may want to post </w:t>
      </w:r>
      <w:r w:rsidR="004425DA" w:rsidRPr="00643EA2">
        <w:t>th</w:t>
      </w:r>
      <w:r w:rsidR="00970B45" w:rsidRPr="00643EA2">
        <w:t>e</w:t>
      </w:r>
      <w:r w:rsidR="004425DA" w:rsidRPr="00643EA2">
        <w:t xml:space="preserve"> table </w:t>
      </w:r>
      <w:r w:rsidR="00970B45" w:rsidRPr="00643EA2">
        <w:t xml:space="preserve">below </w:t>
      </w:r>
      <w:r w:rsidRPr="00643EA2">
        <w:t xml:space="preserve">on the board for your students to record their results. Have students use L if there was a lawn on the sector and – if there was no lawn. Then, you can use the data in this table to calculate the percentages needed for the table in </w:t>
      </w:r>
      <w:r w:rsidRPr="00643EA2">
        <w:rPr>
          <w:u w:val="single"/>
        </w:rPr>
        <w:t>question</w:t>
      </w:r>
      <w:r w:rsidR="00C92724">
        <w:rPr>
          <w:u w:val="single"/>
        </w:rPr>
        <w:t xml:space="preserve"> 12</w:t>
      </w:r>
      <w:r w:rsidRPr="00643EA2">
        <w:rPr>
          <w:u w:val="single"/>
        </w:rPr>
        <w:t>a</w:t>
      </w:r>
      <w:r w:rsidRPr="00643EA2">
        <w:t xml:space="preserve"> in the Student Handout.</w:t>
      </w:r>
    </w:p>
    <w:p w14:paraId="7FD95296" w14:textId="77777777" w:rsidR="00A530AB" w:rsidRPr="00C92724" w:rsidRDefault="00A530AB" w:rsidP="00135516">
      <w:pPr>
        <w:rPr>
          <w:sz w:val="8"/>
          <w:szCs w:val="8"/>
        </w:rPr>
      </w:pPr>
    </w:p>
    <w:tbl>
      <w:tblPr>
        <w:tblStyle w:val="TableGrid"/>
        <w:tblW w:w="0" w:type="auto"/>
        <w:tblLook w:val="04A0" w:firstRow="1" w:lastRow="0" w:firstColumn="1" w:lastColumn="0" w:noHBand="0" w:noVBand="1"/>
      </w:tblPr>
      <w:tblGrid>
        <w:gridCol w:w="937"/>
        <w:gridCol w:w="876"/>
        <w:gridCol w:w="917"/>
        <w:gridCol w:w="917"/>
        <w:gridCol w:w="917"/>
        <w:gridCol w:w="222"/>
        <w:gridCol w:w="937"/>
        <w:gridCol w:w="876"/>
        <w:gridCol w:w="917"/>
        <w:gridCol w:w="917"/>
        <w:gridCol w:w="917"/>
      </w:tblGrid>
      <w:tr w:rsidR="00E817B1" w:rsidRPr="00643EA2" w14:paraId="60E88435" w14:textId="77777777" w:rsidTr="00543193">
        <w:tc>
          <w:tcPr>
            <w:tcW w:w="0" w:type="auto"/>
            <w:gridSpan w:val="5"/>
          </w:tcPr>
          <w:p w14:paraId="7CF5818D" w14:textId="77777777" w:rsidR="00E817B1" w:rsidRPr="00643EA2" w:rsidRDefault="00E817B1" w:rsidP="00135516">
            <w:r w:rsidRPr="00643EA2">
              <w:t>Visible Light Exposure</w:t>
            </w:r>
          </w:p>
        </w:tc>
        <w:tc>
          <w:tcPr>
            <w:tcW w:w="0" w:type="auto"/>
            <w:vMerge w:val="restart"/>
          </w:tcPr>
          <w:p w14:paraId="7177F189" w14:textId="77777777" w:rsidR="00E817B1" w:rsidRPr="00643EA2" w:rsidRDefault="00E817B1" w:rsidP="00135516"/>
        </w:tc>
        <w:tc>
          <w:tcPr>
            <w:tcW w:w="0" w:type="auto"/>
            <w:gridSpan w:val="5"/>
          </w:tcPr>
          <w:p w14:paraId="217A0397" w14:textId="77777777" w:rsidR="00E817B1" w:rsidRPr="00643EA2" w:rsidRDefault="00E817B1" w:rsidP="00135516">
            <w:r w:rsidRPr="00643EA2">
              <w:rPr>
                <w:u w:val="single"/>
              </w:rPr>
              <w:t>No</w:t>
            </w:r>
            <w:r w:rsidRPr="00643EA2">
              <w:t xml:space="preserve"> Visible Light Exposure</w:t>
            </w:r>
          </w:p>
        </w:tc>
      </w:tr>
      <w:tr w:rsidR="00E817B1" w:rsidRPr="00643EA2" w14:paraId="6D6567BB" w14:textId="77777777" w:rsidTr="00543193">
        <w:tc>
          <w:tcPr>
            <w:tcW w:w="0" w:type="auto"/>
          </w:tcPr>
          <w:p w14:paraId="5324C29D" w14:textId="77777777" w:rsidR="00E817B1" w:rsidRPr="00643EA2" w:rsidRDefault="00E817B1" w:rsidP="00135516">
            <w:r w:rsidRPr="00643EA2">
              <w:t>Group ID</w:t>
            </w:r>
          </w:p>
        </w:tc>
        <w:tc>
          <w:tcPr>
            <w:tcW w:w="0" w:type="auto"/>
          </w:tcPr>
          <w:p w14:paraId="444AE750" w14:textId="77777777" w:rsidR="00E817B1" w:rsidRPr="00643EA2" w:rsidRDefault="00E817B1" w:rsidP="00135516">
            <w:r w:rsidRPr="00643EA2">
              <w:t>0 secs. UV</w:t>
            </w:r>
          </w:p>
        </w:tc>
        <w:tc>
          <w:tcPr>
            <w:tcW w:w="0" w:type="auto"/>
          </w:tcPr>
          <w:p w14:paraId="0898BF95" w14:textId="79E144F5" w:rsidR="00E817B1" w:rsidRPr="00643EA2" w:rsidRDefault="00AB1CC7" w:rsidP="00135516">
            <w:r w:rsidRPr="00643EA2">
              <w:t xml:space="preserve">15 </w:t>
            </w:r>
            <w:r w:rsidR="00E817B1" w:rsidRPr="00643EA2">
              <w:t>secs. UV</w:t>
            </w:r>
          </w:p>
        </w:tc>
        <w:tc>
          <w:tcPr>
            <w:tcW w:w="0" w:type="auto"/>
          </w:tcPr>
          <w:p w14:paraId="66FA7099" w14:textId="77777777" w:rsidR="00E817B1" w:rsidRPr="00643EA2" w:rsidRDefault="00E817B1" w:rsidP="00135516">
            <w:r w:rsidRPr="00643EA2">
              <w:t>30 secs. UV</w:t>
            </w:r>
          </w:p>
        </w:tc>
        <w:tc>
          <w:tcPr>
            <w:tcW w:w="0" w:type="auto"/>
          </w:tcPr>
          <w:p w14:paraId="30BE83A3" w14:textId="521F6D9A" w:rsidR="00E817B1" w:rsidRPr="00643EA2" w:rsidRDefault="00E817B1" w:rsidP="00135516">
            <w:r w:rsidRPr="00643EA2">
              <w:t>4</w:t>
            </w:r>
            <w:r w:rsidR="00AB1CC7" w:rsidRPr="00643EA2">
              <w:t>5</w:t>
            </w:r>
            <w:r w:rsidRPr="00643EA2">
              <w:t xml:space="preserve"> secs. UV</w:t>
            </w:r>
          </w:p>
        </w:tc>
        <w:tc>
          <w:tcPr>
            <w:tcW w:w="0" w:type="auto"/>
            <w:vMerge/>
          </w:tcPr>
          <w:p w14:paraId="17CCC6D4" w14:textId="77777777" w:rsidR="00E817B1" w:rsidRPr="00643EA2" w:rsidRDefault="00E817B1" w:rsidP="00135516"/>
        </w:tc>
        <w:tc>
          <w:tcPr>
            <w:tcW w:w="0" w:type="auto"/>
          </w:tcPr>
          <w:p w14:paraId="25F478DA" w14:textId="77777777" w:rsidR="00E817B1" w:rsidRPr="00643EA2" w:rsidRDefault="00E817B1" w:rsidP="00135516">
            <w:r w:rsidRPr="00643EA2">
              <w:t>Group ID</w:t>
            </w:r>
          </w:p>
        </w:tc>
        <w:tc>
          <w:tcPr>
            <w:tcW w:w="0" w:type="auto"/>
          </w:tcPr>
          <w:p w14:paraId="2ECD01C3" w14:textId="77777777" w:rsidR="00E817B1" w:rsidRPr="00643EA2" w:rsidRDefault="00E817B1" w:rsidP="00135516">
            <w:r w:rsidRPr="00643EA2">
              <w:t>0 secs. UV</w:t>
            </w:r>
          </w:p>
        </w:tc>
        <w:tc>
          <w:tcPr>
            <w:tcW w:w="0" w:type="auto"/>
          </w:tcPr>
          <w:p w14:paraId="09C96305" w14:textId="1ABC9DDD" w:rsidR="00E817B1" w:rsidRPr="00643EA2" w:rsidRDefault="00AB1CC7" w:rsidP="00135516">
            <w:r w:rsidRPr="00643EA2">
              <w:t xml:space="preserve">15 </w:t>
            </w:r>
            <w:r w:rsidR="00E817B1" w:rsidRPr="00643EA2">
              <w:t>secs. UV</w:t>
            </w:r>
          </w:p>
        </w:tc>
        <w:tc>
          <w:tcPr>
            <w:tcW w:w="0" w:type="auto"/>
          </w:tcPr>
          <w:p w14:paraId="0DE86DBE" w14:textId="77777777" w:rsidR="00E817B1" w:rsidRPr="00643EA2" w:rsidRDefault="00E817B1" w:rsidP="00135516">
            <w:r w:rsidRPr="00643EA2">
              <w:t>30 secs. UV</w:t>
            </w:r>
          </w:p>
        </w:tc>
        <w:tc>
          <w:tcPr>
            <w:tcW w:w="0" w:type="auto"/>
          </w:tcPr>
          <w:p w14:paraId="28C6CAF8" w14:textId="5100F6DC" w:rsidR="00E817B1" w:rsidRPr="00643EA2" w:rsidRDefault="00E817B1" w:rsidP="00135516">
            <w:r w:rsidRPr="00643EA2">
              <w:t>4</w:t>
            </w:r>
            <w:r w:rsidR="00AB1CC7" w:rsidRPr="00643EA2">
              <w:t>5</w:t>
            </w:r>
            <w:r w:rsidRPr="00643EA2">
              <w:t xml:space="preserve"> secs. UV</w:t>
            </w:r>
          </w:p>
        </w:tc>
      </w:tr>
      <w:tr w:rsidR="00E817B1" w:rsidRPr="00643EA2" w14:paraId="6302C732" w14:textId="77777777" w:rsidTr="00543193">
        <w:tc>
          <w:tcPr>
            <w:tcW w:w="0" w:type="auto"/>
          </w:tcPr>
          <w:p w14:paraId="66495064" w14:textId="77777777" w:rsidR="00E817B1" w:rsidRPr="00643EA2" w:rsidRDefault="00E817B1" w:rsidP="00135516"/>
          <w:p w14:paraId="259DF60E" w14:textId="77777777" w:rsidR="00E817B1" w:rsidRPr="00643EA2" w:rsidRDefault="00E817B1" w:rsidP="00135516"/>
        </w:tc>
        <w:tc>
          <w:tcPr>
            <w:tcW w:w="0" w:type="auto"/>
          </w:tcPr>
          <w:p w14:paraId="37F535E0" w14:textId="77777777" w:rsidR="00E817B1" w:rsidRPr="00643EA2" w:rsidRDefault="00E817B1" w:rsidP="00135516"/>
        </w:tc>
        <w:tc>
          <w:tcPr>
            <w:tcW w:w="0" w:type="auto"/>
          </w:tcPr>
          <w:p w14:paraId="5520B475" w14:textId="77777777" w:rsidR="00E817B1" w:rsidRPr="00643EA2" w:rsidRDefault="00E817B1" w:rsidP="00135516"/>
        </w:tc>
        <w:tc>
          <w:tcPr>
            <w:tcW w:w="0" w:type="auto"/>
          </w:tcPr>
          <w:p w14:paraId="62B7BD6D" w14:textId="77777777" w:rsidR="00E817B1" w:rsidRPr="00643EA2" w:rsidRDefault="00E817B1" w:rsidP="00135516"/>
        </w:tc>
        <w:tc>
          <w:tcPr>
            <w:tcW w:w="0" w:type="auto"/>
          </w:tcPr>
          <w:p w14:paraId="3DEADF08" w14:textId="77777777" w:rsidR="00E817B1" w:rsidRPr="00643EA2" w:rsidRDefault="00E817B1" w:rsidP="00135516"/>
        </w:tc>
        <w:tc>
          <w:tcPr>
            <w:tcW w:w="0" w:type="auto"/>
            <w:vMerge/>
          </w:tcPr>
          <w:p w14:paraId="767B06FA" w14:textId="77777777" w:rsidR="00E817B1" w:rsidRPr="00643EA2" w:rsidRDefault="00E817B1" w:rsidP="00135516"/>
        </w:tc>
        <w:tc>
          <w:tcPr>
            <w:tcW w:w="0" w:type="auto"/>
          </w:tcPr>
          <w:p w14:paraId="68C79330" w14:textId="77777777" w:rsidR="00E817B1" w:rsidRPr="00643EA2" w:rsidRDefault="00E817B1" w:rsidP="00135516"/>
        </w:tc>
        <w:tc>
          <w:tcPr>
            <w:tcW w:w="0" w:type="auto"/>
          </w:tcPr>
          <w:p w14:paraId="4B6687B5" w14:textId="77777777" w:rsidR="00E817B1" w:rsidRPr="00643EA2" w:rsidRDefault="00E817B1" w:rsidP="00135516"/>
        </w:tc>
        <w:tc>
          <w:tcPr>
            <w:tcW w:w="0" w:type="auto"/>
          </w:tcPr>
          <w:p w14:paraId="3770FA7A" w14:textId="77777777" w:rsidR="00E817B1" w:rsidRPr="00643EA2" w:rsidRDefault="00E817B1" w:rsidP="00135516"/>
        </w:tc>
        <w:tc>
          <w:tcPr>
            <w:tcW w:w="0" w:type="auto"/>
          </w:tcPr>
          <w:p w14:paraId="0445FE5B" w14:textId="77777777" w:rsidR="00E817B1" w:rsidRPr="00643EA2" w:rsidRDefault="00E817B1" w:rsidP="00135516"/>
        </w:tc>
        <w:tc>
          <w:tcPr>
            <w:tcW w:w="0" w:type="auto"/>
          </w:tcPr>
          <w:p w14:paraId="0C3B88FB" w14:textId="77777777" w:rsidR="00E817B1" w:rsidRPr="00643EA2" w:rsidRDefault="00E817B1" w:rsidP="00135516"/>
        </w:tc>
      </w:tr>
      <w:tr w:rsidR="00E817B1" w:rsidRPr="00643EA2" w14:paraId="41A329CD" w14:textId="77777777" w:rsidTr="00543193">
        <w:tc>
          <w:tcPr>
            <w:tcW w:w="0" w:type="auto"/>
          </w:tcPr>
          <w:p w14:paraId="7CA0A3F9" w14:textId="77777777" w:rsidR="00E817B1" w:rsidRPr="00643EA2" w:rsidRDefault="00E817B1" w:rsidP="00135516"/>
          <w:p w14:paraId="39BF8D5B" w14:textId="77777777" w:rsidR="00E817B1" w:rsidRPr="00643EA2" w:rsidRDefault="00E817B1" w:rsidP="00135516"/>
        </w:tc>
        <w:tc>
          <w:tcPr>
            <w:tcW w:w="0" w:type="auto"/>
          </w:tcPr>
          <w:p w14:paraId="049EA651" w14:textId="77777777" w:rsidR="00E817B1" w:rsidRPr="00643EA2" w:rsidRDefault="00E817B1" w:rsidP="00135516"/>
        </w:tc>
        <w:tc>
          <w:tcPr>
            <w:tcW w:w="0" w:type="auto"/>
          </w:tcPr>
          <w:p w14:paraId="555F2520" w14:textId="77777777" w:rsidR="00E817B1" w:rsidRPr="00643EA2" w:rsidRDefault="00E817B1" w:rsidP="00135516"/>
        </w:tc>
        <w:tc>
          <w:tcPr>
            <w:tcW w:w="0" w:type="auto"/>
          </w:tcPr>
          <w:p w14:paraId="3E202334" w14:textId="77777777" w:rsidR="00E817B1" w:rsidRPr="00643EA2" w:rsidRDefault="00E817B1" w:rsidP="00135516"/>
        </w:tc>
        <w:tc>
          <w:tcPr>
            <w:tcW w:w="0" w:type="auto"/>
          </w:tcPr>
          <w:p w14:paraId="71F34EEA" w14:textId="77777777" w:rsidR="00E817B1" w:rsidRPr="00643EA2" w:rsidRDefault="00E817B1" w:rsidP="00135516"/>
        </w:tc>
        <w:tc>
          <w:tcPr>
            <w:tcW w:w="0" w:type="auto"/>
            <w:vMerge/>
          </w:tcPr>
          <w:p w14:paraId="1E275CB9" w14:textId="77777777" w:rsidR="00E817B1" w:rsidRPr="00643EA2" w:rsidRDefault="00E817B1" w:rsidP="00135516"/>
        </w:tc>
        <w:tc>
          <w:tcPr>
            <w:tcW w:w="0" w:type="auto"/>
          </w:tcPr>
          <w:p w14:paraId="671CE678" w14:textId="77777777" w:rsidR="00E817B1" w:rsidRPr="00643EA2" w:rsidRDefault="00E817B1" w:rsidP="00135516"/>
        </w:tc>
        <w:tc>
          <w:tcPr>
            <w:tcW w:w="0" w:type="auto"/>
          </w:tcPr>
          <w:p w14:paraId="5AC26B73" w14:textId="77777777" w:rsidR="00E817B1" w:rsidRPr="00643EA2" w:rsidRDefault="00E817B1" w:rsidP="00135516"/>
        </w:tc>
        <w:tc>
          <w:tcPr>
            <w:tcW w:w="0" w:type="auto"/>
          </w:tcPr>
          <w:p w14:paraId="6FA0FD28" w14:textId="77777777" w:rsidR="00E817B1" w:rsidRPr="00643EA2" w:rsidRDefault="00E817B1" w:rsidP="00135516"/>
        </w:tc>
        <w:tc>
          <w:tcPr>
            <w:tcW w:w="0" w:type="auto"/>
          </w:tcPr>
          <w:p w14:paraId="0E1CD455" w14:textId="77777777" w:rsidR="00E817B1" w:rsidRPr="00643EA2" w:rsidRDefault="00E817B1" w:rsidP="00135516"/>
        </w:tc>
        <w:tc>
          <w:tcPr>
            <w:tcW w:w="0" w:type="auto"/>
          </w:tcPr>
          <w:p w14:paraId="030A6A78" w14:textId="77777777" w:rsidR="00E817B1" w:rsidRPr="00643EA2" w:rsidRDefault="00E817B1" w:rsidP="00135516"/>
        </w:tc>
      </w:tr>
      <w:tr w:rsidR="00E817B1" w:rsidRPr="00643EA2" w14:paraId="3B851CEA" w14:textId="77777777" w:rsidTr="00543193">
        <w:tc>
          <w:tcPr>
            <w:tcW w:w="0" w:type="auto"/>
          </w:tcPr>
          <w:p w14:paraId="2B877DC2" w14:textId="77777777" w:rsidR="00E817B1" w:rsidRPr="00643EA2" w:rsidRDefault="00E817B1" w:rsidP="00135516"/>
          <w:p w14:paraId="07F0559E" w14:textId="77777777" w:rsidR="00E817B1" w:rsidRPr="00643EA2" w:rsidRDefault="00E817B1" w:rsidP="00135516"/>
        </w:tc>
        <w:tc>
          <w:tcPr>
            <w:tcW w:w="0" w:type="auto"/>
          </w:tcPr>
          <w:p w14:paraId="2A115595" w14:textId="77777777" w:rsidR="00E817B1" w:rsidRPr="00643EA2" w:rsidRDefault="00E817B1" w:rsidP="00135516"/>
        </w:tc>
        <w:tc>
          <w:tcPr>
            <w:tcW w:w="0" w:type="auto"/>
          </w:tcPr>
          <w:p w14:paraId="760CFE08" w14:textId="77777777" w:rsidR="00E817B1" w:rsidRPr="00643EA2" w:rsidRDefault="00E817B1" w:rsidP="00135516"/>
        </w:tc>
        <w:tc>
          <w:tcPr>
            <w:tcW w:w="0" w:type="auto"/>
          </w:tcPr>
          <w:p w14:paraId="6B7A6EFE" w14:textId="77777777" w:rsidR="00E817B1" w:rsidRPr="00643EA2" w:rsidRDefault="00E817B1" w:rsidP="00135516"/>
        </w:tc>
        <w:tc>
          <w:tcPr>
            <w:tcW w:w="0" w:type="auto"/>
          </w:tcPr>
          <w:p w14:paraId="5300EA4D" w14:textId="77777777" w:rsidR="00E817B1" w:rsidRPr="00643EA2" w:rsidRDefault="00E817B1" w:rsidP="00135516"/>
        </w:tc>
        <w:tc>
          <w:tcPr>
            <w:tcW w:w="0" w:type="auto"/>
            <w:vMerge/>
          </w:tcPr>
          <w:p w14:paraId="652978B1" w14:textId="77777777" w:rsidR="00E817B1" w:rsidRPr="00643EA2" w:rsidRDefault="00E817B1" w:rsidP="00135516"/>
        </w:tc>
        <w:tc>
          <w:tcPr>
            <w:tcW w:w="0" w:type="auto"/>
          </w:tcPr>
          <w:p w14:paraId="03080DA6" w14:textId="77777777" w:rsidR="00E817B1" w:rsidRPr="00643EA2" w:rsidRDefault="00E817B1" w:rsidP="00135516"/>
        </w:tc>
        <w:tc>
          <w:tcPr>
            <w:tcW w:w="0" w:type="auto"/>
          </w:tcPr>
          <w:p w14:paraId="670049A2" w14:textId="77777777" w:rsidR="00E817B1" w:rsidRPr="00643EA2" w:rsidRDefault="00E817B1" w:rsidP="00135516"/>
        </w:tc>
        <w:tc>
          <w:tcPr>
            <w:tcW w:w="0" w:type="auto"/>
          </w:tcPr>
          <w:p w14:paraId="1115ABC4" w14:textId="77777777" w:rsidR="00E817B1" w:rsidRPr="00643EA2" w:rsidRDefault="00E817B1" w:rsidP="00135516"/>
        </w:tc>
        <w:tc>
          <w:tcPr>
            <w:tcW w:w="0" w:type="auto"/>
          </w:tcPr>
          <w:p w14:paraId="076B3581" w14:textId="77777777" w:rsidR="00E817B1" w:rsidRPr="00643EA2" w:rsidRDefault="00E817B1" w:rsidP="00135516"/>
        </w:tc>
        <w:tc>
          <w:tcPr>
            <w:tcW w:w="0" w:type="auto"/>
          </w:tcPr>
          <w:p w14:paraId="36F04B4A" w14:textId="77777777" w:rsidR="00E817B1" w:rsidRPr="00643EA2" w:rsidRDefault="00E817B1" w:rsidP="00135516"/>
        </w:tc>
      </w:tr>
      <w:tr w:rsidR="00E817B1" w:rsidRPr="00643EA2" w14:paraId="0E3B37FF" w14:textId="77777777" w:rsidTr="00543193">
        <w:tc>
          <w:tcPr>
            <w:tcW w:w="0" w:type="auto"/>
          </w:tcPr>
          <w:p w14:paraId="7CB31E56" w14:textId="77777777" w:rsidR="00E817B1" w:rsidRPr="00643EA2" w:rsidRDefault="00E817B1" w:rsidP="00135516"/>
          <w:p w14:paraId="7E9FC791" w14:textId="77777777" w:rsidR="00E817B1" w:rsidRPr="00643EA2" w:rsidRDefault="00E817B1" w:rsidP="00135516"/>
        </w:tc>
        <w:tc>
          <w:tcPr>
            <w:tcW w:w="0" w:type="auto"/>
          </w:tcPr>
          <w:p w14:paraId="52B80F78" w14:textId="77777777" w:rsidR="00E817B1" w:rsidRPr="00643EA2" w:rsidRDefault="00E817B1" w:rsidP="00135516"/>
        </w:tc>
        <w:tc>
          <w:tcPr>
            <w:tcW w:w="0" w:type="auto"/>
          </w:tcPr>
          <w:p w14:paraId="7A3649EE" w14:textId="77777777" w:rsidR="00E817B1" w:rsidRPr="00643EA2" w:rsidRDefault="00E817B1" w:rsidP="00135516"/>
        </w:tc>
        <w:tc>
          <w:tcPr>
            <w:tcW w:w="0" w:type="auto"/>
          </w:tcPr>
          <w:p w14:paraId="0FBF196A" w14:textId="77777777" w:rsidR="00E817B1" w:rsidRPr="00643EA2" w:rsidRDefault="00E817B1" w:rsidP="00135516"/>
        </w:tc>
        <w:tc>
          <w:tcPr>
            <w:tcW w:w="0" w:type="auto"/>
          </w:tcPr>
          <w:p w14:paraId="313EA4FE" w14:textId="77777777" w:rsidR="00E817B1" w:rsidRPr="00643EA2" w:rsidRDefault="00E817B1" w:rsidP="00135516"/>
        </w:tc>
        <w:tc>
          <w:tcPr>
            <w:tcW w:w="0" w:type="auto"/>
            <w:vMerge/>
          </w:tcPr>
          <w:p w14:paraId="4B4C6190" w14:textId="77777777" w:rsidR="00E817B1" w:rsidRPr="00643EA2" w:rsidRDefault="00E817B1" w:rsidP="00135516"/>
        </w:tc>
        <w:tc>
          <w:tcPr>
            <w:tcW w:w="0" w:type="auto"/>
          </w:tcPr>
          <w:p w14:paraId="4C47C17B" w14:textId="77777777" w:rsidR="00E817B1" w:rsidRPr="00643EA2" w:rsidRDefault="00E817B1" w:rsidP="00135516"/>
        </w:tc>
        <w:tc>
          <w:tcPr>
            <w:tcW w:w="0" w:type="auto"/>
          </w:tcPr>
          <w:p w14:paraId="77D6624C" w14:textId="77777777" w:rsidR="00E817B1" w:rsidRPr="00643EA2" w:rsidRDefault="00E817B1" w:rsidP="00135516"/>
        </w:tc>
        <w:tc>
          <w:tcPr>
            <w:tcW w:w="0" w:type="auto"/>
          </w:tcPr>
          <w:p w14:paraId="7685FCE9" w14:textId="77777777" w:rsidR="00E817B1" w:rsidRPr="00643EA2" w:rsidRDefault="00E817B1" w:rsidP="00135516"/>
        </w:tc>
        <w:tc>
          <w:tcPr>
            <w:tcW w:w="0" w:type="auto"/>
          </w:tcPr>
          <w:p w14:paraId="0D4467DD" w14:textId="77777777" w:rsidR="00E817B1" w:rsidRPr="00643EA2" w:rsidRDefault="00E817B1" w:rsidP="00135516"/>
        </w:tc>
        <w:tc>
          <w:tcPr>
            <w:tcW w:w="0" w:type="auto"/>
          </w:tcPr>
          <w:p w14:paraId="14514E72" w14:textId="77777777" w:rsidR="00E817B1" w:rsidRPr="00643EA2" w:rsidRDefault="00E817B1" w:rsidP="00135516"/>
        </w:tc>
      </w:tr>
    </w:tbl>
    <w:p w14:paraId="06BC2927" w14:textId="37055CBF" w:rsidR="000B768C" w:rsidRDefault="00E817B1" w:rsidP="00135516">
      <w:pPr>
        <w:spacing w:before="120"/>
      </w:pPr>
      <w:r w:rsidRPr="00643EA2">
        <w:t>If the results of the experiment were entirely consistent for each combination of UVC exposure duration and whether or not there was follow-up exposure to visible light, then all the numbers in the table in question</w:t>
      </w:r>
      <w:r w:rsidR="00C92724">
        <w:t xml:space="preserve"> 12</w:t>
      </w:r>
      <w:r w:rsidRPr="00643EA2">
        <w:t xml:space="preserve">a would be either 0% or 100%. If any of the numbers in that table are between 0% and 100%, this means that </w:t>
      </w:r>
      <w:proofErr w:type="spellStart"/>
      <w:r w:rsidRPr="00643EA2">
        <w:rPr>
          <w:i/>
        </w:rPr>
        <w:t>Haloferax</w:t>
      </w:r>
      <w:proofErr w:type="spellEnd"/>
      <w:r w:rsidRPr="00643EA2">
        <w:t xml:space="preserve"> growth differed on some of the sectors that were supposed to have the exact same exposures. You may want to ask your students what factors might account for any differences in results for sectors that should have had the exact same exposures (e.g. differences in the amount of </w:t>
      </w:r>
      <w:proofErr w:type="spellStart"/>
      <w:r w:rsidRPr="00643EA2">
        <w:rPr>
          <w:i/>
        </w:rPr>
        <w:t>Haloferax</w:t>
      </w:r>
      <w:proofErr w:type="spellEnd"/>
      <w:r w:rsidRPr="00643EA2">
        <w:t xml:space="preserve"> spread on the plate, differences in UV exposure due to experimental error, differences in speed and thoroughness of wrapping in aluminum foil).</w:t>
      </w:r>
    </w:p>
    <w:p w14:paraId="63001786" w14:textId="60891A20" w:rsidR="00E817B1" w:rsidRPr="000B768C" w:rsidRDefault="00E817B1" w:rsidP="00135516">
      <w:pPr>
        <w:spacing w:before="120"/>
        <w:rPr>
          <w:sz w:val="10"/>
          <w:szCs w:val="10"/>
        </w:rPr>
      </w:pPr>
    </w:p>
    <w:p w14:paraId="48C1D7C6" w14:textId="6AFECD9B" w:rsidR="000B768C" w:rsidRDefault="000B768C" w:rsidP="000B768C">
      <w:r>
        <w:t xml:space="preserve">As </w:t>
      </w:r>
      <w:r w:rsidR="00C92724">
        <w:t>shown in the figure in question 17</w:t>
      </w:r>
      <w:r>
        <w:t xml:space="preserve">, </w:t>
      </w:r>
      <w:r w:rsidRPr="005034A3">
        <w:rPr>
          <w:u w:val="single"/>
        </w:rPr>
        <w:t>ozone</w:t>
      </w:r>
      <w:r>
        <w:t xml:space="preserve"> in the atmosphere absorbs virtually all UVC, so little or no UVC reaches the earth's surface. We have nevertheless chosen a UVC bulb for the experiment because only relatively brief UVC exposures are needed to produce observable effects on </w:t>
      </w:r>
      <w:proofErr w:type="spellStart"/>
      <w:r w:rsidRPr="001A7C37">
        <w:rPr>
          <w:i/>
        </w:rPr>
        <w:t>Haloferax</w:t>
      </w:r>
      <w:proofErr w:type="spellEnd"/>
      <w:r>
        <w:t xml:space="preserve">; this is necessary to meet the time constraints of a classroom experiment. An </w:t>
      </w:r>
      <w:r w:rsidRPr="00885FA0">
        <w:t xml:space="preserve">informative article, "Ozone and UV: Where are we now?", is available at </w:t>
      </w:r>
      <w:hyperlink r:id="rId29" w:history="1">
        <w:r w:rsidRPr="00885FA0">
          <w:rPr>
            <w:rStyle w:val="Hyperlink"/>
          </w:rPr>
          <w:t>http://www.skincancer.org/prevention/uva-and-uvb/ozone-and-uv-where-are-we-now</w:t>
        </w:r>
      </w:hyperlink>
      <w:r w:rsidRPr="00885FA0">
        <w:t xml:space="preserve"> . An informative video, "The Antarctic Ozone Hole", is available at </w:t>
      </w:r>
      <w:hyperlink r:id="rId30" w:history="1">
        <w:r w:rsidRPr="00885FA0">
          <w:rPr>
            <w:rStyle w:val="Hyperlink"/>
          </w:rPr>
          <w:t>http://vimeo.com/104321114</w:t>
        </w:r>
      </w:hyperlink>
      <w:r w:rsidRPr="00885FA0">
        <w:t>.</w:t>
      </w:r>
    </w:p>
    <w:p w14:paraId="53942A25" w14:textId="01F966AD" w:rsidR="00E13380" w:rsidRPr="00643EA2" w:rsidRDefault="00E13380" w:rsidP="00135516">
      <w:pPr>
        <w:spacing w:before="120"/>
      </w:pPr>
      <w:proofErr w:type="spellStart"/>
      <w:r w:rsidRPr="00643EA2">
        <w:rPr>
          <w:i/>
        </w:rPr>
        <w:t>Haloferax</w:t>
      </w:r>
      <w:proofErr w:type="spellEnd"/>
      <w:r w:rsidRPr="00643EA2">
        <w:t xml:space="preserve"> are able to </w:t>
      </w:r>
      <w:r w:rsidRPr="00643EA2">
        <w:rPr>
          <w:u w:val="single"/>
        </w:rPr>
        <w:t>survive in very sunny environments</w:t>
      </w:r>
      <w:r w:rsidRPr="00643EA2">
        <w:t xml:space="preserve"> because of the protective effects of ozone</w:t>
      </w:r>
      <w:r w:rsidR="007024E2" w:rsidRPr="00643EA2">
        <w:t>;</w:t>
      </w:r>
      <w:r w:rsidRPr="00643EA2">
        <w:t xml:space="preserve"> because the </w:t>
      </w:r>
      <w:proofErr w:type="spellStart"/>
      <w:r w:rsidRPr="00643EA2">
        <w:rPr>
          <w:i/>
        </w:rPr>
        <w:t>Haloferax</w:t>
      </w:r>
      <w:proofErr w:type="spellEnd"/>
      <w:r w:rsidRPr="00643EA2">
        <w:t xml:space="preserve"> have very effective repair of the DNA damage caused by UVB and UVA</w:t>
      </w:r>
      <w:r w:rsidR="007024E2" w:rsidRPr="00643EA2">
        <w:t>;</w:t>
      </w:r>
      <w:r w:rsidRPr="00643EA2">
        <w:t xml:space="preserve"> and be</w:t>
      </w:r>
      <w:r w:rsidR="00051DB1">
        <w:t>cause the carotenoids that give</w:t>
      </w:r>
      <w:r w:rsidRPr="00643EA2">
        <w:t xml:space="preserve"> </w:t>
      </w:r>
      <w:proofErr w:type="spellStart"/>
      <w:r w:rsidRPr="00643EA2">
        <w:rPr>
          <w:i/>
        </w:rPr>
        <w:t>Haloferax</w:t>
      </w:r>
      <w:proofErr w:type="spellEnd"/>
      <w:r w:rsidRPr="00643EA2">
        <w:t xml:space="preserve"> their pink color help to protect </w:t>
      </w:r>
      <w:proofErr w:type="spellStart"/>
      <w:r w:rsidRPr="00643EA2">
        <w:rPr>
          <w:i/>
        </w:rPr>
        <w:t>Haloferax</w:t>
      </w:r>
      <w:proofErr w:type="spellEnd"/>
      <w:r w:rsidRPr="00643EA2">
        <w:t xml:space="preserve"> by absorbing UV light.</w:t>
      </w:r>
    </w:p>
    <w:p w14:paraId="04BF1F76" w14:textId="3EC0B8D7" w:rsidR="00E13380" w:rsidRPr="00051DB1" w:rsidRDefault="00685C00" w:rsidP="00135516">
      <w:pPr>
        <w:spacing w:before="120"/>
      </w:pPr>
      <w:r w:rsidRPr="00643EA2">
        <w:rPr>
          <w:u w:val="single"/>
        </w:rPr>
        <w:t>5.</w:t>
      </w:r>
      <w:r w:rsidR="00E13380" w:rsidRPr="00643EA2">
        <w:rPr>
          <w:u w:val="single"/>
        </w:rPr>
        <w:t xml:space="preserve"> How well does sunscreen protect cells against UV light?</w:t>
      </w:r>
      <w:r w:rsidR="00051DB1">
        <w:t xml:space="preserve"> (Section III in the Student Handout)</w:t>
      </w:r>
    </w:p>
    <w:p w14:paraId="3326A040" w14:textId="6B17671E" w:rsidR="00E13380" w:rsidRPr="00643EA2" w:rsidRDefault="00E13380" w:rsidP="00135516">
      <w:r w:rsidRPr="00643EA2">
        <w:t xml:space="preserve">Your class discussion of student proposals for </w:t>
      </w:r>
      <w:r w:rsidRPr="00643EA2">
        <w:rPr>
          <w:u w:val="single"/>
        </w:rPr>
        <w:t>experimental design</w:t>
      </w:r>
      <w:r w:rsidRPr="00643EA2">
        <w:t xml:space="preserve"> in response to question </w:t>
      </w:r>
      <w:r w:rsidR="00C92724">
        <w:t>18</w:t>
      </w:r>
      <w:r w:rsidRPr="00643EA2">
        <w:t xml:space="preserve"> will provide the basis for designing a class experiment to test whether sunscreen with an SPF of 15 increases the lethal exposure time by a factor of 15. Given the long exposure times required to test this hypothesis, you will probably only be able to expose 3 or 4 plates in a </w:t>
      </w:r>
      <w:proofErr w:type="gramStart"/>
      <w:r w:rsidRPr="00643EA2">
        <w:t>50 minute</w:t>
      </w:r>
      <w:proofErr w:type="gramEnd"/>
      <w:r w:rsidRPr="00643EA2">
        <w:t xml:space="preserve"> class period. In order to expedite the experiment, we </w:t>
      </w:r>
      <w:r w:rsidR="00ED2ED6" w:rsidRPr="00643EA2">
        <w:t>recommend</w:t>
      </w:r>
      <w:r w:rsidRPr="00643EA2">
        <w:t>:</w:t>
      </w:r>
    </w:p>
    <w:p w14:paraId="6BDE7B6F" w14:textId="68AA25B0" w:rsidR="00ED2ED6" w:rsidRPr="00643EA2" w:rsidRDefault="00124892" w:rsidP="00135516">
      <w:pPr>
        <w:pStyle w:val="ListParagraph"/>
        <w:numPr>
          <w:ilvl w:val="0"/>
          <w:numId w:val="29"/>
        </w:numPr>
        <w:spacing w:line="240" w:lineRule="auto"/>
        <w:rPr>
          <w:rFonts w:ascii="Times New Roman" w:hAnsi="Times New Roman"/>
          <w:sz w:val="24"/>
          <w:szCs w:val="24"/>
        </w:rPr>
      </w:pPr>
      <w:r w:rsidRPr="00643EA2">
        <w:rPr>
          <w:rFonts w:ascii="Times New Roman" w:hAnsi="Times New Roman"/>
          <w:sz w:val="24"/>
          <w:szCs w:val="24"/>
        </w:rPr>
        <w:t>In this</w:t>
      </w:r>
      <w:r w:rsidR="00ED2ED6" w:rsidRPr="00643EA2">
        <w:rPr>
          <w:rFonts w:ascii="Times New Roman" w:hAnsi="Times New Roman"/>
          <w:sz w:val="24"/>
          <w:szCs w:val="24"/>
        </w:rPr>
        <w:t xml:space="preserve"> sunscreen</w:t>
      </w:r>
      <w:r w:rsidRPr="00643EA2">
        <w:rPr>
          <w:rFonts w:ascii="Times New Roman" w:hAnsi="Times New Roman"/>
          <w:sz w:val="24"/>
          <w:szCs w:val="24"/>
        </w:rPr>
        <w:t xml:space="preserve"> experiment, only test </w:t>
      </w:r>
      <w:proofErr w:type="spellStart"/>
      <w:r w:rsidRPr="00643EA2">
        <w:rPr>
          <w:rFonts w:ascii="Times New Roman" w:hAnsi="Times New Roman"/>
          <w:i/>
          <w:sz w:val="24"/>
          <w:szCs w:val="24"/>
        </w:rPr>
        <w:t>Haloferax</w:t>
      </w:r>
      <w:proofErr w:type="spellEnd"/>
      <w:r w:rsidRPr="00643EA2">
        <w:rPr>
          <w:rFonts w:ascii="Times New Roman" w:hAnsi="Times New Roman"/>
          <w:sz w:val="24"/>
          <w:szCs w:val="24"/>
        </w:rPr>
        <w:t xml:space="preserve"> </w:t>
      </w:r>
      <w:r w:rsidR="00033676">
        <w:rPr>
          <w:rFonts w:ascii="Times New Roman" w:hAnsi="Times New Roman"/>
          <w:sz w:val="24"/>
          <w:szCs w:val="24"/>
        </w:rPr>
        <w:t>survival and growth</w:t>
      </w:r>
      <w:r w:rsidRPr="00643EA2">
        <w:rPr>
          <w:rFonts w:ascii="Times New Roman" w:hAnsi="Times New Roman"/>
          <w:sz w:val="24"/>
          <w:szCs w:val="24"/>
        </w:rPr>
        <w:t xml:space="preserve"> after exposures with sunscreen</w:t>
      </w:r>
      <w:r w:rsidR="00ED2ED6" w:rsidRPr="00643EA2">
        <w:rPr>
          <w:rFonts w:ascii="Times New Roman" w:hAnsi="Times New Roman"/>
          <w:sz w:val="24"/>
          <w:szCs w:val="24"/>
        </w:rPr>
        <w:t xml:space="preserve">; </w:t>
      </w:r>
      <w:r w:rsidRPr="00643EA2">
        <w:rPr>
          <w:rFonts w:ascii="Times New Roman" w:hAnsi="Times New Roman"/>
          <w:sz w:val="24"/>
          <w:szCs w:val="24"/>
        </w:rPr>
        <w:t>compare these new results with</w:t>
      </w:r>
      <w:r w:rsidR="00E13380" w:rsidRPr="00643EA2">
        <w:rPr>
          <w:rFonts w:ascii="Times New Roman" w:hAnsi="Times New Roman"/>
          <w:sz w:val="24"/>
          <w:szCs w:val="24"/>
        </w:rPr>
        <w:t xml:space="preserve"> the</w:t>
      </w:r>
      <w:r w:rsidR="00B4344B">
        <w:rPr>
          <w:rFonts w:ascii="Times New Roman" w:hAnsi="Times New Roman"/>
          <w:sz w:val="24"/>
          <w:szCs w:val="24"/>
        </w:rPr>
        <w:t xml:space="preserve"> no-sunscreen</w:t>
      </w:r>
      <w:r w:rsidR="00E13380" w:rsidRPr="00643EA2">
        <w:rPr>
          <w:rFonts w:ascii="Times New Roman" w:hAnsi="Times New Roman"/>
          <w:sz w:val="24"/>
          <w:szCs w:val="24"/>
        </w:rPr>
        <w:t xml:space="preserve"> results from the first experiment </w:t>
      </w:r>
      <w:r w:rsidR="00B4344B">
        <w:rPr>
          <w:rFonts w:ascii="Times New Roman" w:hAnsi="Times New Roman"/>
          <w:sz w:val="24"/>
          <w:szCs w:val="24"/>
        </w:rPr>
        <w:t>(on page 7 of the Student Handout)</w:t>
      </w:r>
      <w:r w:rsidR="00E13380" w:rsidRPr="00643EA2">
        <w:rPr>
          <w:rFonts w:ascii="Times New Roman" w:hAnsi="Times New Roman"/>
          <w:sz w:val="24"/>
          <w:szCs w:val="24"/>
        </w:rPr>
        <w:t>.</w:t>
      </w:r>
    </w:p>
    <w:p w14:paraId="51323667" w14:textId="77777777" w:rsidR="00E13380" w:rsidRPr="00643EA2" w:rsidRDefault="00ED2ED6" w:rsidP="00135516">
      <w:pPr>
        <w:pStyle w:val="ListParagraph"/>
        <w:numPr>
          <w:ilvl w:val="0"/>
          <w:numId w:val="29"/>
        </w:numPr>
        <w:spacing w:line="240" w:lineRule="auto"/>
        <w:rPr>
          <w:rFonts w:ascii="Times New Roman" w:hAnsi="Times New Roman"/>
          <w:sz w:val="24"/>
          <w:szCs w:val="24"/>
        </w:rPr>
      </w:pPr>
      <w:r w:rsidRPr="00643EA2">
        <w:rPr>
          <w:rFonts w:ascii="Times New Roman" w:hAnsi="Times New Roman"/>
          <w:sz w:val="24"/>
          <w:szCs w:val="24"/>
        </w:rPr>
        <w:t xml:space="preserve">Plan for an experiment with no </w:t>
      </w:r>
      <w:proofErr w:type="spellStart"/>
      <w:r w:rsidRPr="00643EA2">
        <w:rPr>
          <w:rFonts w:ascii="Times New Roman" w:hAnsi="Times New Roman"/>
          <w:sz w:val="24"/>
          <w:szCs w:val="24"/>
        </w:rPr>
        <w:t>photorepair</w:t>
      </w:r>
      <w:proofErr w:type="spellEnd"/>
      <w:r w:rsidRPr="00643EA2">
        <w:rPr>
          <w:rFonts w:ascii="Times New Roman" w:hAnsi="Times New Roman"/>
          <w:sz w:val="24"/>
          <w:szCs w:val="24"/>
        </w:rPr>
        <w:t>.</w:t>
      </w:r>
    </w:p>
    <w:p w14:paraId="0E5DE89C" w14:textId="77777777" w:rsidR="00E13380" w:rsidRPr="00643EA2" w:rsidRDefault="00E13380" w:rsidP="00135516">
      <w:pPr>
        <w:spacing w:before="120"/>
      </w:pPr>
      <w:r w:rsidRPr="00643EA2">
        <w:t xml:space="preserve">For this experiment, it is important for students to gently pull the plastic wrap tight to get rid of all wrinkles; the plastic wrap should be stretched evenly over the agar plate. A student should spray the plastic wrap from a distance of about 1 foot and spray on as even a layer as possible of the sunscreen. You may want to hold the plate while each student sprays; this can help to make the replicate spray plates somewhat more consistent. </w:t>
      </w:r>
    </w:p>
    <w:p w14:paraId="343509F9" w14:textId="4314DD39" w:rsidR="00092318" w:rsidRDefault="00E13380" w:rsidP="00135516">
      <w:pPr>
        <w:spacing w:before="120"/>
      </w:pPr>
      <w:r w:rsidRPr="00643EA2">
        <w:t xml:space="preserve">Since there will probably only be 3 or 4 plates to observe, we recommend that you take </w:t>
      </w:r>
      <w:r w:rsidR="000B768C" w:rsidRPr="000B768C">
        <w:rPr>
          <w:u w:val="single"/>
        </w:rPr>
        <w:t xml:space="preserve">color </w:t>
      </w:r>
      <w:r w:rsidRPr="000B768C">
        <w:rPr>
          <w:u w:val="single"/>
        </w:rPr>
        <w:t>photographs</w:t>
      </w:r>
      <w:r w:rsidRPr="00643EA2">
        <w:t xml:space="preserve"> of the plates. Students can use these photographs to score the results</w:t>
      </w:r>
      <w:r w:rsidR="00033676">
        <w:t>,</w:t>
      </w:r>
      <w:r w:rsidRPr="00643EA2">
        <w:t xml:space="preserve"> using the </w:t>
      </w:r>
      <w:r w:rsidR="00033676">
        <w:t>same methods as for the first experiment</w:t>
      </w:r>
      <w:r w:rsidRPr="00643EA2">
        <w:t>.</w:t>
      </w:r>
      <w:r w:rsidR="00033676">
        <w:t xml:space="preserve"> Comparison of these results with the results on page 7 of the Student Handout </w:t>
      </w:r>
      <w:r w:rsidRPr="00643EA2">
        <w:t xml:space="preserve">will provide the data for students to </w:t>
      </w:r>
      <w:r w:rsidR="00D8237F">
        <w:t>test whether SPF 15 sunscreen increased the lethal exposure time by a factor of 15 (</w:t>
      </w:r>
      <w:r w:rsidRPr="00643EA2">
        <w:t xml:space="preserve">question </w:t>
      </w:r>
      <w:r w:rsidR="00C92724">
        <w:t>19</w:t>
      </w:r>
      <w:r w:rsidR="00033676">
        <w:t>b</w:t>
      </w:r>
      <w:r w:rsidR="00D8237F">
        <w:t>)</w:t>
      </w:r>
      <w:r w:rsidRPr="00643EA2">
        <w:t>.</w:t>
      </w:r>
    </w:p>
    <w:p w14:paraId="067C4BBB" w14:textId="41F02129" w:rsidR="00E13380" w:rsidRPr="00092318" w:rsidRDefault="00E13380" w:rsidP="00135516">
      <w:pPr>
        <w:spacing w:before="120"/>
        <w:rPr>
          <w:sz w:val="6"/>
          <w:szCs w:val="6"/>
        </w:rPr>
      </w:pPr>
    </w:p>
    <w:p w14:paraId="02B5517A" w14:textId="7D7C2183" w:rsidR="00092318" w:rsidRPr="00885FA0" w:rsidRDefault="00092318" w:rsidP="00092318">
      <w:pPr>
        <w:ind w:right="720"/>
      </w:pPr>
      <w:r w:rsidRPr="00885FA0">
        <w:t xml:space="preserve">One major clinical trial in a semitropical region of Australia supports the expectation that </w:t>
      </w:r>
      <w:r w:rsidRPr="00885FA0">
        <w:rPr>
          <w:u w:val="single"/>
        </w:rPr>
        <w:t>sunscreen</w:t>
      </w:r>
      <w:r w:rsidRPr="00885FA0">
        <w:t xml:space="preserve"> lotions or creams that block UV light reduce the risk of melanoma and other types of skin cancer. However, many people do not apply sufficient quantities of sunscreen as often as needed to provide adequate protection. For advice on appropriate use of sunscreen see </w:t>
      </w:r>
      <w:hyperlink r:id="rId31" w:history="1">
        <w:r w:rsidRPr="00885FA0">
          <w:rPr>
            <w:rStyle w:val="Hyperlink"/>
          </w:rPr>
          <w:t>http://www.mayoclinic.org/healthy-lifestyle/adult-health/in-depth/best-sunscreen/art-20045110</w:t>
        </w:r>
      </w:hyperlink>
      <w:r w:rsidR="00C92724">
        <w:t>, especially the last section.</w:t>
      </w:r>
      <w:r w:rsidRPr="00885FA0">
        <w:t xml:space="preserve"> Other methods of protecting your skin and eyes from UV damage include staying indoors during the middle of the day, staying in the shade, and wearing protective clothing.</w:t>
      </w:r>
    </w:p>
    <w:p w14:paraId="325006D9" w14:textId="75F3340D" w:rsidR="00092318" w:rsidRDefault="00092318" w:rsidP="00092318">
      <w:pPr>
        <w:spacing w:before="120"/>
      </w:pPr>
      <w:r w:rsidRPr="00885FA0">
        <w:t xml:space="preserve">One concern is that many people are </w:t>
      </w:r>
      <w:r w:rsidRPr="00885FA0">
        <w:rPr>
          <w:u w:val="single"/>
        </w:rPr>
        <w:t>vitamin D</w:t>
      </w:r>
      <w:r w:rsidRPr="00885FA0">
        <w:t xml:space="preserve"> deficient and a primary source of vitamin D is production in sun-exposed skin. </w:t>
      </w:r>
      <w:r>
        <w:t>Alternative sources of</w:t>
      </w:r>
      <w:r w:rsidRPr="00885FA0">
        <w:t xml:space="preserve"> vitamin D </w:t>
      </w:r>
      <w:r>
        <w:t>are</w:t>
      </w:r>
      <w:r w:rsidRPr="00885FA0">
        <w:t xml:space="preserve"> </w:t>
      </w:r>
      <w:r w:rsidR="00033676">
        <w:t>diet and/or supplements</w:t>
      </w:r>
      <w:r w:rsidRPr="00885FA0">
        <w:t>. Adequate levels of vitamin D have multiple health benefits, including strong bones and possible reduction in risk of some types of cancer (</w:t>
      </w:r>
      <w:hyperlink r:id="rId32" w:history="1">
        <w:r w:rsidRPr="00885FA0">
          <w:rPr>
            <w:rStyle w:val="Hyperlink"/>
          </w:rPr>
          <w:t>http://www.medicalnewstoday.com/articles/161618.php</w:t>
        </w:r>
      </w:hyperlink>
      <w:r w:rsidRPr="00885FA0">
        <w:t>).</w:t>
      </w:r>
    </w:p>
    <w:p w14:paraId="1E12DD11" w14:textId="77777777" w:rsidR="00033676" w:rsidRDefault="00033676" w:rsidP="00092318">
      <w:pPr>
        <w:spacing w:before="120"/>
        <w:rPr>
          <w:u w:val="single"/>
        </w:rPr>
      </w:pPr>
    </w:p>
    <w:p w14:paraId="4CB30D4B" w14:textId="54B796AA" w:rsidR="005B08AD" w:rsidRPr="00051DB1" w:rsidRDefault="00685C00" w:rsidP="00092318">
      <w:pPr>
        <w:spacing w:before="120"/>
      </w:pPr>
      <w:r w:rsidRPr="00643EA2">
        <w:rPr>
          <w:u w:val="single"/>
        </w:rPr>
        <w:lastRenderedPageBreak/>
        <w:t>6.</w:t>
      </w:r>
      <w:r w:rsidR="00E63A98" w:rsidRPr="00643EA2">
        <w:rPr>
          <w:u w:val="single"/>
        </w:rPr>
        <w:t xml:space="preserve"> Mutations and Cancer</w:t>
      </w:r>
      <w:r w:rsidR="00051DB1">
        <w:t xml:space="preserve"> (Section IV in the Student Handout)</w:t>
      </w:r>
    </w:p>
    <w:p w14:paraId="0C11D08A" w14:textId="77777777" w:rsidR="006660F1" w:rsidRPr="00643EA2" w:rsidRDefault="005B08AD" w:rsidP="00135516">
      <w:r w:rsidRPr="00643EA2">
        <w:t>This section introduces students to the accumulation of somatic mutations</w:t>
      </w:r>
      <w:r w:rsidR="005272AA" w:rsidRPr="00643EA2">
        <w:t xml:space="preserve"> as a </w:t>
      </w:r>
      <w:r w:rsidRPr="00643EA2">
        <w:t>basic biological process responsible for</w:t>
      </w:r>
      <w:r w:rsidR="005272AA" w:rsidRPr="00643EA2">
        <w:t xml:space="preserve"> the development of</w:t>
      </w:r>
      <w:r w:rsidRPr="00643EA2">
        <w:t xml:space="preserve"> </w:t>
      </w:r>
      <w:r w:rsidRPr="00643EA2">
        <w:rPr>
          <w:u w:val="single"/>
        </w:rPr>
        <w:t>cancer</w:t>
      </w:r>
      <w:r w:rsidRPr="00643EA2">
        <w:t>.</w:t>
      </w:r>
      <w:r w:rsidR="00050B03" w:rsidRPr="00643EA2">
        <w:t xml:space="preserve"> (Somatic mutations are mutations that occur in somatic cells such as skin cells and not in the reproductive cells such as sperm and eggs.) </w:t>
      </w:r>
      <w:r w:rsidRPr="00643EA2">
        <w:t>This illustrates the general principle that mutations influence the characteristics of cells.</w:t>
      </w:r>
    </w:p>
    <w:p w14:paraId="35EA7F09" w14:textId="6F4BC1AE" w:rsidR="000E7C68" w:rsidRDefault="00E13380" w:rsidP="00135516">
      <w:pPr>
        <w:spacing w:before="120"/>
      </w:pPr>
      <w:r w:rsidRPr="00643EA2">
        <w:t xml:space="preserve">The top half of page 10 of the Student Handout provides a </w:t>
      </w:r>
      <w:r w:rsidR="00D8237F">
        <w:t xml:space="preserve">very </w:t>
      </w:r>
      <w:r w:rsidRPr="00643EA2">
        <w:t>brief introduction to</w:t>
      </w:r>
      <w:r w:rsidR="00E31110">
        <w:t xml:space="preserve"> the</w:t>
      </w:r>
      <w:r w:rsidRPr="00643EA2">
        <w:t xml:space="preserve"> </w:t>
      </w:r>
      <w:r w:rsidRPr="00643EA2">
        <w:rPr>
          <w:u w:val="single"/>
        </w:rPr>
        <w:t>biology of cancer</w:t>
      </w:r>
      <w:r w:rsidRPr="00643EA2">
        <w:t xml:space="preserve">. </w:t>
      </w:r>
      <w:r w:rsidR="00C82786" w:rsidRPr="00885FA0">
        <w:t xml:space="preserve">For additional background on the </w:t>
      </w:r>
      <w:r w:rsidR="00C82786" w:rsidRPr="00CB7514">
        <w:t>biology of cancer</w:t>
      </w:r>
      <w:r w:rsidR="00C82786" w:rsidRPr="00885FA0">
        <w:t xml:space="preserve">, you may want to read "Understanding Cancer" (available at </w:t>
      </w:r>
      <w:hyperlink r:id="rId33" w:history="1">
        <w:r w:rsidR="000E7C68" w:rsidRPr="00CC4EF9">
          <w:rPr>
            <w:rStyle w:val="Hyperlink"/>
          </w:rPr>
          <w:t>https://science.education.nih.gov/supplements/nih1/cancer/guide/understanding1.html</w:t>
        </w:r>
      </w:hyperlink>
      <w:r w:rsidR="000E7C68">
        <w:t>).</w:t>
      </w:r>
    </w:p>
    <w:p w14:paraId="3EE8F4C8" w14:textId="77777777" w:rsidR="00033676" w:rsidRDefault="00033676" w:rsidP="00C82786"/>
    <w:p w14:paraId="5FC91ED4" w14:textId="1EDA7C8D" w:rsidR="00C82786" w:rsidRPr="00885FA0" w:rsidRDefault="00E13380" w:rsidP="00C82786">
      <w:r w:rsidRPr="00643EA2">
        <w:t xml:space="preserve">Page 10 in the Student Handout focuses on </w:t>
      </w:r>
      <w:r w:rsidRPr="00643EA2">
        <w:rPr>
          <w:u w:val="single"/>
        </w:rPr>
        <w:t>melanoma</w:t>
      </w:r>
      <w:r w:rsidRPr="00643EA2">
        <w:t xml:space="preserve">, the </w:t>
      </w:r>
      <w:proofErr w:type="gramStart"/>
      <w:r w:rsidRPr="00643EA2">
        <w:t>most deadly</w:t>
      </w:r>
      <w:proofErr w:type="gramEnd"/>
      <w:r w:rsidRPr="00643EA2">
        <w:t xml:space="preserve"> form of skin cancer. The risk of melanoma is particularly increased by intermittent exposure to intense sunlight, especially during childhood and adolescence; increased number of sunburn episodes during childhood and adolescence is associated with increased risk of melanoma. Frequent use of indoor tanning facilities before age 35 is also associated with a substantial increase in risk of melanoma. </w:t>
      </w:r>
      <w:r w:rsidR="00C82786" w:rsidRPr="00885FA0">
        <w:t xml:space="preserve">(A useful overview of melanoma is available at </w:t>
      </w:r>
      <w:hyperlink r:id="rId34" w:history="1">
        <w:r w:rsidR="00C82786" w:rsidRPr="00885FA0">
          <w:rPr>
            <w:rStyle w:val="Hyperlink"/>
          </w:rPr>
          <w:t>http://cdn.intechopen.com/pdfs-wm/42734.pdf</w:t>
        </w:r>
      </w:hyperlink>
      <w:r w:rsidR="00C82786" w:rsidRPr="00885FA0">
        <w:t>.)</w:t>
      </w:r>
    </w:p>
    <w:p w14:paraId="41B0A7B2" w14:textId="77777777" w:rsidR="00C82786" w:rsidRPr="00885FA0" w:rsidRDefault="00C82786" w:rsidP="00C82786">
      <w:pPr>
        <w:ind w:right="720"/>
      </w:pP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0"/>
        <w:gridCol w:w="5984"/>
      </w:tblGrid>
      <w:tr w:rsidR="00C82786" w14:paraId="0AC06359" w14:textId="77777777" w:rsidTr="00C66FFE">
        <w:trPr>
          <w:jc w:val="center"/>
        </w:trPr>
        <w:tc>
          <w:tcPr>
            <w:tcW w:w="0" w:type="auto"/>
          </w:tcPr>
          <w:p w14:paraId="311E3B18" w14:textId="77777777" w:rsidR="00C82786" w:rsidRDefault="00C82786" w:rsidP="00D22CC5">
            <w:r>
              <w:t xml:space="preserve">Melanoma cells are derived from melanocytes. Melanocytes produce the protective skin-darkening pigment, melanin, and provide melanin to nearby keratinocytes. The keratinocytes migrate toward the surface of the skin (which would be upwards in this figure) and mature into the flattened cells of the outer skin layers. </w:t>
            </w:r>
          </w:p>
          <w:p w14:paraId="6FCDE2FB" w14:textId="77777777" w:rsidR="00C82786" w:rsidRDefault="00C82786" w:rsidP="00D22CC5"/>
          <w:p w14:paraId="48899A2A" w14:textId="77777777" w:rsidR="00C82786" w:rsidRDefault="00C82786" w:rsidP="00D22CC5"/>
        </w:tc>
        <w:tc>
          <w:tcPr>
            <w:tcW w:w="0" w:type="auto"/>
          </w:tcPr>
          <w:p w14:paraId="61EC1526" w14:textId="77777777" w:rsidR="00C82786" w:rsidRDefault="00C82786" w:rsidP="00D22CC5">
            <w:r>
              <w:rPr>
                <w:noProof/>
              </w:rPr>
              <w:drawing>
                <wp:inline distT="0" distB="0" distL="0" distR="0" wp14:anchorId="2AA85984" wp14:editId="177EE796">
                  <wp:extent cx="3611880" cy="2404872"/>
                  <wp:effectExtent l="0" t="0" r="7620" b="0"/>
                  <wp:docPr id="12" name="Picture 12" descr="http://www.lephysique.com/wp-content/uploads/2014/07/Screen-Shot-2014-07-10-at-9.10.5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physique.com/wp-content/uploads/2014/07/Screen-Shot-2014-07-10-at-9.10.50-AM.pn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611880" cy="2404872"/>
                          </a:xfrm>
                          <a:prstGeom prst="rect">
                            <a:avLst/>
                          </a:prstGeom>
                          <a:noFill/>
                          <a:ln>
                            <a:noFill/>
                          </a:ln>
                          <a:extLst>
                            <a:ext uri="{53640926-AAD7-44D8-BBD7-CCE9431645EC}">
                              <a14:shadowObscured xmlns:a14="http://schemas.microsoft.com/office/drawing/2010/main"/>
                            </a:ext>
                          </a:extLst>
                        </pic:spPr>
                      </pic:pic>
                    </a:graphicData>
                  </a:graphic>
                </wp:inline>
              </w:drawing>
            </w:r>
          </w:p>
          <w:p w14:paraId="38F42F1E" w14:textId="77777777" w:rsidR="00C82786" w:rsidRPr="0074110B" w:rsidRDefault="00C82786" w:rsidP="00D22CC5">
            <w:pPr>
              <w:jc w:val="center"/>
              <w:rPr>
                <w:sz w:val="16"/>
                <w:szCs w:val="16"/>
              </w:rPr>
            </w:pPr>
            <w:r w:rsidRPr="0074110B">
              <w:rPr>
                <w:sz w:val="16"/>
                <w:szCs w:val="16"/>
              </w:rPr>
              <w:t>(</w:t>
            </w:r>
            <w:hyperlink r:id="rId37" w:history="1">
              <w:r w:rsidRPr="00D94B5D">
                <w:rPr>
                  <w:rStyle w:val="Hyperlink"/>
                  <w:sz w:val="16"/>
                  <w:szCs w:val="16"/>
                </w:rPr>
                <w:t>http://www.lephysique.com/wp-content/uploads/2014/07/Screen-Shot-2014-07-10-at-9.10.50-AM.png</w:t>
              </w:r>
            </w:hyperlink>
            <w:r>
              <w:rPr>
                <w:sz w:val="16"/>
                <w:szCs w:val="16"/>
              </w:rPr>
              <w:t xml:space="preserve"> </w:t>
            </w:r>
            <w:r w:rsidRPr="0074110B">
              <w:rPr>
                <w:sz w:val="16"/>
                <w:szCs w:val="16"/>
              </w:rPr>
              <w:t>)</w:t>
            </w:r>
          </w:p>
        </w:tc>
      </w:tr>
    </w:tbl>
    <w:p w14:paraId="64F6CA45" w14:textId="571D3CB9" w:rsidR="009A775E" w:rsidRPr="00643EA2" w:rsidRDefault="009A775E" w:rsidP="00135516">
      <w:pPr>
        <w:spacing w:before="120"/>
      </w:pPr>
      <w:r w:rsidRPr="00643EA2">
        <w:t xml:space="preserve">Two other important types of skin cancer are basal cell carcinoma and squamous cell carcinoma. Risk of basal cell carcinoma seems to be associated with both chronic and intermittent sun exposure. Risk of squamous cell carcinoma is associated more with chronic sun exposure. Scientists </w:t>
      </w:r>
      <w:r w:rsidR="00033676">
        <w:t>don’t</w:t>
      </w:r>
      <w:r w:rsidRPr="00643EA2">
        <w:t xml:space="preserve"> understand why the different types of skin cancer are associated with different patterns of sun exposure.</w:t>
      </w:r>
    </w:p>
    <w:p w14:paraId="73576C3A" w14:textId="77777777" w:rsidR="00C66FFE" w:rsidRDefault="00C66FFE" w:rsidP="00C82786"/>
    <w:p w14:paraId="13FB9070" w14:textId="22939129" w:rsidR="00173B70" w:rsidRPr="00643EA2" w:rsidRDefault="00C66FFE" w:rsidP="00C82786">
      <w:r>
        <w:t xml:space="preserve">As discussed in </w:t>
      </w:r>
      <w:r w:rsidRPr="00C66FFE">
        <w:rPr>
          <w:u w:val="single"/>
        </w:rPr>
        <w:t>question 21</w:t>
      </w:r>
      <w:r>
        <w:t>, mutations</w:t>
      </w:r>
      <w:r w:rsidR="00173B70" w:rsidRPr="00643EA2">
        <w:t xml:space="preserve"> in genes that code for proteins involved in DNA repair contribute to the development of cancer. DNA repair is important in preventing temporary changes in DNA from becoming mutations, i.e. permanent changes in DNA. We should note that we are not aware of any evidence that defects in photolyase contribute to cancer. However, defects in other proteins involved in DNA repair (not specifically mentioned in the Student Handout) are associated with increased risk of cancer. </w:t>
      </w:r>
      <w:r w:rsidR="00C82786">
        <w:t>(</w:t>
      </w:r>
      <w:hyperlink r:id="rId38" w:history="1">
        <w:r w:rsidR="00C82786" w:rsidRPr="00216286">
          <w:rPr>
            <w:rStyle w:val="Hyperlink"/>
          </w:rPr>
          <w:t>http://www.nature.com/scitable/topicpage/dna-damage-repair-mechanisms-for-maintaining-dna-344#</w:t>
        </w:r>
      </w:hyperlink>
      <w:r w:rsidR="00C82786">
        <w:t>).</w:t>
      </w:r>
      <w:r w:rsidR="00C82786" w:rsidRPr="00885FA0">
        <w:t xml:space="preserve"> </w:t>
      </w:r>
    </w:p>
    <w:p w14:paraId="50347784" w14:textId="6D7F78F8" w:rsidR="003C2CD0" w:rsidRDefault="00173B70" w:rsidP="00185B21">
      <w:pPr>
        <w:spacing w:before="120"/>
      </w:pPr>
      <w:r w:rsidRPr="00643EA2">
        <w:t xml:space="preserve">If would like your students to </w:t>
      </w:r>
      <w:r w:rsidRPr="00643EA2">
        <w:rPr>
          <w:u w:val="single"/>
        </w:rPr>
        <w:t>learn more about cancer</w:t>
      </w:r>
      <w:r w:rsidRPr="00643EA2">
        <w:t xml:space="preserve">, you may want to use the optional questions shown on the </w:t>
      </w:r>
      <w:r w:rsidR="00185B21">
        <w:t>next-to-the-last</w:t>
      </w:r>
      <w:r w:rsidRPr="00643EA2">
        <w:t xml:space="preserve"> page of these Teacher Preparation Notes.</w:t>
      </w:r>
      <w:r w:rsidR="00185B21">
        <w:t xml:space="preserve"> </w:t>
      </w:r>
      <w:r w:rsidRPr="00643EA2">
        <w:t xml:space="preserve">The slow process of accumulating cancer-causing mutations in a single cell line helps to explain the long </w:t>
      </w:r>
      <w:r w:rsidRPr="00643EA2">
        <w:lastRenderedPageBreak/>
        <w:t>lag time typically observed between carcinogenic exposures and diagnosis of cancer</w:t>
      </w:r>
      <w:r w:rsidR="0070320F" w:rsidRPr="00643EA2">
        <w:t>. Another</w:t>
      </w:r>
      <w:r w:rsidRPr="00643EA2">
        <w:t xml:space="preserve"> important contributor to this long lag time is the time required for cancer cells to multiply sufficiently </w:t>
      </w:r>
      <w:r w:rsidR="00ED2ED6" w:rsidRPr="00643EA2">
        <w:t>for a</w:t>
      </w:r>
      <w:r w:rsidRPr="00643EA2">
        <w:t xml:space="preserve"> cancer to be detected. These factors also explain why cancers are much more common in older people.</w:t>
      </w:r>
      <w:r w:rsidRPr="00643EA2">
        <w:rPr>
          <w:rStyle w:val="FootnoteReference"/>
        </w:rPr>
        <w:footnoteReference w:id="8"/>
      </w:r>
      <w:r w:rsidRPr="00643EA2">
        <w:t xml:space="preserve"> In discussing </w:t>
      </w:r>
      <w:r w:rsidR="00891EC0" w:rsidRPr="00643EA2">
        <w:t>the long lag time between exposure to a carcinogen and the development of cancer</w:t>
      </w:r>
      <w:r w:rsidRPr="00643EA2">
        <w:t xml:space="preserve">, you </w:t>
      </w:r>
      <w:r w:rsidR="00891EC0" w:rsidRPr="00643EA2">
        <w:t>may</w:t>
      </w:r>
      <w:r w:rsidRPr="00643EA2">
        <w:t xml:space="preserve"> want to mention cigarette smoking as another behavior that contributes to risk of cancer decades </w:t>
      </w:r>
      <w:r w:rsidR="00891EC0" w:rsidRPr="00643EA2">
        <w:t>later</w:t>
      </w:r>
      <w:r w:rsidRPr="00643EA2">
        <w:t xml:space="preserve">. Mutagenic chemicals (carcinogens) in cigarette smoke increase smokers' risk of lung cancer (approximately tenfold), and also increase the risk of many other types of cancer. Passive exposure to cigarette smoke also increases cancer risk. </w:t>
      </w:r>
      <w:r w:rsidR="003C2CD0">
        <w:t xml:space="preserve">For additional information see </w:t>
      </w:r>
      <w:hyperlink r:id="rId39" w:history="1">
        <w:r w:rsidR="003C2CD0" w:rsidRPr="00411AF4">
          <w:rPr>
            <w:rStyle w:val="Hyperlink"/>
          </w:rPr>
          <w:t>http://www.cancer.gov/about-cancer/causes-prevention/risk/tobacco/cessation-fact-sheet</w:t>
        </w:r>
      </w:hyperlink>
      <w:r w:rsidR="003C2CD0">
        <w:t xml:space="preserve"> .</w:t>
      </w:r>
    </w:p>
    <w:p w14:paraId="07D9E38A" w14:textId="77777777" w:rsidR="003C2CD0" w:rsidRDefault="003C2CD0" w:rsidP="003C2CD0"/>
    <w:p w14:paraId="4CFADDC7" w14:textId="77777777" w:rsidR="003C2CD0" w:rsidRPr="00033676" w:rsidRDefault="003C2CD0" w:rsidP="003C2CD0">
      <w:pPr>
        <w:rPr>
          <w:sz w:val="22"/>
          <w:szCs w:val="22"/>
        </w:rPr>
      </w:pPr>
      <w:r w:rsidRPr="00994B2C">
        <w:t>Programmed cell death</w:t>
      </w:r>
      <w:r w:rsidRPr="00885FA0">
        <w:t xml:space="preserve"> (e.g. apoptosis) plays an important role in preventing cells with damaged DNA from surviving to contribute to the development of cancers. </w:t>
      </w:r>
      <w:r>
        <w:t xml:space="preserve">Mutations that result in the failure of programmed cell death contribute to the development of cancer. </w:t>
      </w:r>
      <w:r w:rsidRPr="00885FA0">
        <w:t xml:space="preserve">Apoptosis also plays an important role in embryonic development </w:t>
      </w:r>
      <w:r w:rsidRPr="00033676">
        <w:rPr>
          <w:sz w:val="22"/>
          <w:szCs w:val="22"/>
        </w:rPr>
        <w:t>(</w:t>
      </w:r>
      <w:hyperlink r:id="rId40" w:history="1">
        <w:r w:rsidRPr="00033676">
          <w:rPr>
            <w:rStyle w:val="Hyperlink"/>
            <w:sz w:val="22"/>
            <w:szCs w:val="22"/>
          </w:rPr>
          <w:t>https://en.wikipedia.org/wiki/Programmed_cell_death</w:t>
        </w:r>
      </w:hyperlink>
      <w:r w:rsidRPr="00033676">
        <w:rPr>
          <w:sz w:val="22"/>
          <w:szCs w:val="22"/>
        </w:rPr>
        <w:t>).</w:t>
      </w:r>
    </w:p>
    <w:p w14:paraId="11B0873E" w14:textId="77777777" w:rsidR="00173B70" w:rsidRPr="00643EA2" w:rsidRDefault="00173B70" w:rsidP="00135516"/>
    <w:p w14:paraId="3C411417" w14:textId="4C1759C3" w:rsidR="00173B70" w:rsidRPr="00643EA2" w:rsidRDefault="00685C00" w:rsidP="00135516">
      <w:r w:rsidRPr="00643EA2">
        <w:rPr>
          <w:b/>
        </w:rPr>
        <w:t>IV</w:t>
      </w:r>
      <w:r w:rsidR="00571CB1" w:rsidRPr="00643EA2">
        <w:rPr>
          <w:b/>
        </w:rPr>
        <w:t>.</w:t>
      </w:r>
      <w:r w:rsidR="003967CA" w:rsidRPr="00643EA2">
        <w:rPr>
          <w:b/>
        </w:rPr>
        <w:t xml:space="preserve"> </w:t>
      </w:r>
      <w:r w:rsidR="003D5B53" w:rsidRPr="00643EA2">
        <w:rPr>
          <w:b/>
        </w:rPr>
        <w:t>Possible</w:t>
      </w:r>
      <w:r w:rsidR="00173B70" w:rsidRPr="00643EA2">
        <w:rPr>
          <w:b/>
        </w:rPr>
        <w:t xml:space="preserve"> Extension Activities</w:t>
      </w:r>
    </w:p>
    <w:p w14:paraId="27AC8389" w14:textId="0F220EFC" w:rsidR="0070320F" w:rsidRPr="00643EA2" w:rsidRDefault="00D64291" w:rsidP="00135516">
      <w:r w:rsidRPr="00643EA2">
        <w:rPr>
          <w:noProof/>
        </w:rPr>
        <w:drawing>
          <wp:anchor distT="0" distB="0" distL="114300" distR="114300" simplePos="0" relativeHeight="251711488" behindDoc="0" locked="0" layoutInCell="1" allowOverlap="1" wp14:anchorId="50050EFD" wp14:editId="2E8D68F2">
            <wp:simplePos x="0" y="0"/>
            <wp:positionH relativeFrom="column">
              <wp:posOffset>2821189</wp:posOffset>
            </wp:positionH>
            <wp:positionV relativeFrom="paragraph">
              <wp:posOffset>955791</wp:posOffset>
            </wp:positionV>
            <wp:extent cx="3074035" cy="3105150"/>
            <wp:effectExtent l="0" t="0" r="0" b="0"/>
            <wp:wrapTight wrapText="bothSides">
              <wp:wrapPolygon edited="0">
                <wp:start x="0" y="0"/>
                <wp:lineTo x="0" y="21379"/>
                <wp:lineTo x="21417" y="21379"/>
                <wp:lineTo x="21417" y="0"/>
                <wp:lineTo x="0" y="0"/>
              </wp:wrapPolygon>
            </wp:wrapTight>
            <wp:docPr id="15" name="Picture 15" descr="../Screen%20Shot%202016-09-09%20at%205.31.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9-09%20at%205.31.06%20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403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20F" w:rsidRPr="00643EA2">
        <w:t xml:space="preserve">After the sunscreen experiment (page 9 of the Student Handout) some students may have additional questions about the effects of different strengths and amounts of sunscreen. This could provide the impetus for interesting individual research projects. Students could also test the effectiveness of sunscreen before and after leaving it in the heat for a couple of days. Exposure to heat (e.g. on the beach or in a hot car in the summer) reduces the effectiveness of most types of sunscreen. Hence, even if a sunscreen has not reached its expiration date it may be much less effective than the labeled value. </w:t>
      </w:r>
    </w:p>
    <w:p w14:paraId="311FF685" w14:textId="35499821" w:rsidR="003C2CD0" w:rsidRDefault="003D5B53" w:rsidP="00135516">
      <w:pPr>
        <w:spacing w:before="120"/>
        <w:rPr>
          <w:noProof/>
        </w:rPr>
      </w:pPr>
      <w:r w:rsidRPr="00643EA2">
        <w:t>You may also want to have your students</w:t>
      </w:r>
      <w:r w:rsidR="0070320F" w:rsidRPr="00643EA2">
        <w:t xml:space="preserve"> test whether </w:t>
      </w:r>
      <w:proofErr w:type="spellStart"/>
      <w:r w:rsidR="0070320F" w:rsidRPr="00643EA2">
        <w:rPr>
          <w:i/>
        </w:rPr>
        <w:t>Haloferax</w:t>
      </w:r>
      <w:proofErr w:type="spellEnd"/>
      <w:r w:rsidR="0070320F" w:rsidRPr="00643EA2">
        <w:t xml:space="preserve"> that have been exposed to sublethal </w:t>
      </w:r>
      <w:r w:rsidRPr="00643EA2">
        <w:t>doses</w:t>
      </w:r>
      <w:r w:rsidR="0070320F" w:rsidRPr="00643EA2">
        <w:t xml:space="preserve"> of UVC have accumulated some potentially damaging (but not lethal) mutations</w:t>
      </w:r>
      <w:r w:rsidRPr="00643EA2">
        <w:t xml:space="preserve">. </w:t>
      </w:r>
      <w:r w:rsidR="00527ED1" w:rsidRPr="00643EA2">
        <w:t xml:space="preserve">To test this, students can evaluate the effects of </w:t>
      </w:r>
      <w:r w:rsidR="00033676">
        <w:t>a</w:t>
      </w:r>
      <w:r w:rsidR="00527ED1" w:rsidRPr="00643EA2">
        <w:t xml:space="preserve"> second sublethal UV exposure. </w:t>
      </w:r>
      <w:r w:rsidRPr="00643EA2">
        <w:t>U</w:t>
      </w:r>
      <w:r w:rsidR="0070320F" w:rsidRPr="00643EA2">
        <w:t xml:space="preserve">se a </w:t>
      </w:r>
      <w:r w:rsidR="00527ED1" w:rsidRPr="00643EA2">
        <w:t>spreader</w:t>
      </w:r>
      <w:r w:rsidR="0070320F" w:rsidRPr="00643EA2">
        <w:t xml:space="preserve"> to take similar amounts of cells from the unexposed quarter of a plate and from the quarter exposed to a sublethal </w:t>
      </w:r>
      <w:r w:rsidRPr="00643EA2">
        <w:t>dose</w:t>
      </w:r>
      <w:r w:rsidR="0070320F" w:rsidRPr="00643EA2">
        <w:t xml:space="preserve"> of </w:t>
      </w:r>
      <w:proofErr w:type="gramStart"/>
      <w:r w:rsidR="0070320F" w:rsidRPr="00643EA2">
        <w:t>UVC, and</w:t>
      </w:r>
      <w:proofErr w:type="gramEnd"/>
      <w:r w:rsidR="0070320F" w:rsidRPr="00643EA2">
        <w:t xml:space="preserve"> spread each of these samples on half of a</w:t>
      </w:r>
      <w:r w:rsidRPr="00643EA2">
        <w:t xml:space="preserve"> new</w:t>
      </w:r>
      <w:r w:rsidR="0070320F" w:rsidRPr="00643EA2">
        <w:t xml:space="preserve"> plate. Then, make UVC exposures as shown in </w:t>
      </w:r>
      <w:r w:rsidR="00033676">
        <w:t>this figure</w:t>
      </w:r>
      <w:r w:rsidR="0070320F" w:rsidRPr="00643EA2">
        <w:t xml:space="preserve"> and evaluate survival and growth (without </w:t>
      </w:r>
      <w:proofErr w:type="spellStart"/>
      <w:r w:rsidR="0070320F" w:rsidRPr="00643EA2">
        <w:t>photorepair</w:t>
      </w:r>
      <w:proofErr w:type="spellEnd"/>
      <w:r w:rsidR="0070320F" w:rsidRPr="00643EA2">
        <w:t>).</w:t>
      </w:r>
      <w:r w:rsidR="00D64291" w:rsidRPr="00643EA2">
        <w:rPr>
          <w:noProof/>
        </w:rPr>
        <w:t xml:space="preserve"> </w:t>
      </w:r>
    </w:p>
    <w:p w14:paraId="3AB94681" w14:textId="77777777" w:rsidR="003C2CD0" w:rsidRDefault="003C2CD0" w:rsidP="003C2CD0">
      <w:pPr>
        <w:rPr>
          <w:b/>
        </w:rPr>
      </w:pPr>
    </w:p>
    <w:p w14:paraId="695D0511" w14:textId="5A24395B" w:rsidR="003C2CD0" w:rsidRDefault="003C2CD0" w:rsidP="003C2CD0">
      <w:pPr>
        <w:rPr>
          <w:b/>
        </w:rPr>
      </w:pPr>
      <w:r>
        <w:rPr>
          <w:b/>
        </w:rPr>
        <w:t>Possible Follow-Up Activities</w:t>
      </w:r>
    </w:p>
    <w:p w14:paraId="309857FC" w14:textId="0EB27BB2" w:rsidR="003C2CD0" w:rsidRDefault="003C2CD0" w:rsidP="003C2CD0">
      <w:pPr>
        <w:rPr>
          <w:color w:val="000000"/>
          <w:szCs w:val="21"/>
          <w:shd w:val="clear" w:color="auto" w:fill="FFFFFF"/>
        </w:rPr>
      </w:pPr>
      <w:r w:rsidRPr="00DC0FAF">
        <w:rPr>
          <w:color w:val="000000"/>
          <w:szCs w:val="21"/>
          <w:u w:val="single"/>
          <w:shd w:val="clear" w:color="auto" w:fill="FFFFFF"/>
        </w:rPr>
        <w:t xml:space="preserve">The Molecular Biology of Mutations and Muscular Dystrophy </w:t>
      </w:r>
      <w:r>
        <w:rPr>
          <w:color w:val="000000"/>
          <w:szCs w:val="21"/>
          <w:shd w:val="clear" w:color="auto" w:fill="FFFFFF"/>
        </w:rPr>
        <w:t>(</w:t>
      </w:r>
      <w:hyperlink r:id="rId42" w:history="1">
        <w:r w:rsidRPr="00CB4EA3">
          <w:rPr>
            <w:rStyle w:val="Hyperlink"/>
            <w:szCs w:val="21"/>
            <w:shd w:val="clear" w:color="auto" w:fill="FFFFFF"/>
          </w:rPr>
          <w:t>http://</w:t>
        </w:r>
        <w:r w:rsidR="00907586">
          <w:rPr>
            <w:rStyle w:val="Hyperlink"/>
            <w:szCs w:val="21"/>
            <w:shd w:val="clear" w:color="auto" w:fill="FFFFFF"/>
          </w:rPr>
          <w:t>serendipstudio.org</w:t>
        </w:r>
        <w:r w:rsidRPr="00CB4EA3">
          <w:rPr>
            <w:rStyle w:val="Hyperlink"/>
            <w:szCs w:val="21"/>
            <w:shd w:val="clear" w:color="auto" w:fill="FFFFFF"/>
          </w:rPr>
          <w:t>/exchange/bioactivities/mutation</w:t>
        </w:r>
      </w:hyperlink>
      <w:r>
        <w:rPr>
          <w:color w:val="000000"/>
          <w:szCs w:val="21"/>
          <w:shd w:val="clear" w:color="auto" w:fill="FFFFFF"/>
        </w:rPr>
        <w:t xml:space="preserve"> )</w:t>
      </w:r>
    </w:p>
    <w:p w14:paraId="5F742D38" w14:textId="77777777" w:rsidR="003C2CD0" w:rsidRDefault="003C2CD0" w:rsidP="003C2CD0">
      <w:pPr>
        <w:rPr>
          <w:color w:val="000000"/>
          <w:szCs w:val="21"/>
          <w:shd w:val="clear" w:color="auto" w:fill="FFFFFF"/>
        </w:rPr>
      </w:pPr>
      <w:r>
        <w:rPr>
          <w:color w:val="000000"/>
          <w:szCs w:val="21"/>
          <w:shd w:val="clear" w:color="auto" w:fill="FFFFFF"/>
        </w:rPr>
        <w:t xml:space="preserve">This analysis and discussion activity will introduce students to other types of mutations. Specifically, students explore the effects of different types of point mutations and deletion mutations and analyze the reasons why deletion mutations generally have more severe effects </w:t>
      </w:r>
      <w:r>
        <w:rPr>
          <w:color w:val="000000"/>
          <w:szCs w:val="21"/>
          <w:shd w:val="clear" w:color="auto" w:fill="FFFFFF"/>
        </w:rPr>
        <w:lastRenderedPageBreak/>
        <w:t>than point mutations. Students use their understanding of the molecular biology of mutations to analyze the genetic basis for the differences in severity of two types of muscular dystrophy.</w:t>
      </w:r>
    </w:p>
    <w:p w14:paraId="06F7B2E9" w14:textId="77777777" w:rsidR="003C2CD0" w:rsidRDefault="003C2CD0" w:rsidP="003C2CD0"/>
    <w:p w14:paraId="754986EC" w14:textId="77777777" w:rsidR="00DC0FAF" w:rsidRDefault="003C2CD0" w:rsidP="003C2CD0">
      <w:pPr>
        <w:rPr>
          <w:color w:val="000000"/>
          <w:szCs w:val="21"/>
          <w:u w:val="single"/>
          <w:shd w:val="clear" w:color="auto" w:fill="FFFFFF"/>
        </w:rPr>
      </w:pPr>
      <w:r w:rsidRPr="00DC0FAF">
        <w:rPr>
          <w:color w:val="000000"/>
          <w:szCs w:val="21"/>
          <w:u w:val="single"/>
          <w:shd w:val="clear" w:color="auto" w:fill="FFFFFF"/>
        </w:rPr>
        <w:t>A Mutation Story</w:t>
      </w:r>
    </w:p>
    <w:p w14:paraId="679747E5" w14:textId="20CA0C63" w:rsidR="003C2CD0" w:rsidRDefault="003C2CD0" w:rsidP="003C2CD0">
      <w:pPr>
        <w:rPr>
          <w:color w:val="000000"/>
          <w:szCs w:val="21"/>
          <w:shd w:val="clear" w:color="auto" w:fill="FFFFFF"/>
        </w:rPr>
      </w:pPr>
      <w:r>
        <w:rPr>
          <w:color w:val="000000"/>
          <w:szCs w:val="21"/>
          <w:shd w:val="clear" w:color="auto" w:fill="FFFFFF"/>
        </w:rPr>
        <w:t>(</w:t>
      </w:r>
      <w:hyperlink r:id="rId43" w:history="1">
        <w:r w:rsidRPr="00CB4EA3">
          <w:rPr>
            <w:rStyle w:val="Hyperlink"/>
            <w:szCs w:val="21"/>
            <w:shd w:val="clear" w:color="auto" w:fill="FFFFFF"/>
          </w:rPr>
          <w:t>http://www.pbslearningmedia.org/resource/tdc02.sci.life.gen.mutationstory/a-mutation-story/</w:t>
        </w:r>
      </w:hyperlink>
      <w:r>
        <w:rPr>
          <w:color w:val="000000"/>
          <w:szCs w:val="21"/>
          <w:shd w:val="clear" w:color="auto" w:fill="FFFFFF"/>
        </w:rPr>
        <w:t xml:space="preserve"> )</w:t>
      </w:r>
    </w:p>
    <w:p w14:paraId="31ADFF53" w14:textId="77777777" w:rsidR="003C2CD0" w:rsidRDefault="003C2CD0" w:rsidP="003C2CD0">
      <w:pPr>
        <w:rPr>
          <w:color w:val="000000"/>
          <w:szCs w:val="21"/>
          <w:shd w:val="clear" w:color="auto" w:fill="FFFFFF"/>
        </w:rPr>
      </w:pPr>
      <w:r>
        <w:rPr>
          <w:color w:val="000000"/>
          <w:szCs w:val="21"/>
          <w:shd w:val="clear" w:color="auto" w:fill="FFFFFF"/>
        </w:rPr>
        <w:t xml:space="preserve">Our </w:t>
      </w:r>
      <w:proofErr w:type="spellStart"/>
      <w:r w:rsidRPr="00931463">
        <w:rPr>
          <w:i/>
          <w:color w:val="000000"/>
          <w:szCs w:val="21"/>
          <w:shd w:val="clear" w:color="auto" w:fill="FFFFFF"/>
        </w:rPr>
        <w:t>Haloferax</w:t>
      </w:r>
      <w:proofErr w:type="spellEnd"/>
      <w:r>
        <w:rPr>
          <w:color w:val="000000"/>
          <w:szCs w:val="21"/>
          <w:shd w:val="clear" w:color="auto" w:fill="FFFFFF"/>
        </w:rPr>
        <w:t xml:space="preserve"> activity focuses on potential harmful effects of mutations. This video shows the potential beneficial effects of some mutations as the raw material for natural selection. Specifically, this video tells the story of the mutation for sickle cell hemoglobin. In an individual who is heterozygous for this allele, the sickle cell hemoglobin has the beneficial effect of reducing the severity of malaria infections. Therefore, the sickle cell allele has become common in many regions where malaria is prevalent.</w:t>
      </w:r>
    </w:p>
    <w:p w14:paraId="7B28D28A" w14:textId="77777777" w:rsidR="003C2CD0" w:rsidRDefault="003C2CD0" w:rsidP="003C2CD0">
      <w:pPr>
        <w:rPr>
          <w:color w:val="000000"/>
          <w:szCs w:val="21"/>
          <w:shd w:val="clear" w:color="auto" w:fill="FFFFFF"/>
        </w:rPr>
      </w:pPr>
    </w:p>
    <w:p w14:paraId="6821EB98" w14:textId="6510240F" w:rsidR="003C2CD0" w:rsidRDefault="003C2CD0" w:rsidP="003C2CD0">
      <w:r w:rsidRPr="00DC0FAF">
        <w:rPr>
          <w:u w:val="single"/>
        </w:rPr>
        <w:t xml:space="preserve">Understanding the Biology of Cancer </w:t>
      </w:r>
      <w:r w:rsidRPr="00885FA0">
        <w:t>(</w:t>
      </w:r>
      <w:hyperlink r:id="rId44" w:history="1">
        <w:r w:rsidRPr="00885FA0">
          <w:rPr>
            <w:rStyle w:val="Hyperlink"/>
          </w:rPr>
          <w:t>http://</w:t>
        </w:r>
        <w:r w:rsidR="00907586">
          <w:rPr>
            <w:rStyle w:val="Hyperlink"/>
          </w:rPr>
          <w:t>serendipstudio.org</w:t>
        </w:r>
        <w:r w:rsidRPr="00885FA0">
          <w:rPr>
            <w:rStyle w:val="Hyperlink"/>
          </w:rPr>
          <w:t>/exchange/bioactivities/cancer</w:t>
        </w:r>
      </w:hyperlink>
      <w:r w:rsidRPr="00885FA0">
        <w:t>)</w:t>
      </w:r>
    </w:p>
    <w:p w14:paraId="785822F9" w14:textId="77777777" w:rsidR="003C2CD0" w:rsidRDefault="003C2CD0" w:rsidP="003C2CD0">
      <w:pPr>
        <w:rPr>
          <w:color w:val="000000"/>
          <w:szCs w:val="21"/>
          <w:shd w:val="clear" w:color="auto" w:fill="FFFFFF"/>
        </w:rPr>
      </w:pPr>
      <w:r w:rsidRPr="00A76D7A">
        <w:rPr>
          <w:color w:val="000000"/>
          <w:szCs w:val="21"/>
          <w:shd w:val="clear" w:color="auto" w:fill="FFFFFF"/>
        </w:rPr>
        <w:t>This analysis and discussion activity introduces students to the molecular and cellular biology of cancer, including the important contributions of mutations in genes that code for proteins involved in regulating the rate of cell division. The questions in this activity challenge students to interpret the information presented in prose, tables and diagrams and apply their knowledge of basic molecular and cellular biology in order to understand multiple aspects of the biology of cancer, including the contributions of a variety of environmental exposures to increased risk for different types of cancer and the long lag between exposure to carcinogens and the diagnosis of cancer.</w:t>
      </w:r>
    </w:p>
    <w:p w14:paraId="684294DA" w14:textId="77777777" w:rsidR="003C2CD0" w:rsidRDefault="003C2CD0" w:rsidP="003C2CD0">
      <w:pPr>
        <w:rPr>
          <w:color w:val="000000"/>
          <w:szCs w:val="21"/>
          <w:shd w:val="clear" w:color="auto" w:fill="FFFFFF"/>
        </w:rPr>
      </w:pPr>
    </w:p>
    <w:p w14:paraId="5D556CB3" w14:textId="0D1245E5" w:rsidR="003C2CD0" w:rsidRPr="00885FA0" w:rsidRDefault="003C2CD0" w:rsidP="003C2CD0">
      <w:r w:rsidRPr="00885FA0">
        <w:rPr>
          <w:b/>
        </w:rPr>
        <w:t xml:space="preserve">Related Learning </w:t>
      </w:r>
      <w:r w:rsidR="008E3ABC">
        <w:rPr>
          <w:b/>
        </w:rPr>
        <w:t>activity</w:t>
      </w:r>
    </w:p>
    <w:p w14:paraId="3137F262" w14:textId="28B16262" w:rsidR="003C2CD0" w:rsidRPr="00885FA0" w:rsidRDefault="003C2CD0" w:rsidP="003C2CD0">
      <w:r w:rsidRPr="00DC0FAF">
        <w:rPr>
          <w:u w:val="single"/>
        </w:rPr>
        <w:t xml:space="preserve">Does Sunscreen Protect My DNA? </w:t>
      </w:r>
      <w:r w:rsidRPr="00885FA0">
        <w:t>(</w:t>
      </w:r>
      <w:hyperlink r:id="rId45" w:history="1">
        <w:r w:rsidR="008E3ABC" w:rsidRPr="00CC4EF9">
          <w:rPr>
            <w:rStyle w:val="Hyperlink"/>
          </w:rPr>
          <w:t>http://teach.genetics.utah.edu/content/dna/sunscreenteacher.pdf</w:t>
        </w:r>
      </w:hyperlink>
      <w:r w:rsidRPr="00885FA0">
        <w:t>) (includes experiment with yeast and suggestions for student investigations)</w:t>
      </w:r>
    </w:p>
    <w:p w14:paraId="4A5A6DE5" w14:textId="77777777" w:rsidR="003C2CD0" w:rsidRDefault="003C2CD0" w:rsidP="003C2CD0"/>
    <w:p w14:paraId="7590D2DF" w14:textId="48521B5C" w:rsidR="00744568" w:rsidRPr="00643EA2" w:rsidRDefault="00744568" w:rsidP="003C2CD0"/>
    <w:p w14:paraId="5A1255D0" w14:textId="77777777" w:rsidR="003C2CD0" w:rsidRDefault="003C2CD0">
      <w:pPr>
        <w:rPr>
          <w:u w:val="single"/>
        </w:rPr>
      </w:pPr>
      <w:r>
        <w:rPr>
          <w:u w:val="single"/>
        </w:rPr>
        <w:br w:type="page"/>
      </w:r>
    </w:p>
    <w:p w14:paraId="4222A2C4" w14:textId="4E50A67F" w:rsidR="00173B70" w:rsidRPr="00643EA2" w:rsidRDefault="00173B70" w:rsidP="00135516">
      <w:pPr>
        <w:spacing w:before="120"/>
      </w:pPr>
      <w:r w:rsidRPr="00643EA2">
        <w:rPr>
          <w:u w:val="single"/>
        </w:rPr>
        <w:lastRenderedPageBreak/>
        <w:t>Optional Additional Page on Cancer</w:t>
      </w:r>
      <w:r w:rsidR="004C08C3" w:rsidRPr="00643EA2">
        <w:rPr>
          <w:u w:val="single"/>
        </w:rPr>
        <w:t xml:space="preserve"> for Student Handout</w:t>
      </w:r>
    </w:p>
    <w:p w14:paraId="32D2DEDC" w14:textId="77777777" w:rsidR="00FE510E" w:rsidRDefault="00FE510E" w:rsidP="00FE510E">
      <w:pPr>
        <w:rPr>
          <w:rFonts w:asciiTheme="minorHAnsi" w:hAnsiTheme="minorHAnsi"/>
          <w:sz w:val="23"/>
          <w:szCs w:val="23"/>
        </w:rPr>
      </w:pPr>
    </w:p>
    <w:p w14:paraId="7ED28AF1" w14:textId="77777777" w:rsidR="00FE510E" w:rsidRDefault="00FE510E" w:rsidP="00FE510E">
      <w:pPr>
        <w:rPr>
          <w:rFonts w:asciiTheme="minorHAnsi" w:hAnsiTheme="minorHAnsi"/>
          <w:sz w:val="23"/>
          <w:szCs w:val="23"/>
        </w:rPr>
      </w:pPr>
      <w:r w:rsidRPr="0087401B">
        <w:rPr>
          <w:rFonts w:asciiTheme="minorHAnsi" w:hAnsiTheme="minorHAnsi"/>
          <w:sz w:val="23"/>
          <w:szCs w:val="23"/>
        </w:rPr>
        <w:t xml:space="preserve">This figure shows how, over a lifetime, mutations can accumulate in a cell line (a cell and its </w:t>
      </w:r>
      <w:r>
        <w:rPr>
          <w:rFonts w:asciiTheme="minorHAnsi" w:hAnsiTheme="minorHAnsi"/>
          <w:sz w:val="23"/>
          <w:szCs w:val="23"/>
        </w:rPr>
        <w:t>descendants</w:t>
      </w:r>
      <w:r w:rsidRPr="0087401B">
        <w:rPr>
          <w:rFonts w:asciiTheme="minorHAnsi" w:hAnsiTheme="minorHAnsi"/>
          <w:sz w:val="23"/>
          <w:szCs w:val="23"/>
        </w:rPr>
        <w:t xml:space="preserve">). </w:t>
      </w:r>
      <w:r>
        <w:rPr>
          <w:rFonts w:asciiTheme="minorHAnsi" w:hAnsiTheme="minorHAnsi"/>
          <w:sz w:val="23"/>
          <w:szCs w:val="23"/>
        </w:rPr>
        <w:t>T</w:t>
      </w:r>
      <w:r w:rsidRPr="0087401B">
        <w:rPr>
          <w:rFonts w:asciiTheme="minorHAnsi" w:hAnsiTheme="minorHAnsi"/>
          <w:sz w:val="23"/>
          <w:szCs w:val="23"/>
        </w:rPr>
        <w:t xml:space="preserve">he development of </w:t>
      </w:r>
      <w:r>
        <w:rPr>
          <w:rFonts w:asciiTheme="minorHAnsi" w:hAnsiTheme="minorHAnsi"/>
          <w:sz w:val="23"/>
          <w:szCs w:val="23"/>
        </w:rPr>
        <w:t xml:space="preserve">a </w:t>
      </w:r>
      <w:r w:rsidRPr="0087401B">
        <w:rPr>
          <w:rFonts w:asciiTheme="minorHAnsi" w:hAnsiTheme="minorHAnsi"/>
          <w:sz w:val="23"/>
          <w:szCs w:val="23"/>
        </w:rPr>
        <w:t>cancer requires the accumulation of multiple mutations in a single cell line</w:t>
      </w:r>
      <w:r>
        <w:rPr>
          <w:rFonts w:asciiTheme="minorHAnsi" w:hAnsiTheme="minorHAnsi"/>
          <w:sz w:val="23"/>
          <w:szCs w:val="23"/>
        </w:rPr>
        <w:t>. Mutations that contribute to the development of cancer are relatively rare, so it typically takes decades for a cell line to accumulate the multiple mutations that cause cancer</w:t>
      </w:r>
      <w:r w:rsidRPr="0087401B">
        <w:rPr>
          <w:rFonts w:asciiTheme="minorHAnsi" w:hAnsiTheme="minorHAnsi"/>
          <w:sz w:val="23"/>
          <w:szCs w:val="23"/>
        </w:rPr>
        <w:t xml:space="preserve">. </w:t>
      </w:r>
    </w:p>
    <w:p w14:paraId="6E292C92" w14:textId="77777777" w:rsidR="00FE510E" w:rsidRPr="0084075F" w:rsidRDefault="00FE510E" w:rsidP="00FE510E">
      <w:pPr>
        <w:rPr>
          <w:szCs w:val="32"/>
        </w:rPr>
      </w:pPr>
      <w:r>
        <w:rPr>
          <w:noProof/>
          <w:szCs w:val="32"/>
        </w:rPr>
        <w:drawing>
          <wp:inline distT="0" distB="0" distL="0" distR="0" wp14:anchorId="44FB2952" wp14:editId="726D17B0">
            <wp:extent cx="5943600" cy="4491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UV 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4491355"/>
                    </a:xfrm>
                    <a:prstGeom prst="rect">
                      <a:avLst/>
                    </a:prstGeom>
                  </pic:spPr>
                </pic:pic>
              </a:graphicData>
            </a:graphic>
          </wp:inline>
        </w:drawing>
      </w:r>
      <w:r>
        <w:rPr>
          <w:szCs w:val="32"/>
        </w:rPr>
        <w:t xml:space="preserve">   </w:t>
      </w:r>
    </w:p>
    <w:p w14:paraId="3C9FC1F8" w14:textId="77777777" w:rsidR="00FE510E" w:rsidRPr="00C17E1A" w:rsidRDefault="00FE510E" w:rsidP="00FE510E">
      <w:pPr>
        <w:ind w:left="180" w:hanging="180"/>
        <w:jc w:val="both"/>
        <w:rPr>
          <w:i/>
          <w:color w:val="808080" w:themeColor="background1" w:themeShade="80"/>
          <w:sz w:val="16"/>
          <w:szCs w:val="16"/>
        </w:rPr>
      </w:pPr>
      <w:r w:rsidRPr="00C17E1A">
        <w:rPr>
          <w:rFonts w:asciiTheme="minorHAnsi" w:hAnsiTheme="minorHAnsi"/>
          <w:i/>
          <w:color w:val="808080" w:themeColor="background1" w:themeShade="80"/>
          <w:sz w:val="16"/>
          <w:szCs w:val="16"/>
          <w:vertAlign w:val="superscript"/>
        </w:rPr>
        <w:t>1</w:t>
      </w:r>
      <w:r>
        <w:rPr>
          <w:rFonts w:asciiTheme="minorHAnsi" w:hAnsiTheme="minorHAnsi"/>
          <w:i/>
          <w:color w:val="808080" w:themeColor="background1" w:themeShade="80"/>
          <w:sz w:val="16"/>
          <w:szCs w:val="16"/>
          <w:vertAlign w:val="superscript"/>
        </w:rPr>
        <w:t xml:space="preserve">        </w:t>
      </w:r>
      <w:proofErr w:type="gramStart"/>
      <w:r>
        <w:rPr>
          <w:rFonts w:asciiTheme="minorHAnsi" w:hAnsiTheme="minorHAnsi"/>
          <w:i/>
          <w:color w:val="808080" w:themeColor="background1" w:themeShade="80"/>
          <w:sz w:val="16"/>
          <w:szCs w:val="16"/>
          <w:vertAlign w:val="superscript"/>
        </w:rPr>
        <w:t xml:space="preserve">   </w:t>
      </w:r>
      <w:r w:rsidRPr="00C17E1A">
        <w:rPr>
          <w:i/>
          <w:color w:val="808080" w:themeColor="background1" w:themeShade="80"/>
          <w:sz w:val="16"/>
          <w:szCs w:val="16"/>
        </w:rPr>
        <w:t>(</w:t>
      </w:r>
      <w:proofErr w:type="gramEnd"/>
      <w:r w:rsidRPr="00C17E1A">
        <w:rPr>
          <w:i/>
          <w:color w:val="808080" w:themeColor="background1" w:themeShade="80"/>
          <w:sz w:val="16"/>
          <w:szCs w:val="16"/>
        </w:rPr>
        <w:t>From: Stratton, M. R. (2013), Journeys into the genome of cancer cells. EMBO Mol Med, 5: 169–172. doi:10.1002/emmm.201202388).</w:t>
      </w:r>
    </w:p>
    <w:p w14:paraId="57E11458" w14:textId="77777777" w:rsidR="00FE510E" w:rsidRPr="00824E7F" w:rsidRDefault="00FE510E" w:rsidP="00FE510E">
      <w:pPr>
        <w:rPr>
          <w:rFonts w:asciiTheme="minorHAnsi" w:hAnsiTheme="minorHAnsi"/>
          <w:b/>
          <w:sz w:val="6"/>
          <w:szCs w:val="6"/>
        </w:rPr>
      </w:pPr>
    </w:p>
    <w:p w14:paraId="70D65838" w14:textId="77777777" w:rsidR="00FE510E" w:rsidRPr="00824E7F" w:rsidRDefault="00FE510E" w:rsidP="00FE510E">
      <w:pPr>
        <w:rPr>
          <w:rFonts w:asciiTheme="minorHAnsi" w:hAnsiTheme="minorHAnsi"/>
          <w:b/>
          <w:sz w:val="6"/>
          <w:szCs w:val="6"/>
        </w:rPr>
      </w:pPr>
    </w:p>
    <w:p w14:paraId="6A035DE4" w14:textId="3FE2F8EF" w:rsidR="00FE510E" w:rsidRDefault="00B45D2D" w:rsidP="00FE510E">
      <w:pPr>
        <w:rPr>
          <w:rFonts w:asciiTheme="minorHAnsi" w:hAnsiTheme="minorHAnsi"/>
          <w:b/>
          <w:sz w:val="23"/>
          <w:szCs w:val="23"/>
        </w:rPr>
      </w:pPr>
      <w:r>
        <w:rPr>
          <w:rFonts w:asciiTheme="minorHAnsi" w:hAnsiTheme="minorHAnsi"/>
          <w:b/>
          <w:sz w:val="23"/>
          <w:szCs w:val="23"/>
        </w:rPr>
        <w:t>22</w:t>
      </w:r>
      <w:r w:rsidR="00FE510E">
        <w:rPr>
          <w:rFonts w:asciiTheme="minorHAnsi" w:hAnsiTheme="minorHAnsi"/>
          <w:b/>
          <w:sz w:val="23"/>
          <w:szCs w:val="23"/>
        </w:rPr>
        <w:t>.</w:t>
      </w:r>
      <w:r w:rsidR="00FE510E" w:rsidRPr="0091565A">
        <w:rPr>
          <w:rFonts w:asciiTheme="minorHAnsi" w:hAnsiTheme="minorHAnsi"/>
          <w:b/>
          <w:sz w:val="23"/>
          <w:szCs w:val="23"/>
        </w:rPr>
        <w:t xml:space="preserve"> </w:t>
      </w:r>
      <w:r w:rsidR="00FE510E" w:rsidRPr="00032055">
        <w:rPr>
          <w:rFonts w:asciiTheme="minorHAnsi" w:hAnsiTheme="minorHAnsi"/>
          <w:sz w:val="23"/>
          <w:szCs w:val="23"/>
        </w:rPr>
        <w:t xml:space="preserve">Give </w:t>
      </w:r>
      <w:r w:rsidR="00FE510E">
        <w:rPr>
          <w:rFonts w:asciiTheme="minorHAnsi" w:hAnsiTheme="minorHAnsi"/>
          <w:sz w:val="23"/>
          <w:szCs w:val="23"/>
        </w:rPr>
        <w:t>two examples</w:t>
      </w:r>
      <w:r w:rsidR="00FE510E" w:rsidRPr="00032055">
        <w:rPr>
          <w:rFonts w:asciiTheme="minorHAnsi" w:hAnsiTheme="minorHAnsi"/>
          <w:sz w:val="23"/>
          <w:szCs w:val="23"/>
        </w:rPr>
        <w:t xml:space="preserve"> </w:t>
      </w:r>
      <w:r w:rsidR="00FE510E">
        <w:rPr>
          <w:rFonts w:asciiTheme="minorHAnsi" w:hAnsiTheme="minorHAnsi"/>
          <w:sz w:val="23"/>
          <w:szCs w:val="23"/>
        </w:rPr>
        <w:t>of</w:t>
      </w:r>
      <w:r w:rsidR="00FE510E" w:rsidRPr="00032055">
        <w:rPr>
          <w:rFonts w:asciiTheme="minorHAnsi" w:hAnsiTheme="minorHAnsi"/>
          <w:sz w:val="23"/>
          <w:szCs w:val="23"/>
        </w:rPr>
        <w:t xml:space="preserve"> </w:t>
      </w:r>
      <w:r w:rsidR="00FE510E">
        <w:rPr>
          <w:rFonts w:asciiTheme="minorHAnsi" w:hAnsiTheme="minorHAnsi"/>
          <w:sz w:val="23"/>
          <w:szCs w:val="23"/>
        </w:rPr>
        <w:t>environmental and lifestyle exposures that can increase a person’s risk of cancer</w:t>
      </w:r>
      <w:r w:rsidR="00FE510E" w:rsidRPr="00032055">
        <w:rPr>
          <w:rFonts w:asciiTheme="minorHAnsi" w:hAnsiTheme="minorHAnsi"/>
          <w:sz w:val="23"/>
          <w:szCs w:val="23"/>
        </w:rPr>
        <w:t>.</w:t>
      </w:r>
    </w:p>
    <w:p w14:paraId="1E35F648" w14:textId="77777777" w:rsidR="00FE510E" w:rsidRDefault="00FE510E" w:rsidP="00FE510E">
      <w:pPr>
        <w:rPr>
          <w:rFonts w:asciiTheme="minorHAnsi" w:hAnsiTheme="minorHAnsi"/>
          <w:sz w:val="23"/>
          <w:szCs w:val="23"/>
        </w:rPr>
      </w:pPr>
    </w:p>
    <w:p w14:paraId="1735E4B3" w14:textId="77777777" w:rsidR="00FE510E" w:rsidRDefault="00FE510E" w:rsidP="00FE510E">
      <w:pPr>
        <w:rPr>
          <w:rFonts w:asciiTheme="minorHAnsi" w:hAnsiTheme="minorHAnsi"/>
          <w:sz w:val="23"/>
          <w:szCs w:val="23"/>
        </w:rPr>
      </w:pPr>
    </w:p>
    <w:p w14:paraId="099377E1" w14:textId="77777777" w:rsidR="00FE510E" w:rsidRPr="000103FB" w:rsidRDefault="00FE510E" w:rsidP="00FE510E">
      <w:pPr>
        <w:rPr>
          <w:rFonts w:asciiTheme="minorHAnsi" w:hAnsiTheme="minorHAnsi"/>
          <w:b/>
          <w:sz w:val="16"/>
          <w:szCs w:val="16"/>
        </w:rPr>
      </w:pPr>
    </w:p>
    <w:p w14:paraId="796AA5D6" w14:textId="742F4A07" w:rsidR="00FE510E" w:rsidRPr="0091565A" w:rsidRDefault="00B45D2D" w:rsidP="00FE510E">
      <w:pPr>
        <w:rPr>
          <w:rFonts w:asciiTheme="minorHAnsi" w:hAnsiTheme="minorHAnsi"/>
          <w:sz w:val="23"/>
          <w:szCs w:val="23"/>
        </w:rPr>
      </w:pPr>
      <w:r>
        <w:rPr>
          <w:rFonts w:asciiTheme="minorHAnsi" w:hAnsiTheme="minorHAnsi"/>
          <w:b/>
          <w:sz w:val="23"/>
          <w:szCs w:val="23"/>
        </w:rPr>
        <w:t>23</w:t>
      </w:r>
      <w:r w:rsidR="00FE510E" w:rsidRPr="00CE15AE">
        <w:rPr>
          <w:rFonts w:asciiTheme="minorHAnsi" w:hAnsiTheme="minorHAnsi"/>
          <w:b/>
          <w:sz w:val="23"/>
          <w:szCs w:val="23"/>
        </w:rPr>
        <w:t xml:space="preserve">. </w:t>
      </w:r>
      <w:r w:rsidR="00FE510E" w:rsidRPr="0091565A">
        <w:rPr>
          <w:rFonts w:asciiTheme="minorHAnsi" w:hAnsiTheme="minorHAnsi"/>
          <w:sz w:val="23"/>
          <w:szCs w:val="23"/>
        </w:rPr>
        <w:t>Explain how your behavior as a teenager (e.g. high exposure to</w:t>
      </w:r>
      <w:r w:rsidR="00FE510E">
        <w:rPr>
          <w:rFonts w:asciiTheme="minorHAnsi" w:hAnsiTheme="minorHAnsi"/>
          <w:sz w:val="23"/>
          <w:szCs w:val="23"/>
        </w:rPr>
        <w:t xml:space="preserve"> the UV in</w:t>
      </w:r>
      <w:r w:rsidR="00FE510E" w:rsidRPr="0091565A">
        <w:rPr>
          <w:rFonts w:asciiTheme="minorHAnsi" w:hAnsiTheme="minorHAnsi"/>
          <w:sz w:val="23"/>
          <w:szCs w:val="23"/>
        </w:rPr>
        <w:t xml:space="preserve"> </w:t>
      </w:r>
      <w:r w:rsidR="00FE510E">
        <w:rPr>
          <w:rFonts w:asciiTheme="minorHAnsi" w:hAnsiTheme="minorHAnsi"/>
          <w:sz w:val="23"/>
          <w:szCs w:val="23"/>
        </w:rPr>
        <w:t>sunlight</w:t>
      </w:r>
      <w:r w:rsidR="00FE510E" w:rsidRPr="0091565A">
        <w:rPr>
          <w:rFonts w:asciiTheme="minorHAnsi" w:hAnsiTheme="minorHAnsi"/>
          <w:sz w:val="23"/>
          <w:szCs w:val="23"/>
        </w:rPr>
        <w:t xml:space="preserve"> or tanning beds) can affect your risk of</w:t>
      </w:r>
      <w:r w:rsidR="00FE510E">
        <w:rPr>
          <w:rFonts w:asciiTheme="minorHAnsi" w:hAnsiTheme="minorHAnsi"/>
          <w:sz w:val="23"/>
          <w:szCs w:val="23"/>
        </w:rPr>
        <w:t xml:space="preserve"> developing</w:t>
      </w:r>
      <w:r w:rsidR="00FE510E" w:rsidRPr="0091565A">
        <w:rPr>
          <w:rFonts w:asciiTheme="minorHAnsi" w:hAnsiTheme="minorHAnsi"/>
          <w:sz w:val="23"/>
          <w:szCs w:val="23"/>
        </w:rPr>
        <w:t xml:space="preserve"> cancer decades later as an older adult.</w:t>
      </w:r>
    </w:p>
    <w:p w14:paraId="0B68FE4D" w14:textId="77777777" w:rsidR="00FE510E" w:rsidRDefault="00FE510E" w:rsidP="00FE510E">
      <w:pPr>
        <w:rPr>
          <w:rFonts w:asciiTheme="minorHAnsi" w:hAnsiTheme="minorHAnsi"/>
          <w:b/>
          <w:sz w:val="23"/>
          <w:szCs w:val="23"/>
        </w:rPr>
      </w:pPr>
    </w:p>
    <w:p w14:paraId="55F097AE" w14:textId="77777777" w:rsidR="00FE510E" w:rsidRPr="009C5ABF" w:rsidRDefault="00FE510E" w:rsidP="00FE510E">
      <w:pPr>
        <w:rPr>
          <w:rFonts w:asciiTheme="minorHAnsi" w:hAnsiTheme="minorHAnsi"/>
          <w:b/>
          <w:sz w:val="16"/>
          <w:szCs w:val="16"/>
        </w:rPr>
      </w:pPr>
    </w:p>
    <w:p w14:paraId="09F7C189" w14:textId="77777777" w:rsidR="00FE510E" w:rsidRDefault="00FE510E" w:rsidP="00FE510E">
      <w:pPr>
        <w:rPr>
          <w:rFonts w:asciiTheme="minorHAnsi" w:hAnsiTheme="minorHAnsi"/>
          <w:b/>
          <w:sz w:val="23"/>
          <w:szCs w:val="23"/>
        </w:rPr>
      </w:pPr>
    </w:p>
    <w:p w14:paraId="00C857A6" w14:textId="77777777" w:rsidR="00FE510E" w:rsidRPr="001A432D" w:rsidRDefault="00FE510E" w:rsidP="00FE510E">
      <w:pPr>
        <w:rPr>
          <w:rFonts w:asciiTheme="minorHAnsi" w:hAnsiTheme="minorHAnsi"/>
          <w:b/>
          <w:sz w:val="16"/>
          <w:szCs w:val="16"/>
        </w:rPr>
      </w:pPr>
    </w:p>
    <w:p w14:paraId="20D73B98" w14:textId="77777777" w:rsidR="00FE510E" w:rsidRDefault="00FE510E" w:rsidP="00FE510E">
      <w:pPr>
        <w:rPr>
          <w:rFonts w:asciiTheme="minorHAnsi" w:hAnsiTheme="minorHAnsi"/>
          <w:b/>
          <w:sz w:val="23"/>
          <w:szCs w:val="23"/>
        </w:rPr>
      </w:pPr>
    </w:p>
    <w:p w14:paraId="7C160A36" w14:textId="77777777" w:rsidR="00FE510E" w:rsidRDefault="00FE510E" w:rsidP="00FE510E">
      <w:pPr>
        <w:rPr>
          <w:rFonts w:asciiTheme="minorHAnsi" w:hAnsiTheme="minorHAnsi"/>
          <w:b/>
          <w:sz w:val="23"/>
          <w:szCs w:val="23"/>
        </w:rPr>
      </w:pPr>
    </w:p>
    <w:p w14:paraId="7492B6B5" w14:textId="5A4B3B13" w:rsidR="00FE510E" w:rsidRDefault="00B45D2D" w:rsidP="00FE510E">
      <w:pPr>
        <w:rPr>
          <w:rFonts w:asciiTheme="minorHAnsi" w:hAnsiTheme="minorHAnsi"/>
          <w:i/>
          <w:color w:val="808080" w:themeColor="background1" w:themeShade="80"/>
          <w:sz w:val="8"/>
          <w:szCs w:val="8"/>
        </w:rPr>
      </w:pPr>
      <w:r>
        <w:rPr>
          <w:rFonts w:asciiTheme="minorHAnsi" w:hAnsiTheme="minorHAnsi"/>
          <w:b/>
          <w:sz w:val="23"/>
          <w:szCs w:val="23"/>
        </w:rPr>
        <w:t>24</w:t>
      </w:r>
      <w:r w:rsidR="00FE510E">
        <w:rPr>
          <w:rFonts w:asciiTheme="minorHAnsi" w:hAnsiTheme="minorHAnsi"/>
          <w:b/>
          <w:sz w:val="23"/>
          <w:szCs w:val="23"/>
        </w:rPr>
        <w:t>.</w:t>
      </w:r>
      <w:r w:rsidR="00FE510E" w:rsidRPr="002A215D">
        <w:rPr>
          <w:rFonts w:asciiTheme="minorHAnsi" w:hAnsiTheme="minorHAnsi"/>
          <w:sz w:val="23"/>
          <w:szCs w:val="23"/>
        </w:rPr>
        <w:t xml:space="preserve"> If a cell is unable to repair DNA damage, molecular processes within the cell may result in cell suicide (programmed cell death). When a cell in your body has DNA damage that the cell cannot repair, how could cell suicide </w:t>
      </w:r>
      <w:r w:rsidR="00FE510E">
        <w:rPr>
          <w:rFonts w:asciiTheme="minorHAnsi" w:hAnsiTheme="minorHAnsi"/>
          <w:sz w:val="23"/>
          <w:szCs w:val="23"/>
        </w:rPr>
        <w:t>be helpful</w:t>
      </w:r>
      <w:r w:rsidR="00FE510E" w:rsidRPr="002A215D">
        <w:rPr>
          <w:rFonts w:asciiTheme="minorHAnsi" w:hAnsiTheme="minorHAnsi"/>
          <w:sz w:val="23"/>
          <w:szCs w:val="23"/>
        </w:rPr>
        <w:t>?</w:t>
      </w:r>
    </w:p>
    <w:p w14:paraId="3B78345E" w14:textId="77777777" w:rsidR="00FE510E" w:rsidRDefault="00FE510E" w:rsidP="00FE510E">
      <w:pPr>
        <w:rPr>
          <w:rFonts w:asciiTheme="minorHAnsi" w:hAnsiTheme="minorHAnsi"/>
          <w:i/>
          <w:color w:val="808080" w:themeColor="background1" w:themeShade="80"/>
          <w:sz w:val="8"/>
          <w:szCs w:val="8"/>
        </w:rPr>
      </w:pPr>
    </w:p>
    <w:p w14:paraId="0D7DC24F" w14:textId="77777777" w:rsidR="00FE510E" w:rsidRDefault="00FE510E" w:rsidP="00FE510E">
      <w:pPr>
        <w:rPr>
          <w:rFonts w:asciiTheme="minorHAnsi" w:hAnsiTheme="minorHAnsi"/>
          <w:i/>
          <w:color w:val="808080" w:themeColor="background1" w:themeShade="80"/>
          <w:sz w:val="8"/>
          <w:szCs w:val="8"/>
        </w:rPr>
      </w:pPr>
    </w:p>
    <w:p w14:paraId="2C94011B" w14:textId="77777777" w:rsidR="00FE510E" w:rsidRPr="00AC1CF9" w:rsidRDefault="00FE510E" w:rsidP="00FE510E">
      <w:pPr>
        <w:rPr>
          <w:rFonts w:asciiTheme="minorHAnsi" w:hAnsiTheme="minorHAnsi"/>
          <w:i/>
          <w:color w:val="808080" w:themeColor="background1" w:themeShade="80"/>
          <w:sz w:val="8"/>
          <w:szCs w:val="8"/>
        </w:rPr>
      </w:pPr>
    </w:p>
    <w:p w14:paraId="3C44C107" w14:textId="77777777" w:rsidR="00B45D2D" w:rsidRDefault="00B45D2D">
      <w:r>
        <w:br w:type="page"/>
      </w:r>
    </w:p>
    <w:p w14:paraId="61D785F1" w14:textId="13263826" w:rsidR="00BC0917" w:rsidRPr="00643EA2" w:rsidRDefault="00E42F78" w:rsidP="00135516">
      <w:r w:rsidRPr="00643EA2">
        <w:lastRenderedPageBreak/>
        <w:t>Template for cutting cardboard pieces for student experiments.</w:t>
      </w:r>
    </w:p>
    <w:p w14:paraId="243A5FFF" w14:textId="77777777" w:rsidR="00E42F78" w:rsidRPr="00643EA2" w:rsidRDefault="00E42F78" w:rsidP="00135516"/>
    <w:p w14:paraId="6E816D43" w14:textId="595D4581" w:rsidR="00E42F78" w:rsidRPr="00643EA2" w:rsidRDefault="00E42F78" w:rsidP="00135516">
      <w:r w:rsidRPr="00643EA2">
        <w:rPr>
          <w:noProof/>
        </w:rPr>
        <w:drawing>
          <wp:inline distT="0" distB="0" distL="0" distR="0" wp14:anchorId="7EA1CF45" wp14:editId="209974FE">
            <wp:extent cx="3758184" cy="3749040"/>
            <wp:effectExtent l="0" t="0" r="0" b="3810"/>
            <wp:docPr id="9" name="Picture 9" descr="http://etc.usf.edu/clipart/43200/43201/unit-circle1_43201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tc.usf.edu/clipart/43200/43201/unit-circle1_43201_lg.gif"/>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932" t="15083" r="15083" b="15083"/>
                    <a:stretch/>
                  </pic:blipFill>
                  <pic:spPr bwMode="auto">
                    <a:xfrm>
                      <a:off x="0" y="0"/>
                      <a:ext cx="3758184" cy="3749040"/>
                    </a:xfrm>
                    <a:prstGeom prst="rect">
                      <a:avLst/>
                    </a:prstGeom>
                    <a:noFill/>
                    <a:ln>
                      <a:noFill/>
                    </a:ln>
                    <a:extLst>
                      <a:ext uri="{53640926-AAD7-44D8-BBD7-CCE9431645EC}">
                        <a14:shadowObscured xmlns:a14="http://schemas.microsoft.com/office/drawing/2010/main"/>
                      </a:ext>
                    </a:extLst>
                  </pic:spPr>
                </pic:pic>
              </a:graphicData>
            </a:graphic>
          </wp:inline>
        </w:drawing>
      </w:r>
    </w:p>
    <w:p w14:paraId="764982F2" w14:textId="77777777" w:rsidR="00826A14" w:rsidRPr="00643EA2" w:rsidRDefault="00826A14" w:rsidP="009A7014">
      <w:pPr>
        <w:jc w:val="both"/>
      </w:pPr>
    </w:p>
    <w:sectPr w:rsidR="00826A14" w:rsidRPr="00643EA2" w:rsidSect="00A244CA">
      <w:footerReference w:type="default" r:id="rId48"/>
      <w:pgSz w:w="12240" w:h="15840"/>
      <w:pgMar w:top="1008" w:right="1440" w:bottom="720" w:left="1440"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2FCB3" w14:textId="77777777" w:rsidR="00157A6A" w:rsidRDefault="00157A6A">
      <w:r>
        <w:separator/>
      </w:r>
    </w:p>
  </w:endnote>
  <w:endnote w:type="continuationSeparator" w:id="0">
    <w:p w14:paraId="65E260C1" w14:textId="77777777" w:rsidR="00157A6A" w:rsidRDefault="00157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120B7" w14:textId="77777777" w:rsidR="0077166F" w:rsidRPr="00A244CA" w:rsidRDefault="0077166F">
    <w:pPr>
      <w:pStyle w:val="Footer"/>
      <w:jc w:val="right"/>
      <w:rPr>
        <w:sz w:val="18"/>
        <w:szCs w:val="18"/>
      </w:rPr>
    </w:pPr>
    <w:r w:rsidRPr="00A244CA">
      <w:rPr>
        <w:sz w:val="18"/>
        <w:szCs w:val="18"/>
      </w:rPr>
      <w:fldChar w:fldCharType="begin"/>
    </w:r>
    <w:r w:rsidRPr="00A244CA">
      <w:rPr>
        <w:sz w:val="18"/>
        <w:szCs w:val="18"/>
      </w:rPr>
      <w:instrText xml:space="preserve"> PAGE   \* MERGEFORMAT </w:instrText>
    </w:r>
    <w:r w:rsidRPr="00A244CA">
      <w:rPr>
        <w:sz w:val="18"/>
        <w:szCs w:val="18"/>
      </w:rPr>
      <w:fldChar w:fldCharType="separate"/>
    </w:r>
    <w:r w:rsidR="00907586">
      <w:rPr>
        <w:noProof/>
        <w:sz w:val="18"/>
        <w:szCs w:val="18"/>
      </w:rPr>
      <w:t>1</w:t>
    </w:r>
    <w:r w:rsidRPr="00A244CA">
      <w:rPr>
        <w:noProof/>
        <w:sz w:val="18"/>
        <w:szCs w:val="18"/>
      </w:rPr>
      <w:fldChar w:fldCharType="end"/>
    </w:r>
  </w:p>
  <w:p w14:paraId="1410DFA5" w14:textId="77777777" w:rsidR="0077166F" w:rsidRDefault="007716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0E79EA" w14:textId="77777777" w:rsidR="00157A6A" w:rsidRDefault="00157A6A">
      <w:r>
        <w:separator/>
      </w:r>
    </w:p>
  </w:footnote>
  <w:footnote w:type="continuationSeparator" w:id="0">
    <w:p w14:paraId="26439BB9" w14:textId="77777777" w:rsidR="00157A6A" w:rsidRDefault="00157A6A">
      <w:r>
        <w:continuationSeparator/>
      </w:r>
    </w:p>
  </w:footnote>
  <w:footnote w:id="1">
    <w:p w14:paraId="33DF2C68" w14:textId="6B00306B" w:rsidR="00124141" w:rsidRDefault="00124141" w:rsidP="00124141">
      <w:pPr>
        <w:rPr>
          <w:sz w:val="18"/>
          <w:szCs w:val="16"/>
        </w:rPr>
      </w:pPr>
      <w:r w:rsidRPr="00073DD6">
        <w:rPr>
          <w:rStyle w:val="FootnoteReference"/>
          <w:sz w:val="20"/>
          <w:szCs w:val="20"/>
        </w:rPr>
        <w:footnoteRef/>
      </w:r>
      <w:r w:rsidRPr="00073DD6">
        <w:rPr>
          <w:sz w:val="20"/>
          <w:szCs w:val="20"/>
        </w:rPr>
        <w:t xml:space="preserve"> </w:t>
      </w:r>
      <w:r w:rsidRPr="00135516">
        <w:rPr>
          <w:sz w:val="18"/>
          <w:szCs w:val="18"/>
        </w:rPr>
        <w:t xml:space="preserve">By Dr. Ingrid Waldron, Joshua Kouassi, Dr. Manuela Tripepi and Dr. </w:t>
      </w:r>
      <w:proofErr w:type="spellStart"/>
      <w:r w:rsidRPr="00135516">
        <w:rPr>
          <w:sz w:val="18"/>
          <w:szCs w:val="18"/>
        </w:rPr>
        <w:t>Mecky</w:t>
      </w:r>
      <w:proofErr w:type="spellEnd"/>
      <w:r w:rsidRPr="00135516">
        <w:rPr>
          <w:sz w:val="18"/>
          <w:szCs w:val="18"/>
        </w:rPr>
        <w:t xml:space="preserve"> Pohlschroder, Department of Biology, University of Pennsylvania,</w:t>
      </w:r>
      <w:r w:rsidR="009D6078">
        <w:rPr>
          <w:sz w:val="18"/>
          <w:szCs w:val="18"/>
        </w:rPr>
        <w:t xml:space="preserve"> 2020</w:t>
      </w:r>
      <w:r w:rsidRPr="00135516">
        <w:rPr>
          <w:sz w:val="18"/>
          <w:szCs w:val="18"/>
        </w:rPr>
        <w:t>. These Teacher Preparation Notes and the related Student Handout are available</w:t>
      </w:r>
      <w:r w:rsidR="004D60F8">
        <w:rPr>
          <w:sz w:val="18"/>
          <w:szCs w:val="18"/>
        </w:rPr>
        <w:t xml:space="preserve"> at </w:t>
      </w:r>
      <w:hyperlink r:id="rId1" w:anchor="uvmutations" w:history="1">
        <w:r w:rsidR="004D11D5" w:rsidRPr="00CC4EF9">
          <w:rPr>
            <w:rStyle w:val="Hyperlink"/>
            <w:sz w:val="18"/>
            <w:szCs w:val="18"/>
          </w:rPr>
          <w:t>https://</w:t>
        </w:r>
        <w:r w:rsidR="00907586">
          <w:rPr>
            <w:rStyle w:val="Hyperlink"/>
            <w:sz w:val="18"/>
            <w:szCs w:val="18"/>
          </w:rPr>
          <w:t>serendipstudio.org</w:t>
        </w:r>
        <w:r w:rsidR="004D11D5" w:rsidRPr="00CC4EF9">
          <w:rPr>
            <w:rStyle w:val="Hyperlink"/>
            <w:sz w:val="18"/>
            <w:szCs w:val="18"/>
          </w:rPr>
          <w:t>/sci_edu/waldron/#uvmutations</w:t>
        </w:r>
      </w:hyperlink>
      <w:r w:rsidR="004D11D5">
        <w:rPr>
          <w:sz w:val="18"/>
          <w:szCs w:val="18"/>
        </w:rPr>
        <w:t xml:space="preserve"> </w:t>
      </w:r>
    </w:p>
    <w:p w14:paraId="178844F9" w14:textId="77777777" w:rsidR="0056554F" w:rsidRPr="00D84B07" w:rsidRDefault="0056554F" w:rsidP="00124141">
      <w:pPr>
        <w:rPr>
          <w:sz w:val="12"/>
          <w:szCs w:val="12"/>
        </w:rPr>
      </w:pPr>
    </w:p>
  </w:footnote>
  <w:footnote w:id="2">
    <w:p w14:paraId="75BA9E77" w14:textId="2E793CFC" w:rsidR="00135516" w:rsidRPr="009D6078" w:rsidRDefault="00135516" w:rsidP="009D6078">
      <w:pPr>
        <w:spacing w:before="120"/>
        <w:rPr>
          <w:sz w:val="18"/>
          <w:szCs w:val="18"/>
        </w:rPr>
      </w:pPr>
      <w:r w:rsidRPr="009D6078">
        <w:rPr>
          <w:rStyle w:val="FootnoteReference"/>
          <w:sz w:val="18"/>
          <w:szCs w:val="18"/>
        </w:rPr>
        <w:footnoteRef/>
      </w:r>
      <w:r w:rsidRPr="009D6078">
        <w:rPr>
          <w:sz w:val="18"/>
          <w:szCs w:val="18"/>
        </w:rPr>
        <w:t xml:space="preserve"> </w:t>
      </w:r>
      <w:r w:rsidR="009D6078" w:rsidRPr="009D6078">
        <w:rPr>
          <w:sz w:val="18"/>
          <w:szCs w:val="18"/>
        </w:rPr>
        <w:t>If you prefer to omit the section on cancer, you can use pages 1-9 of</w:t>
      </w:r>
      <w:r w:rsidR="009D6078">
        <w:rPr>
          <w:sz w:val="18"/>
          <w:szCs w:val="18"/>
        </w:rPr>
        <w:t xml:space="preserve"> the </w:t>
      </w:r>
      <w:r w:rsidR="009D6078" w:rsidRPr="009D6078">
        <w:rPr>
          <w:sz w:val="18"/>
          <w:szCs w:val="18"/>
        </w:rPr>
        <w:t>Student Handout.</w:t>
      </w:r>
    </w:p>
    <w:p w14:paraId="7CDB8D6E" w14:textId="77777777" w:rsidR="0056554F" w:rsidRPr="00D84B07" w:rsidRDefault="0056554F">
      <w:pPr>
        <w:pStyle w:val="FootnoteText"/>
        <w:rPr>
          <w:sz w:val="12"/>
          <w:szCs w:val="12"/>
        </w:rPr>
      </w:pPr>
    </w:p>
  </w:footnote>
  <w:footnote w:id="3">
    <w:p w14:paraId="77C3B3CB" w14:textId="5912C28C" w:rsidR="00C00673" w:rsidRDefault="00C00673" w:rsidP="00C00673">
      <w:pPr>
        <w:pStyle w:val="FootnoteText"/>
        <w:rPr>
          <w:sz w:val="18"/>
          <w:szCs w:val="18"/>
        </w:rPr>
      </w:pPr>
      <w:r w:rsidRPr="00AB5FAC">
        <w:rPr>
          <w:rStyle w:val="FootnoteReference"/>
          <w:sz w:val="18"/>
          <w:szCs w:val="18"/>
        </w:rPr>
        <w:footnoteRef/>
      </w:r>
      <w:r>
        <w:rPr>
          <w:sz w:val="18"/>
          <w:szCs w:val="18"/>
        </w:rPr>
        <w:t xml:space="preserve"> </w:t>
      </w:r>
      <w:r w:rsidR="005E6565">
        <w:rPr>
          <w:sz w:val="18"/>
          <w:szCs w:val="18"/>
        </w:rPr>
        <w:t xml:space="preserve">Quotations from </w:t>
      </w:r>
      <w:hyperlink r:id="rId2" w:history="1">
        <w:r w:rsidRPr="0095537F">
          <w:rPr>
            <w:rStyle w:val="Hyperlink"/>
            <w:sz w:val="18"/>
            <w:szCs w:val="18"/>
          </w:rPr>
          <w:t>http://www.nextgenscience.org/sites/default/files/HS%20LS%20topics%20combined%206.13.13.pdf</w:t>
        </w:r>
      </w:hyperlink>
      <w:r>
        <w:rPr>
          <w:sz w:val="18"/>
          <w:szCs w:val="18"/>
        </w:rPr>
        <w:t xml:space="preserve"> </w:t>
      </w:r>
    </w:p>
    <w:p w14:paraId="29D55BDF" w14:textId="77777777" w:rsidR="00C00673" w:rsidRPr="00A16B39" w:rsidRDefault="00C00673" w:rsidP="00C00673">
      <w:pPr>
        <w:pStyle w:val="FootnoteText"/>
        <w:rPr>
          <w:sz w:val="12"/>
          <w:szCs w:val="12"/>
        </w:rPr>
      </w:pPr>
    </w:p>
  </w:footnote>
  <w:footnote w:id="4">
    <w:p w14:paraId="3111EC3D" w14:textId="17A09D28" w:rsidR="0021448B" w:rsidRPr="0021448B" w:rsidRDefault="0021448B" w:rsidP="0021448B">
      <w:pPr>
        <w:widowControl w:val="0"/>
        <w:autoSpaceDE w:val="0"/>
        <w:autoSpaceDN w:val="0"/>
        <w:adjustRightInd w:val="0"/>
        <w:rPr>
          <w:sz w:val="18"/>
          <w:szCs w:val="18"/>
          <w:vertAlign w:val="superscript"/>
          <w:lang w:eastAsia="ja-JP"/>
        </w:rPr>
      </w:pPr>
      <w:r w:rsidRPr="0021448B">
        <w:rPr>
          <w:rStyle w:val="FootnoteReference"/>
          <w:sz w:val="18"/>
          <w:szCs w:val="18"/>
        </w:rPr>
        <w:footnoteRef/>
      </w:r>
      <w:r w:rsidRPr="0021448B">
        <w:rPr>
          <w:sz w:val="18"/>
          <w:szCs w:val="18"/>
        </w:rPr>
        <w:t xml:space="preserve"> </w:t>
      </w:r>
      <w:r w:rsidRPr="0021448B">
        <w:rPr>
          <w:bCs/>
          <w:sz w:val="18"/>
          <w:szCs w:val="18"/>
        </w:rPr>
        <w:t xml:space="preserve">A Kit (UV-Mutagenesis and </w:t>
      </w:r>
      <w:proofErr w:type="spellStart"/>
      <w:r w:rsidRPr="0021448B">
        <w:rPr>
          <w:bCs/>
          <w:sz w:val="18"/>
          <w:szCs w:val="18"/>
        </w:rPr>
        <w:t>Photorepair</w:t>
      </w:r>
      <w:proofErr w:type="spellEnd"/>
      <w:r w:rsidRPr="0021448B">
        <w:rPr>
          <w:bCs/>
          <w:sz w:val="18"/>
          <w:szCs w:val="18"/>
        </w:rPr>
        <w:t xml:space="preserve">) containing all required materials to conduct this experiment will be available from </w:t>
      </w:r>
      <w:proofErr w:type="spellStart"/>
      <w:r w:rsidRPr="0021448B">
        <w:rPr>
          <w:bCs/>
          <w:sz w:val="18"/>
          <w:szCs w:val="18"/>
        </w:rPr>
        <w:t>Nasco</w:t>
      </w:r>
      <w:proofErr w:type="spellEnd"/>
      <w:r w:rsidRPr="0021448B">
        <w:rPr>
          <w:bCs/>
          <w:sz w:val="18"/>
          <w:szCs w:val="18"/>
        </w:rPr>
        <w:t xml:space="preserve"> in the near future (</w:t>
      </w:r>
      <w:hyperlink r:id="rId3" w:history="1">
        <w:r w:rsidRPr="0021448B">
          <w:rPr>
            <w:rStyle w:val="Hyperlink"/>
            <w:bCs/>
            <w:sz w:val="18"/>
            <w:szCs w:val="18"/>
          </w:rPr>
          <w:t>https://www.enasco.com/science/</w:t>
        </w:r>
      </w:hyperlink>
      <w:r w:rsidRPr="0021448B">
        <w:rPr>
          <w:bCs/>
          <w:sz w:val="18"/>
          <w:szCs w:val="18"/>
        </w:rPr>
        <w:t>).</w:t>
      </w:r>
    </w:p>
    <w:p w14:paraId="6581F04D" w14:textId="482AE7F8" w:rsidR="0021448B" w:rsidRDefault="0021448B">
      <w:pPr>
        <w:pStyle w:val="FootnoteText"/>
      </w:pPr>
    </w:p>
  </w:footnote>
  <w:footnote w:id="5">
    <w:p w14:paraId="76372005" w14:textId="77777777" w:rsidR="00E17DDB" w:rsidRPr="00320757" w:rsidRDefault="00E17DDB" w:rsidP="00E17DDB">
      <w:pPr>
        <w:widowControl w:val="0"/>
        <w:autoSpaceDE w:val="0"/>
        <w:autoSpaceDN w:val="0"/>
        <w:adjustRightInd w:val="0"/>
        <w:rPr>
          <w:rFonts w:ascii="Times" w:hAnsi="Times" w:cs="Helvetica"/>
          <w:b/>
          <w:bCs/>
          <w:color w:val="312A2A"/>
          <w:sz w:val="18"/>
          <w:szCs w:val="18"/>
        </w:rPr>
      </w:pPr>
      <w:r w:rsidRPr="00983904">
        <w:rPr>
          <w:sz w:val="18"/>
          <w:szCs w:val="18"/>
          <w:vertAlign w:val="superscript"/>
          <w:lang w:eastAsia="ja-JP"/>
        </w:rPr>
        <w:t>2</w:t>
      </w:r>
      <w:r>
        <w:rPr>
          <w:sz w:val="18"/>
          <w:szCs w:val="18"/>
          <w:lang w:eastAsia="ja-JP"/>
        </w:rPr>
        <w:t xml:space="preserve">Tripepi, M. S. Imam and M. Pohlschroder. </w:t>
      </w:r>
      <w:proofErr w:type="spellStart"/>
      <w:r w:rsidRPr="00320757">
        <w:rPr>
          <w:rFonts w:ascii="Times" w:hAnsi="Times" w:cs="Helvetica"/>
          <w:b/>
          <w:bCs/>
          <w:i/>
          <w:iCs/>
          <w:color w:val="312A2A"/>
          <w:sz w:val="18"/>
          <w:szCs w:val="18"/>
        </w:rPr>
        <w:t>Haloferax</w:t>
      </w:r>
      <w:proofErr w:type="spellEnd"/>
      <w:r w:rsidRPr="00320757">
        <w:rPr>
          <w:rFonts w:ascii="Times" w:hAnsi="Times" w:cs="Helvetica"/>
          <w:b/>
          <w:bCs/>
          <w:i/>
          <w:iCs/>
          <w:color w:val="312A2A"/>
          <w:sz w:val="18"/>
          <w:szCs w:val="18"/>
        </w:rPr>
        <w:t xml:space="preserve"> </w:t>
      </w:r>
      <w:proofErr w:type="spellStart"/>
      <w:r w:rsidRPr="00320757">
        <w:rPr>
          <w:rFonts w:ascii="Times" w:hAnsi="Times" w:cs="Helvetica"/>
          <w:b/>
          <w:bCs/>
          <w:i/>
          <w:iCs/>
          <w:color w:val="312A2A"/>
          <w:sz w:val="18"/>
          <w:szCs w:val="18"/>
        </w:rPr>
        <w:t>volcanii</w:t>
      </w:r>
      <w:proofErr w:type="spellEnd"/>
      <w:r w:rsidRPr="00320757">
        <w:rPr>
          <w:rFonts w:ascii="Times" w:hAnsi="Times" w:cs="Helvetica"/>
          <w:b/>
          <w:bCs/>
          <w:color w:val="312A2A"/>
          <w:sz w:val="18"/>
          <w:szCs w:val="18"/>
        </w:rPr>
        <w:t xml:space="preserve"> Flagella Are Required for Motility but Are Not Involved in </w:t>
      </w:r>
      <w:proofErr w:type="spellStart"/>
      <w:r w:rsidRPr="00320757">
        <w:rPr>
          <w:rFonts w:ascii="Times" w:hAnsi="Times" w:cs="Helvetica"/>
          <w:b/>
          <w:bCs/>
          <w:color w:val="312A2A"/>
          <w:sz w:val="18"/>
          <w:szCs w:val="18"/>
        </w:rPr>
        <w:t>PibD</w:t>
      </w:r>
      <w:proofErr w:type="spellEnd"/>
      <w:r w:rsidRPr="00320757">
        <w:rPr>
          <w:rFonts w:ascii="Times" w:hAnsi="Times" w:cs="Helvetica"/>
          <w:b/>
          <w:bCs/>
          <w:color w:val="312A2A"/>
          <w:sz w:val="18"/>
          <w:szCs w:val="18"/>
        </w:rPr>
        <w:t>-Dependent Surface Adhesion</w:t>
      </w:r>
      <w:r w:rsidRPr="00320757">
        <w:rPr>
          <w:rFonts w:ascii="MS Mincho" w:eastAsia="MS Mincho" w:hAnsi="MS Mincho" w:cs="MS Mincho"/>
          <w:b/>
          <w:bCs/>
          <w:color w:val="2E3F8E"/>
          <w:sz w:val="18"/>
          <w:szCs w:val="18"/>
          <w:vertAlign w:val="superscript"/>
        </w:rPr>
        <w:t>▿</w:t>
      </w:r>
    </w:p>
  </w:footnote>
  <w:footnote w:id="6">
    <w:p w14:paraId="10C7F67C" w14:textId="77777777" w:rsidR="00B260AF" w:rsidRDefault="00B260AF" w:rsidP="00B260AF">
      <w:pPr>
        <w:rPr>
          <w:sz w:val="20"/>
          <w:szCs w:val="20"/>
        </w:rPr>
      </w:pPr>
      <w:r w:rsidRPr="00C97702">
        <w:rPr>
          <w:rStyle w:val="FootnoteReference"/>
          <w:sz w:val="20"/>
          <w:szCs w:val="20"/>
        </w:rPr>
        <w:footnoteRef/>
      </w:r>
      <w:r w:rsidRPr="00C97702">
        <w:rPr>
          <w:sz w:val="20"/>
          <w:szCs w:val="20"/>
        </w:rPr>
        <w:t xml:space="preserve"> </w:t>
      </w:r>
      <w:r>
        <w:rPr>
          <w:sz w:val="20"/>
          <w:szCs w:val="20"/>
        </w:rPr>
        <w:t>The definition of mutations varies in different textbooks, but we prefer this more inclusive definition of mutation as a permanent change in a cell's DNA, including changes in nucleotide sequence, alteration of gene position, gene loss or duplication, or insertion of foreign sequences. It should be noted that the formation of a dimer may not strictly be a mutation since it may be repaired accurately and thus may not result in a permanent change in the DNA; strictly speaking, it would be more accurate to refer to the dimer as DNA damage or a DNA lesion, but we have chosen not to include this additional terminology.</w:t>
      </w:r>
    </w:p>
    <w:p w14:paraId="6247BCA0" w14:textId="77777777" w:rsidR="00B260AF" w:rsidRPr="00832AB6" w:rsidRDefault="00B260AF" w:rsidP="00B260AF">
      <w:pPr>
        <w:rPr>
          <w:sz w:val="16"/>
          <w:szCs w:val="16"/>
        </w:rPr>
      </w:pPr>
    </w:p>
    <w:p w14:paraId="751C2E33" w14:textId="77777777" w:rsidR="00B260AF" w:rsidRDefault="00B260AF" w:rsidP="00B260AF">
      <w:pPr>
        <w:rPr>
          <w:sz w:val="20"/>
          <w:szCs w:val="20"/>
        </w:rPr>
      </w:pPr>
      <w:r w:rsidRPr="00C97702">
        <w:rPr>
          <w:sz w:val="20"/>
          <w:szCs w:val="20"/>
        </w:rPr>
        <w:t xml:space="preserve">Most mutations are either neutral or harmful because random changes in the DNA generally </w:t>
      </w:r>
      <w:r>
        <w:rPr>
          <w:sz w:val="20"/>
          <w:szCs w:val="20"/>
        </w:rPr>
        <w:t>do not cause</w:t>
      </w:r>
      <w:r w:rsidRPr="00C97702">
        <w:rPr>
          <w:sz w:val="20"/>
          <w:szCs w:val="20"/>
        </w:rPr>
        <w:t xml:space="preserve"> improvements in the alleles that have resulted from evolution by natural selection. However, it should be remembered that some mutations can be beneficial and provide the raw material for natural selection.</w:t>
      </w:r>
      <w:r>
        <w:rPr>
          <w:sz w:val="20"/>
          <w:szCs w:val="20"/>
        </w:rPr>
        <w:t xml:space="preserve"> </w:t>
      </w:r>
    </w:p>
    <w:p w14:paraId="55253FD4" w14:textId="77777777" w:rsidR="00B260AF" w:rsidRPr="0072373F" w:rsidRDefault="00B260AF" w:rsidP="00B260AF">
      <w:pPr>
        <w:rPr>
          <w:sz w:val="16"/>
          <w:szCs w:val="16"/>
        </w:rPr>
      </w:pPr>
    </w:p>
  </w:footnote>
  <w:footnote w:id="7">
    <w:p w14:paraId="5944469E" w14:textId="670E94F8" w:rsidR="0072373F" w:rsidRPr="00531C8E" w:rsidRDefault="0072373F" w:rsidP="0072373F">
      <w:pPr>
        <w:spacing w:before="120"/>
        <w:rPr>
          <w:sz w:val="20"/>
          <w:szCs w:val="20"/>
        </w:rPr>
      </w:pPr>
      <w:r w:rsidRPr="00531C8E">
        <w:rPr>
          <w:rStyle w:val="FootnoteReference"/>
          <w:sz w:val="20"/>
          <w:szCs w:val="20"/>
        </w:rPr>
        <w:footnoteRef/>
      </w:r>
      <w:r w:rsidR="00B4344B">
        <w:rPr>
          <w:sz w:val="20"/>
          <w:szCs w:val="20"/>
        </w:rPr>
        <w:t xml:space="preserve"> If </w:t>
      </w:r>
      <w:r w:rsidR="00531C8E">
        <w:rPr>
          <w:sz w:val="20"/>
          <w:szCs w:val="20"/>
        </w:rPr>
        <w:t xml:space="preserve">your students are not familiar with </w:t>
      </w:r>
      <w:r w:rsidR="00B4344B">
        <w:rPr>
          <w:sz w:val="20"/>
          <w:szCs w:val="20"/>
        </w:rPr>
        <w:t>archaea, you will want to briefly introduce archaea before question 5</w:t>
      </w:r>
      <w:r w:rsidR="00531C8E">
        <w:rPr>
          <w:sz w:val="20"/>
          <w:szCs w:val="20"/>
        </w:rPr>
        <w:t xml:space="preserve">. </w:t>
      </w:r>
      <w:r w:rsidR="001B3084">
        <w:rPr>
          <w:sz w:val="20"/>
          <w:szCs w:val="20"/>
        </w:rPr>
        <w:t>Archaea</w:t>
      </w:r>
      <w:r w:rsidRPr="00531C8E">
        <w:rPr>
          <w:bCs/>
          <w:sz w:val="20"/>
          <w:szCs w:val="20"/>
        </w:rPr>
        <w:t xml:space="preserve"> are single-cell prokaryotic organisms</w:t>
      </w:r>
      <w:r w:rsidR="001B3084">
        <w:rPr>
          <w:bCs/>
          <w:sz w:val="20"/>
          <w:szCs w:val="20"/>
        </w:rPr>
        <w:t xml:space="preserve"> like bacteria</w:t>
      </w:r>
      <w:r w:rsidR="001B5274">
        <w:rPr>
          <w:bCs/>
          <w:sz w:val="20"/>
          <w:szCs w:val="20"/>
        </w:rPr>
        <w:t>, but there are many biochemical and molecular biology differences</w:t>
      </w:r>
      <w:r w:rsidR="001B3084">
        <w:rPr>
          <w:bCs/>
          <w:sz w:val="20"/>
          <w:szCs w:val="20"/>
        </w:rPr>
        <w:t xml:space="preserve"> between archaea and bacteria</w:t>
      </w:r>
      <w:r w:rsidR="001B5274">
        <w:rPr>
          <w:bCs/>
          <w:sz w:val="20"/>
          <w:szCs w:val="20"/>
        </w:rPr>
        <w:t xml:space="preserve"> (</w:t>
      </w:r>
      <w:hyperlink r:id="rId4" w:history="1">
        <w:r w:rsidR="001B5274" w:rsidRPr="0091770D">
          <w:rPr>
            <w:rStyle w:val="Hyperlink"/>
            <w:bCs/>
            <w:sz w:val="20"/>
            <w:szCs w:val="20"/>
          </w:rPr>
          <w:t>http://www.zo.utexas.edu/faculty/sjasper/images/27T.2.gif</w:t>
        </w:r>
      </w:hyperlink>
      <w:r w:rsidR="001B5274">
        <w:rPr>
          <w:bCs/>
          <w:sz w:val="20"/>
          <w:szCs w:val="20"/>
        </w:rPr>
        <w:t>).</w:t>
      </w:r>
      <w:r w:rsidRPr="00531C8E">
        <w:rPr>
          <w:bCs/>
          <w:sz w:val="20"/>
          <w:szCs w:val="20"/>
        </w:rPr>
        <w:t xml:space="preserve"> Many archaea are adapted to extreme environments such as very high salt concentrations. Other archaea live in a variety of environments such as the ocean, soil, and the human colon.</w:t>
      </w:r>
      <w:r w:rsidRPr="00531C8E">
        <w:rPr>
          <w:sz w:val="20"/>
          <w:szCs w:val="20"/>
        </w:rPr>
        <w:t xml:space="preserve"> </w:t>
      </w:r>
    </w:p>
    <w:p w14:paraId="7590F125" w14:textId="1C3230E3" w:rsidR="0072373F" w:rsidRPr="00531C8E" w:rsidRDefault="0072373F" w:rsidP="0072373F">
      <w:pPr>
        <w:spacing w:before="120"/>
        <w:rPr>
          <w:sz w:val="20"/>
          <w:szCs w:val="20"/>
        </w:rPr>
      </w:pPr>
      <w:proofErr w:type="spellStart"/>
      <w:r w:rsidRPr="00531C8E">
        <w:rPr>
          <w:i/>
          <w:sz w:val="20"/>
          <w:szCs w:val="20"/>
        </w:rPr>
        <w:t>Haloferax</w:t>
      </w:r>
      <w:proofErr w:type="spellEnd"/>
      <w:r w:rsidRPr="00531C8E">
        <w:rPr>
          <w:sz w:val="20"/>
          <w:szCs w:val="20"/>
        </w:rPr>
        <w:t xml:space="preserve"> cells accumulate high concentrations of K+ to balance the high osmotic concentration of the extremely salty environments where </w:t>
      </w:r>
      <w:proofErr w:type="spellStart"/>
      <w:r w:rsidRPr="00531C8E">
        <w:rPr>
          <w:i/>
          <w:sz w:val="20"/>
          <w:szCs w:val="20"/>
        </w:rPr>
        <w:t>Haloferax</w:t>
      </w:r>
      <w:proofErr w:type="spellEnd"/>
      <w:r w:rsidRPr="00531C8E">
        <w:rPr>
          <w:sz w:val="20"/>
          <w:szCs w:val="20"/>
        </w:rPr>
        <w:t xml:space="preserve"> grows. (Many other halophiles accumulate high concentrations of relatively small organic molecules.) </w:t>
      </w:r>
      <w:proofErr w:type="spellStart"/>
      <w:r w:rsidRPr="00531C8E">
        <w:rPr>
          <w:i/>
          <w:sz w:val="20"/>
          <w:szCs w:val="20"/>
        </w:rPr>
        <w:t>Haloferax</w:t>
      </w:r>
      <w:proofErr w:type="spellEnd"/>
      <w:r w:rsidRPr="00531C8E">
        <w:rPr>
          <w:i/>
          <w:sz w:val="20"/>
          <w:szCs w:val="20"/>
        </w:rPr>
        <w:t xml:space="preserve"> </w:t>
      </w:r>
      <w:proofErr w:type="spellStart"/>
      <w:r w:rsidRPr="00531C8E">
        <w:rPr>
          <w:i/>
          <w:sz w:val="20"/>
          <w:szCs w:val="20"/>
        </w:rPr>
        <w:t>volcanii</w:t>
      </w:r>
      <w:proofErr w:type="spellEnd"/>
      <w:r w:rsidRPr="00531C8E">
        <w:rPr>
          <w:sz w:val="20"/>
          <w:szCs w:val="20"/>
        </w:rPr>
        <w:t xml:space="preserve"> is not photosynthetic, but instead absorbs nutrients from the environment. Sugars are a preferred carbon source. A brief summary of the biology of </w:t>
      </w:r>
      <w:r w:rsidRPr="00531C8E">
        <w:rPr>
          <w:bCs/>
          <w:sz w:val="20"/>
          <w:szCs w:val="20"/>
        </w:rPr>
        <w:t>Archaea and</w:t>
      </w:r>
      <w:r w:rsidRPr="00531C8E">
        <w:rPr>
          <w:bCs/>
          <w:i/>
          <w:sz w:val="20"/>
          <w:szCs w:val="20"/>
        </w:rPr>
        <w:t xml:space="preserve"> </w:t>
      </w:r>
      <w:proofErr w:type="spellStart"/>
      <w:r w:rsidRPr="00531C8E">
        <w:rPr>
          <w:bCs/>
          <w:i/>
          <w:sz w:val="20"/>
          <w:szCs w:val="20"/>
        </w:rPr>
        <w:t>Haloferax</w:t>
      </w:r>
      <w:proofErr w:type="spellEnd"/>
      <w:r w:rsidRPr="00531C8E">
        <w:rPr>
          <w:bCs/>
          <w:i/>
          <w:sz w:val="20"/>
          <w:szCs w:val="20"/>
        </w:rPr>
        <w:t xml:space="preserve"> </w:t>
      </w:r>
      <w:proofErr w:type="spellStart"/>
      <w:r w:rsidRPr="00531C8E">
        <w:rPr>
          <w:bCs/>
          <w:i/>
          <w:sz w:val="20"/>
          <w:szCs w:val="20"/>
        </w:rPr>
        <w:t>volcanii</w:t>
      </w:r>
      <w:proofErr w:type="spellEnd"/>
      <w:r w:rsidRPr="00531C8E">
        <w:rPr>
          <w:bCs/>
          <w:i/>
          <w:sz w:val="20"/>
          <w:szCs w:val="20"/>
        </w:rPr>
        <w:t xml:space="preserve"> </w:t>
      </w:r>
      <w:r w:rsidRPr="00531C8E">
        <w:rPr>
          <w:bCs/>
          <w:sz w:val="20"/>
          <w:szCs w:val="20"/>
        </w:rPr>
        <w:t>is</w:t>
      </w:r>
      <w:r w:rsidRPr="00531C8E">
        <w:rPr>
          <w:sz w:val="20"/>
          <w:szCs w:val="20"/>
        </w:rPr>
        <w:t xml:space="preserve"> available at </w:t>
      </w:r>
      <w:hyperlink r:id="rId5" w:history="1">
        <w:r w:rsidRPr="00531C8E">
          <w:rPr>
            <w:rStyle w:val="Hyperlink"/>
            <w:sz w:val="20"/>
            <w:szCs w:val="20"/>
          </w:rPr>
          <w:t>https://sites.google.com/site/molecularbiologyiw/home/haloferax-molecular-biology</w:t>
        </w:r>
      </w:hyperlink>
      <w:r w:rsidRPr="00531C8E">
        <w:rPr>
          <w:sz w:val="20"/>
          <w:szCs w:val="20"/>
        </w:rPr>
        <w:t>.</w:t>
      </w:r>
    </w:p>
  </w:footnote>
  <w:footnote w:id="8">
    <w:p w14:paraId="4B1C5189" w14:textId="77777777" w:rsidR="00173B70" w:rsidRDefault="00173B70" w:rsidP="00173B70">
      <w:pPr>
        <w:pStyle w:val="FootnoteText"/>
      </w:pPr>
      <w:r>
        <w:rPr>
          <w:rStyle w:val="FootnoteReference"/>
        </w:rPr>
        <w:footnoteRef/>
      </w:r>
      <w:r>
        <w:t xml:space="preserve"> </w:t>
      </w:r>
      <w:r w:rsidR="003D5B53">
        <w:t>The tendency for lymphomas and leukemias to occur in younger people can be understood since white blood cells already have many of the characteristics of cancer cells (e.g. the ability to move into other tissues) so fewer mutations are needed for the development of these types of cancers.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461C9"/>
    <w:multiLevelType w:val="hybridMultilevel"/>
    <w:tmpl w:val="332EE0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53F87"/>
    <w:multiLevelType w:val="hybridMultilevel"/>
    <w:tmpl w:val="E3F8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5098A"/>
    <w:multiLevelType w:val="hybridMultilevel"/>
    <w:tmpl w:val="5C7A4C7E"/>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94BAA"/>
    <w:multiLevelType w:val="hybridMultilevel"/>
    <w:tmpl w:val="FB4885D4"/>
    <w:lvl w:ilvl="0" w:tplc="A9AC9B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FF68DE"/>
    <w:multiLevelType w:val="hybridMultilevel"/>
    <w:tmpl w:val="C2085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2750CF"/>
    <w:multiLevelType w:val="hybridMultilevel"/>
    <w:tmpl w:val="69F09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132929"/>
    <w:multiLevelType w:val="multilevel"/>
    <w:tmpl w:val="63BC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D18EA"/>
    <w:multiLevelType w:val="hybridMultilevel"/>
    <w:tmpl w:val="F62CA88C"/>
    <w:lvl w:ilvl="0" w:tplc="9CB0A72C">
      <w:start w:val="1"/>
      <w:numFmt w:val="bullet"/>
      <w:lvlText w:val="o"/>
      <w:lvlJc w:val="left"/>
      <w:pPr>
        <w:ind w:left="1080" w:hanging="360"/>
      </w:pPr>
      <w:rPr>
        <w:rFonts w:ascii="Courier New" w:hAnsi="Courier New"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F357DC"/>
    <w:multiLevelType w:val="hybridMultilevel"/>
    <w:tmpl w:val="AC50F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C21A94"/>
    <w:multiLevelType w:val="hybridMultilevel"/>
    <w:tmpl w:val="6574AEE8"/>
    <w:lvl w:ilvl="0" w:tplc="1CE036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3106A"/>
    <w:multiLevelType w:val="hybridMultilevel"/>
    <w:tmpl w:val="C7E8AF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405E7"/>
    <w:multiLevelType w:val="hybridMultilevel"/>
    <w:tmpl w:val="5D3C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AC28D6"/>
    <w:multiLevelType w:val="hybridMultilevel"/>
    <w:tmpl w:val="1974C6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60126D"/>
    <w:multiLevelType w:val="hybridMultilevel"/>
    <w:tmpl w:val="D902B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77540F"/>
    <w:multiLevelType w:val="multilevel"/>
    <w:tmpl w:val="FB5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665CD5"/>
    <w:multiLevelType w:val="hybridMultilevel"/>
    <w:tmpl w:val="319E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560AB"/>
    <w:multiLevelType w:val="multilevel"/>
    <w:tmpl w:val="AB0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EE48CE"/>
    <w:multiLevelType w:val="hybridMultilevel"/>
    <w:tmpl w:val="9430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823B2"/>
    <w:multiLevelType w:val="multilevel"/>
    <w:tmpl w:val="186A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5543CA"/>
    <w:multiLevelType w:val="hybridMultilevel"/>
    <w:tmpl w:val="1DCCA292"/>
    <w:lvl w:ilvl="0" w:tplc="F97A709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877F74"/>
    <w:multiLevelType w:val="hybridMultilevel"/>
    <w:tmpl w:val="73ECA616"/>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D170CE"/>
    <w:multiLevelType w:val="hybridMultilevel"/>
    <w:tmpl w:val="D9A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D54F2E"/>
    <w:multiLevelType w:val="hybridMultilevel"/>
    <w:tmpl w:val="246E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455B02"/>
    <w:multiLevelType w:val="hybridMultilevel"/>
    <w:tmpl w:val="B6F0ABD8"/>
    <w:lvl w:ilvl="0" w:tplc="457ADA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4239ED"/>
    <w:multiLevelType w:val="hybridMultilevel"/>
    <w:tmpl w:val="468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03E6E"/>
    <w:multiLevelType w:val="hybridMultilevel"/>
    <w:tmpl w:val="532C1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8574B0"/>
    <w:multiLevelType w:val="hybridMultilevel"/>
    <w:tmpl w:val="8AAC9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C47BFC"/>
    <w:multiLevelType w:val="hybridMultilevel"/>
    <w:tmpl w:val="12EC339E"/>
    <w:lvl w:ilvl="0" w:tplc="ECA2A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861BF"/>
    <w:multiLevelType w:val="hybridMultilevel"/>
    <w:tmpl w:val="4B80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BB3CE0"/>
    <w:multiLevelType w:val="hybridMultilevel"/>
    <w:tmpl w:val="71C4CA2A"/>
    <w:lvl w:ilvl="0" w:tplc="04090001">
      <w:start w:val="1"/>
      <w:numFmt w:val="bullet"/>
      <w:lvlText w:val=""/>
      <w:lvlJc w:val="left"/>
      <w:pPr>
        <w:ind w:left="720" w:hanging="360"/>
      </w:pPr>
      <w:rPr>
        <w:rFonts w:ascii="Symbol" w:hAnsi="Symbol" w:hint="default"/>
      </w:rPr>
    </w:lvl>
    <w:lvl w:ilvl="1" w:tplc="37B2128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734347"/>
    <w:multiLevelType w:val="hybridMultilevel"/>
    <w:tmpl w:val="7E7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5F376A"/>
    <w:multiLevelType w:val="multilevel"/>
    <w:tmpl w:val="3DA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78387F"/>
    <w:multiLevelType w:val="hybridMultilevel"/>
    <w:tmpl w:val="43F466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E17BB"/>
    <w:multiLevelType w:val="hybridMultilevel"/>
    <w:tmpl w:val="532C19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390293D"/>
    <w:multiLevelType w:val="hybridMultilevel"/>
    <w:tmpl w:val="8608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F116B6"/>
    <w:multiLevelType w:val="hybridMultilevel"/>
    <w:tmpl w:val="F7E6FB52"/>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3B2779"/>
    <w:multiLevelType w:val="hybridMultilevel"/>
    <w:tmpl w:val="53C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3B7564"/>
    <w:multiLevelType w:val="hybridMultilevel"/>
    <w:tmpl w:val="7BCA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5E4076"/>
    <w:multiLevelType w:val="hybridMultilevel"/>
    <w:tmpl w:val="8112FEDC"/>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15:restartNumberingAfterBreak="0">
    <w:nsid w:val="7F121AD0"/>
    <w:multiLevelType w:val="multilevel"/>
    <w:tmpl w:val="8E66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1"/>
  </w:num>
  <w:num w:numId="3">
    <w:abstractNumId w:val="18"/>
  </w:num>
  <w:num w:numId="4">
    <w:abstractNumId w:val="39"/>
  </w:num>
  <w:num w:numId="5">
    <w:abstractNumId w:val="14"/>
  </w:num>
  <w:num w:numId="6">
    <w:abstractNumId w:val="16"/>
  </w:num>
  <w:num w:numId="7">
    <w:abstractNumId w:val="3"/>
  </w:num>
  <w:num w:numId="8">
    <w:abstractNumId w:val="12"/>
  </w:num>
  <w:num w:numId="9">
    <w:abstractNumId w:val="0"/>
  </w:num>
  <w:num w:numId="10">
    <w:abstractNumId w:val="37"/>
  </w:num>
  <w:num w:numId="11">
    <w:abstractNumId w:val="9"/>
  </w:num>
  <w:num w:numId="12">
    <w:abstractNumId w:val="34"/>
  </w:num>
  <w:num w:numId="13">
    <w:abstractNumId w:val="13"/>
  </w:num>
  <w:num w:numId="14">
    <w:abstractNumId w:val="27"/>
  </w:num>
  <w:num w:numId="15">
    <w:abstractNumId w:val="1"/>
  </w:num>
  <w:num w:numId="16">
    <w:abstractNumId w:val="29"/>
  </w:num>
  <w:num w:numId="17">
    <w:abstractNumId w:val="36"/>
  </w:num>
  <w:num w:numId="18">
    <w:abstractNumId w:val="15"/>
  </w:num>
  <w:num w:numId="19">
    <w:abstractNumId w:val="22"/>
  </w:num>
  <w:num w:numId="20">
    <w:abstractNumId w:val="24"/>
  </w:num>
  <w:num w:numId="21">
    <w:abstractNumId w:val="30"/>
  </w:num>
  <w:num w:numId="22">
    <w:abstractNumId w:val="20"/>
  </w:num>
  <w:num w:numId="23">
    <w:abstractNumId w:val="8"/>
  </w:num>
  <w:num w:numId="24">
    <w:abstractNumId w:val="5"/>
  </w:num>
  <w:num w:numId="25">
    <w:abstractNumId w:val="21"/>
  </w:num>
  <w:num w:numId="26">
    <w:abstractNumId w:val="7"/>
  </w:num>
  <w:num w:numId="27">
    <w:abstractNumId w:val="38"/>
  </w:num>
  <w:num w:numId="28">
    <w:abstractNumId w:val="28"/>
  </w:num>
  <w:num w:numId="29">
    <w:abstractNumId w:val="11"/>
  </w:num>
  <w:num w:numId="30">
    <w:abstractNumId w:val="17"/>
  </w:num>
  <w:num w:numId="31">
    <w:abstractNumId w:val="2"/>
  </w:num>
  <w:num w:numId="32">
    <w:abstractNumId w:val="35"/>
  </w:num>
  <w:num w:numId="33">
    <w:abstractNumId w:val="4"/>
  </w:num>
  <w:num w:numId="34">
    <w:abstractNumId w:val="23"/>
  </w:num>
  <w:num w:numId="35">
    <w:abstractNumId w:val="33"/>
  </w:num>
  <w:num w:numId="36">
    <w:abstractNumId w:val="25"/>
  </w:num>
  <w:num w:numId="37">
    <w:abstractNumId w:val="19"/>
  </w:num>
  <w:num w:numId="38">
    <w:abstractNumId w:val="26"/>
  </w:num>
  <w:num w:numId="39">
    <w:abstractNumId w:val="32"/>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4B86261-A86F-4E20-9564-6F1CE2CF336E}"/>
    <w:docVar w:name="dgnword-eventsink" w:val="2278840902112"/>
  </w:docVars>
  <w:rsids>
    <w:rsidRoot w:val="00A46CF8"/>
    <w:rsid w:val="00001CCA"/>
    <w:rsid w:val="000035F4"/>
    <w:rsid w:val="00004191"/>
    <w:rsid w:val="00005627"/>
    <w:rsid w:val="000057BA"/>
    <w:rsid w:val="00006256"/>
    <w:rsid w:val="00006C9A"/>
    <w:rsid w:val="00021138"/>
    <w:rsid w:val="000220DD"/>
    <w:rsid w:val="00022773"/>
    <w:rsid w:val="00022916"/>
    <w:rsid w:val="00022E94"/>
    <w:rsid w:val="00022F92"/>
    <w:rsid w:val="000238DF"/>
    <w:rsid w:val="0002409B"/>
    <w:rsid w:val="000245E1"/>
    <w:rsid w:val="00025270"/>
    <w:rsid w:val="000258CA"/>
    <w:rsid w:val="0002641F"/>
    <w:rsid w:val="00027B76"/>
    <w:rsid w:val="000301C0"/>
    <w:rsid w:val="00030382"/>
    <w:rsid w:val="0003281D"/>
    <w:rsid w:val="00032E01"/>
    <w:rsid w:val="00033676"/>
    <w:rsid w:val="0003627B"/>
    <w:rsid w:val="0003754F"/>
    <w:rsid w:val="00037F74"/>
    <w:rsid w:val="00041A1A"/>
    <w:rsid w:val="0004234E"/>
    <w:rsid w:val="00046943"/>
    <w:rsid w:val="00050B03"/>
    <w:rsid w:val="00050C37"/>
    <w:rsid w:val="00051825"/>
    <w:rsid w:val="00051DB1"/>
    <w:rsid w:val="00052584"/>
    <w:rsid w:val="000533A1"/>
    <w:rsid w:val="00057370"/>
    <w:rsid w:val="0006077F"/>
    <w:rsid w:val="00060809"/>
    <w:rsid w:val="00061F66"/>
    <w:rsid w:val="00063FF0"/>
    <w:rsid w:val="00065338"/>
    <w:rsid w:val="000655A2"/>
    <w:rsid w:val="0006610F"/>
    <w:rsid w:val="00066ACE"/>
    <w:rsid w:val="000675CF"/>
    <w:rsid w:val="00073DD6"/>
    <w:rsid w:val="00075701"/>
    <w:rsid w:val="00076552"/>
    <w:rsid w:val="000826BE"/>
    <w:rsid w:val="00083C76"/>
    <w:rsid w:val="00084DAE"/>
    <w:rsid w:val="000861F2"/>
    <w:rsid w:val="00087E2C"/>
    <w:rsid w:val="00090664"/>
    <w:rsid w:val="00090BD5"/>
    <w:rsid w:val="00090F62"/>
    <w:rsid w:val="0009155C"/>
    <w:rsid w:val="00092318"/>
    <w:rsid w:val="000926AA"/>
    <w:rsid w:val="00092E9A"/>
    <w:rsid w:val="000936E1"/>
    <w:rsid w:val="00093D89"/>
    <w:rsid w:val="00096CA0"/>
    <w:rsid w:val="000978CF"/>
    <w:rsid w:val="000A180D"/>
    <w:rsid w:val="000A3924"/>
    <w:rsid w:val="000A3B93"/>
    <w:rsid w:val="000A525D"/>
    <w:rsid w:val="000A7690"/>
    <w:rsid w:val="000B0EE5"/>
    <w:rsid w:val="000B1894"/>
    <w:rsid w:val="000B304F"/>
    <w:rsid w:val="000B3067"/>
    <w:rsid w:val="000B53CF"/>
    <w:rsid w:val="000B6360"/>
    <w:rsid w:val="000B7155"/>
    <w:rsid w:val="000B768C"/>
    <w:rsid w:val="000C1875"/>
    <w:rsid w:val="000C1B66"/>
    <w:rsid w:val="000C1EAF"/>
    <w:rsid w:val="000C2884"/>
    <w:rsid w:val="000C457A"/>
    <w:rsid w:val="000C6076"/>
    <w:rsid w:val="000C7421"/>
    <w:rsid w:val="000D0717"/>
    <w:rsid w:val="000D12C4"/>
    <w:rsid w:val="000D3463"/>
    <w:rsid w:val="000D3558"/>
    <w:rsid w:val="000D3E34"/>
    <w:rsid w:val="000D4175"/>
    <w:rsid w:val="000D4182"/>
    <w:rsid w:val="000D575A"/>
    <w:rsid w:val="000D7D29"/>
    <w:rsid w:val="000E0AF4"/>
    <w:rsid w:val="000E284D"/>
    <w:rsid w:val="000E7C68"/>
    <w:rsid w:val="000F14A0"/>
    <w:rsid w:val="000F1529"/>
    <w:rsid w:val="000F15A6"/>
    <w:rsid w:val="000F29B2"/>
    <w:rsid w:val="000F333D"/>
    <w:rsid w:val="000F38F4"/>
    <w:rsid w:val="000F4774"/>
    <w:rsid w:val="000F4DE4"/>
    <w:rsid w:val="000F55E3"/>
    <w:rsid w:val="000F55E7"/>
    <w:rsid w:val="000F5782"/>
    <w:rsid w:val="000F5BBB"/>
    <w:rsid w:val="000F60DE"/>
    <w:rsid w:val="0010006B"/>
    <w:rsid w:val="00102A70"/>
    <w:rsid w:val="001030B6"/>
    <w:rsid w:val="00106FF1"/>
    <w:rsid w:val="00107BDB"/>
    <w:rsid w:val="00112DE0"/>
    <w:rsid w:val="00115AB4"/>
    <w:rsid w:val="00117C2F"/>
    <w:rsid w:val="00117E18"/>
    <w:rsid w:val="001202A1"/>
    <w:rsid w:val="00120816"/>
    <w:rsid w:val="0012105A"/>
    <w:rsid w:val="00121110"/>
    <w:rsid w:val="001218E3"/>
    <w:rsid w:val="00122224"/>
    <w:rsid w:val="00124141"/>
    <w:rsid w:val="00124892"/>
    <w:rsid w:val="00124C03"/>
    <w:rsid w:val="00125084"/>
    <w:rsid w:val="001250DC"/>
    <w:rsid w:val="00126769"/>
    <w:rsid w:val="00127EAC"/>
    <w:rsid w:val="00130ACD"/>
    <w:rsid w:val="00135231"/>
    <w:rsid w:val="0013527B"/>
    <w:rsid w:val="00135516"/>
    <w:rsid w:val="001366DA"/>
    <w:rsid w:val="001401C2"/>
    <w:rsid w:val="00140E49"/>
    <w:rsid w:val="00143095"/>
    <w:rsid w:val="00143E38"/>
    <w:rsid w:val="00146534"/>
    <w:rsid w:val="00146AAF"/>
    <w:rsid w:val="00150DF7"/>
    <w:rsid w:val="00153966"/>
    <w:rsid w:val="00153CC2"/>
    <w:rsid w:val="001547C5"/>
    <w:rsid w:val="001553C7"/>
    <w:rsid w:val="00156638"/>
    <w:rsid w:val="00156A4F"/>
    <w:rsid w:val="00157A6A"/>
    <w:rsid w:val="0016028C"/>
    <w:rsid w:val="00161233"/>
    <w:rsid w:val="001612E4"/>
    <w:rsid w:val="001620DB"/>
    <w:rsid w:val="00162420"/>
    <w:rsid w:val="0016258E"/>
    <w:rsid w:val="00166C20"/>
    <w:rsid w:val="00172C60"/>
    <w:rsid w:val="001730BB"/>
    <w:rsid w:val="001733C8"/>
    <w:rsid w:val="00173B70"/>
    <w:rsid w:val="00175535"/>
    <w:rsid w:val="001758BB"/>
    <w:rsid w:val="00176FA5"/>
    <w:rsid w:val="00177AC5"/>
    <w:rsid w:val="00180EDA"/>
    <w:rsid w:val="001813D2"/>
    <w:rsid w:val="00183E6F"/>
    <w:rsid w:val="00184DA7"/>
    <w:rsid w:val="00185B21"/>
    <w:rsid w:val="00185E8E"/>
    <w:rsid w:val="00186530"/>
    <w:rsid w:val="0018685D"/>
    <w:rsid w:val="00187281"/>
    <w:rsid w:val="00190267"/>
    <w:rsid w:val="00191E47"/>
    <w:rsid w:val="001921B5"/>
    <w:rsid w:val="00192EC5"/>
    <w:rsid w:val="00192FCD"/>
    <w:rsid w:val="001969DF"/>
    <w:rsid w:val="00196A3E"/>
    <w:rsid w:val="001A2875"/>
    <w:rsid w:val="001A2880"/>
    <w:rsid w:val="001A341A"/>
    <w:rsid w:val="001A3D27"/>
    <w:rsid w:val="001A3DA6"/>
    <w:rsid w:val="001A7C37"/>
    <w:rsid w:val="001B0810"/>
    <w:rsid w:val="001B3084"/>
    <w:rsid w:val="001B3DBC"/>
    <w:rsid w:val="001B5274"/>
    <w:rsid w:val="001B6BCB"/>
    <w:rsid w:val="001C02B2"/>
    <w:rsid w:val="001C3D43"/>
    <w:rsid w:val="001C6734"/>
    <w:rsid w:val="001C6944"/>
    <w:rsid w:val="001C76D2"/>
    <w:rsid w:val="001C7BF3"/>
    <w:rsid w:val="001D01B8"/>
    <w:rsid w:val="001D1CB8"/>
    <w:rsid w:val="001D2A99"/>
    <w:rsid w:val="001D49C8"/>
    <w:rsid w:val="001D63D5"/>
    <w:rsid w:val="001D649E"/>
    <w:rsid w:val="001D6D30"/>
    <w:rsid w:val="001D6EC8"/>
    <w:rsid w:val="001E1663"/>
    <w:rsid w:val="001E4127"/>
    <w:rsid w:val="001E4603"/>
    <w:rsid w:val="001E54E0"/>
    <w:rsid w:val="001E5BE8"/>
    <w:rsid w:val="001E6400"/>
    <w:rsid w:val="001E6418"/>
    <w:rsid w:val="001E7074"/>
    <w:rsid w:val="001E7C5F"/>
    <w:rsid w:val="001F00E5"/>
    <w:rsid w:val="001F1F3D"/>
    <w:rsid w:val="001F3919"/>
    <w:rsid w:val="001F41B7"/>
    <w:rsid w:val="001F6139"/>
    <w:rsid w:val="001F665C"/>
    <w:rsid w:val="001F7AB2"/>
    <w:rsid w:val="001F7D5B"/>
    <w:rsid w:val="002002A1"/>
    <w:rsid w:val="00200A7E"/>
    <w:rsid w:val="00205271"/>
    <w:rsid w:val="00207AF6"/>
    <w:rsid w:val="002107D5"/>
    <w:rsid w:val="00211D73"/>
    <w:rsid w:val="0021269C"/>
    <w:rsid w:val="0021448B"/>
    <w:rsid w:val="00216CF9"/>
    <w:rsid w:val="0022012B"/>
    <w:rsid w:val="002214A3"/>
    <w:rsid w:val="00221876"/>
    <w:rsid w:val="00221D80"/>
    <w:rsid w:val="00223096"/>
    <w:rsid w:val="002236FE"/>
    <w:rsid w:val="0022398C"/>
    <w:rsid w:val="00224763"/>
    <w:rsid w:val="00225F14"/>
    <w:rsid w:val="00230318"/>
    <w:rsid w:val="00231D5B"/>
    <w:rsid w:val="00231E9F"/>
    <w:rsid w:val="00232469"/>
    <w:rsid w:val="00233894"/>
    <w:rsid w:val="00233A64"/>
    <w:rsid w:val="00235936"/>
    <w:rsid w:val="002376CD"/>
    <w:rsid w:val="00242DD2"/>
    <w:rsid w:val="002437E2"/>
    <w:rsid w:val="00243A4F"/>
    <w:rsid w:val="00243BA5"/>
    <w:rsid w:val="00244437"/>
    <w:rsid w:val="00245ACB"/>
    <w:rsid w:val="00245E41"/>
    <w:rsid w:val="00245FEC"/>
    <w:rsid w:val="00247A73"/>
    <w:rsid w:val="002500C2"/>
    <w:rsid w:val="00250185"/>
    <w:rsid w:val="00253B34"/>
    <w:rsid w:val="00255ECD"/>
    <w:rsid w:val="00256AA4"/>
    <w:rsid w:val="0025700B"/>
    <w:rsid w:val="00257A0D"/>
    <w:rsid w:val="00260E9B"/>
    <w:rsid w:val="0026121F"/>
    <w:rsid w:val="002649CC"/>
    <w:rsid w:val="00265032"/>
    <w:rsid w:val="00271EA1"/>
    <w:rsid w:val="0027431B"/>
    <w:rsid w:val="00274998"/>
    <w:rsid w:val="00275D17"/>
    <w:rsid w:val="00276EE5"/>
    <w:rsid w:val="002808B4"/>
    <w:rsid w:val="00282A15"/>
    <w:rsid w:val="002870A6"/>
    <w:rsid w:val="00287AE5"/>
    <w:rsid w:val="00290C13"/>
    <w:rsid w:val="00291054"/>
    <w:rsid w:val="0029142F"/>
    <w:rsid w:val="0029182D"/>
    <w:rsid w:val="00292D1F"/>
    <w:rsid w:val="00293086"/>
    <w:rsid w:val="00293B26"/>
    <w:rsid w:val="0029439D"/>
    <w:rsid w:val="00294757"/>
    <w:rsid w:val="00294FCE"/>
    <w:rsid w:val="00296A1E"/>
    <w:rsid w:val="00296EFE"/>
    <w:rsid w:val="00296F5F"/>
    <w:rsid w:val="0029703C"/>
    <w:rsid w:val="00297265"/>
    <w:rsid w:val="002A2526"/>
    <w:rsid w:val="002A34E8"/>
    <w:rsid w:val="002A40CC"/>
    <w:rsid w:val="002A5A23"/>
    <w:rsid w:val="002A650F"/>
    <w:rsid w:val="002A7940"/>
    <w:rsid w:val="002B0609"/>
    <w:rsid w:val="002B2AE0"/>
    <w:rsid w:val="002B2E8F"/>
    <w:rsid w:val="002B32F1"/>
    <w:rsid w:val="002B3EDE"/>
    <w:rsid w:val="002B52CE"/>
    <w:rsid w:val="002B5A39"/>
    <w:rsid w:val="002B6243"/>
    <w:rsid w:val="002B62B5"/>
    <w:rsid w:val="002B6E1F"/>
    <w:rsid w:val="002B7B02"/>
    <w:rsid w:val="002C0875"/>
    <w:rsid w:val="002C12AA"/>
    <w:rsid w:val="002C1FAD"/>
    <w:rsid w:val="002C4842"/>
    <w:rsid w:val="002D1190"/>
    <w:rsid w:val="002D14C5"/>
    <w:rsid w:val="002D2154"/>
    <w:rsid w:val="002D24C4"/>
    <w:rsid w:val="002D3370"/>
    <w:rsid w:val="002D4C6D"/>
    <w:rsid w:val="002D5054"/>
    <w:rsid w:val="002D50B2"/>
    <w:rsid w:val="002D5312"/>
    <w:rsid w:val="002E02F9"/>
    <w:rsid w:val="002E0AAD"/>
    <w:rsid w:val="002E11F7"/>
    <w:rsid w:val="002E1C8B"/>
    <w:rsid w:val="002E3D8F"/>
    <w:rsid w:val="002E43FE"/>
    <w:rsid w:val="002E6D2E"/>
    <w:rsid w:val="002E7B6F"/>
    <w:rsid w:val="002F1F22"/>
    <w:rsid w:val="002F2A15"/>
    <w:rsid w:val="002F327D"/>
    <w:rsid w:val="002F3325"/>
    <w:rsid w:val="002F443F"/>
    <w:rsid w:val="002F4739"/>
    <w:rsid w:val="002F5779"/>
    <w:rsid w:val="002F6CBA"/>
    <w:rsid w:val="002F7313"/>
    <w:rsid w:val="002F7543"/>
    <w:rsid w:val="00300A04"/>
    <w:rsid w:val="00300F31"/>
    <w:rsid w:val="00304668"/>
    <w:rsid w:val="00307736"/>
    <w:rsid w:val="00311D78"/>
    <w:rsid w:val="00311FD6"/>
    <w:rsid w:val="0031289F"/>
    <w:rsid w:val="003153D8"/>
    <w:rsid w:val="0031620F"/>
    <w:rsid w:val="003169E7"/>
    <w:rsid w:val="0032004E"/>
    <w:rsid w:val="00320065"/>
    <w:rsid w:val="003203E3"/>
    <w:rsid w:val="00321C7D"/>
    <w:rsid w:val="00323094"/>
    <w:rsid w:val="00323398"/>
    <w:rsid w:val="00323FD6"/>
    <w:rsid w:val="003261B8"/>
    <w:rsid w:val="00327025"/>
    <w:rsid w:val="00333680"/>
    <w:rsid w:val="0033691F"/>
    <w:rsid w:val="003378BE"/>
    <w:rsid w:val="003405C6"/>
    <w:rsid w:val="00340E6C"/>
    <w:rsid w:val="00341ACE"/>
    <w:rsid w:val="00346A3C"/>
    <w:rsid w:val="0035057E"/>
    <w:rsid w:val="003509A2"/>
    <w:rsid w:val="003556CC"/>
    <w:rsid w:val="00355F1E"/>
    <w:rsid w:val="00363AC3"/>
    <w:rsid w:val="00363DC4"/>
    <w:rsid w:val="00364DA8"/>
    <w:rsid w:val="003656CE"/>
    <w:rsid w:val="0036772E"/>
    <w:rsid w:val="00367DF8"/>
    <w:rsid w:val="0037080F"/>
    <w:rsid w:val="00372A2E"/>
    <w:rsid w:val="00373049"/>
    <w:rsid w:val="00373905"/>
    <w:rsid w:val="00373E7C"/>
    <w:rsid w:val="003759A2"/>
    <w:rsid w:val="00377132"/>
    <w:rsid w:val="00377D6F"/>
    <w:rsid w:val="0038025C"/>
    <w:rsid w:val="003809BA"/>
    <w:rsid w:val="003818E1"/>
    <w:rsid w:val="00382345"/>
    <w:rsid w:val="00382C08"/>
    <w:rsid w:val="00383957"/>
    <w:rsid w:val="003860C5"/>
    <w:rsid w:val="003862D6"/>
    <w:rsid w:val="00392F73"/>
    <w:rsid w:val="00393AC5"/>
    <w:rsid w:val="00394E22"/>
    <w:rsid w:val="003959B0"/>
    <w:rsid w:val="003967CA"/>
    <w:rsid w:val="00396F2F"/>
    <w:rsid w:val="003A01CF"/>
    <w:rsid w:val="003A0235"/>
    <w:rsid w:val="003A11FB"/>
    <w:rsid w:val="003A3B70"/>
    <w:rsid w:val="003A3EEA"/>
    <w:rsid w:val="003A6292"/>
    <w:rsid w:val="003B0018"/>
    <w:rsid w:val="003B2676"/>
    <w:rsid w:val="003B5902"/>
    <w:rsid w:val="003B6E64"/>
    <w:rsid w:val="003B770B"/>
    <w:rsid w:val="003C078E"/>
    <w:rsid w:val="003C2CD0"/>
    <w:rsid w:val="003C5401"/>
    <w:rsid w:val="003C5404"/>
    <w:rsid w:val="003C5BA3"/>
    <w:rsid w:val="003D1E8C"/>
    <w:rsid w:val="003D43C6"/>
    <w:rsid w:val="003D59B6"/>
    <w:rsid w:val="003D5B53"/>
    <w:rsid w:val="003D6722"/>
    <w:rsid w:val="003D76FD"/>
    <w:rsid w:val="003D7C8F"/>
    <w:rsid w:val="003E1262"/>
    <w:rsid w:val="003E1FA5"/>
    <w:rsid w:val="003E32D6"/>
    <w:rsid w:val="003E4972"/>
    <w:rsid w:val="003E524A"/>
    <w:rsid w:val="003E5954"/>
    <w:rsid w:val="003E5F49"/>
    <w:rsid w:val="003F14B2"/>
    <w:rsid w:val="003F1EAA"/>
    <w:rsid w:val="003F5757"/>
    <w:rsid w:val="003F616D"/>
    <w:rsid w:val="003F6217"/>
    <w:rsid w:val="003F76AE"/>
    <w:rsid w:val="00400083"/>
    <w:rsid w:val="00401999"/>
    <w:rsid w:val="00402847"/>
    <w:rsid w:val="004030BE"/>
    <w:rsid w:val="004051FE"/>
    <w:rsid w:val="00405E00"/>
    <w:rsid w:val="00406296"/>
    <w:rsid w:val="00406419"/>
    <w:rsid w:val="004107F8"/>
    <w:rsid w:val="00410AD5"/>
    <w:rsid w:val="00410FE2"/>
    <w:rsid w:val="00411BA6"/>
    <w:rsid w:val="00411C72"/>
    <w:rsid w:val="00413FCE"/>
    <w:rsid w:val="00414D72"/>
    <w:rsid w:val="00415447"/>
    <w:rsid w:val="00415AEC"/>
    <w:rsid w:val="004212F2"/>
    <w:rsid w:val="00421D3F"/>
    <w:rsid w:val="004221D7"/>
    <w:rsid w:val="00422C46"/>
    <w:rsid w:val="00422D7B"/>
    <w:rsid w:val="00424420"/>
    <w:rsid w:val="004247C2"/>
    <w:rsid w:val="00424A64"/>
    <w:rsid w:val="00425BA8"/>
    <w:rsid w:val="00430053"/>
    <w:rsid w:val="004302D9"/>
    <w:rsid w:val="004305B7"/>
    <w:rsid w:val="00430639"/>
    <w:rsid w:val="004306E7"/>
    <w:rsid w:val="00431AC9"/>
    <w:rsid w:val="00432FA3"/>
    <w:rsid w:val="00433D19"/>
    <w:rsid w:val="0043412A"/>
    <w:rsid w:val="00434425"/>
    <w:rsid w:val="004366DE"/>
    <w:rsid w:val="00437BDF"/>
    <w:rsid w:val="00441590"/>
    <w:rsid w:val="00441B94"/>
    <w:rsid w:val="004425DA"/>
    <w:rsid w:val="004464A1"/>
    <w:rsid w:val="00455445"/>
    <w:rsid w:val="004567E4"/>
    <w:rsid w:val="00461491"/>
    <w:rsid w:val="00461BF1"/>
    <w:rsid w:val="00462DCE"/>
    <w:rsid w:val="0046313F"/>
    <w:rsid w:val="004640C1"/>
    <w:rsid w:val="0046505C"/>
    <w:rsid w:val="00465DE9"/>
    <w:rsid w:val="004716B3"/>
    <w:rsid w:val="004743BA"/>
    <w:rsid w:val="00474884"/>
    <w:rsid w:val="0047567D"/>
    <w:rsid w:val="00475971"/>
    <w:rsid w:val="00477F69"/>
    <w:rsid w:val="00477FE2"/>
    <w:rsid w:val="0048046E"/>
    <w:rsid w:val="00480E49"/>
    <w:rsid w:val="00481C66"/>
    <w:rsid w:val="00482A30"/>
    <w:rsid w:val="00482B35"/>
    <w:rsid w:val="00484080"/>
    <w:rsid w:val="00484BCA"/>
    <w:rsid w:val="00486CE4"/>
    <w:rsid w:val="00487D55"/>
    <w:rsid w:val="00490076"/>
    <w:rsid w:val="00495094"/>
    <w:rsid w:val="004951F6"/>
    <w:rsid w:val="0049615C"/>
    <w:rsid w:val="004A0079"/>
    <w:rsid w:val="004A1078"/>
    <w:rsid w:val="004A164D"/>
    <w:rsid w:val="004A20E2"/>
    <w:rsid w:val="004A277D"/>
    <w:rsid w:val="004A4AF4"/>
    <w:rsid w:val="004A5506"/>
    <w:rsid w:val="004A5885"/>
    <w:rsid w:val="004A67CA"/>
    <w:rsid w:val="004B0140"/>
    <w:rsid w:val="004B09BE"/>
    <w:rsid w:val="004B1653"/>
    <w:rsid w:val="004B2614"/>
    <w:rsid w:val="004B2D25"/>
    <w:rsid w:val="004B3401"/>
    <w:rsid w:val="004B4B51"/>
    <w:rsid w:val="004B5B7A"/>
    <w:rsid w:val="004B5E6F"/>
    <w:rsid w:val="004B5F8A"/>
    <w:rsid w:val="004B67FA"/>
    <w:rsid w:val="004C08C3"/>
    <w:rsid w:val="004C12B7"/>
    <w:rsid w:val="004C2F2F"/>
    <w:rsid w:val="004C2FF5"/>
    <w:rsid w:val="004C4AE2"/>
    <w:rsid w:val="004C5CAC"/>
    <w:rsid w:val="004C6CA2"/>
    <w:rsid w:val="004D11D5"/>
    <w:rsid w:val="004D13A1"/>
    <w:rsid w:val="004D1662"/>
    <w:rsid w:val="004D1EF3"/>
    <w:rsid w:val="004D2CC3"/>
    <w:rsid w:val="004D60F8"/>
    <w:rsid w:val="004D72F3"/>
    <w:rsid w:val="004E1B92"/>
    <w:rsid w:val="004E2B22"/>
    <w:rsid w:val="004E2E88"/>
    <w:rsid w:val="004E44EF"/>
    <w:rsid w:val="004E4C04"/>
    <w:rsid w:val="004E4F13"/>
    <w:rsid w:val="004F0099"/>
    <w:rsid w:val="004F137F"/>
    <w:rsid w:val="004F3E19"/>
    <w:rsid w:val="004F49A3"/>
    <w:rsid w:val="00500383"/>
    <w:rsid w:val="0050172C"/>
    <w:rsid w:val="00501819"/>
    <w:rsid w:val="00502DB1"/>
    <w:rsid w:val="005034A3"/>
    <w:rsid w:val="00503939"/>
    <w:rsid w:val="00505276"/>
    <w:rsid w:val="00506D73"/>
    <w:rsid w:val="00510FEF"/>
    <w:rsid w:val="00511791"/>
    <w:rsid w:val="0051181A"/>
    <w:rsid w:val="0051182A"/>
    <w:rsid w:val="00512103"/>
    <w:rsid w:val="00517373"/>
    <w:rsid w:val="005178CF"/>
    <w:rsid w:val="005202FD"/>
    <w:rsid w:val="00520D40"/>
    <w:rsid w:val="00522C2B"/>
    <w:rsid w:val="0052318A"/>
    <w:rsid w:val="00523E11"/>
    <w:rsid w:val="0052405C"/>
    <w:rsid w:val="00524BAC"/>
    <w:rsid w:val="00525C02"/>
    <w:rsid w:val="00526594"/>
    <w:rsid w:val="00526897"/>
    <w:rsid w:val="005272AA"/>
    <w:rsid w:val="00527828"/>
    <w:rsid w:val="00527ED1"/>
    <w:rsid w:val="00531C8E"/>
    <w:rsid w:val="005331B5"/>
    <w:rsid w:val="0053541B"/>
    <w:rsid w:val="005362CE"/>
    <w:rsid w:val="0054394C"/>
    <w:rsid w:val="0054569B"/>
    <w:rsid w:val="0055095E"/>
    <w:rsid w:val="0055233A"/>
    <w:rsid w:val="0055305B"/>
    <w:rsid w:val="005600D7"/>
    <w:rsid w:val="005613C5"/>
    <w:rsid w:val="00562A7C"/>
    <w:rsid w:val="0056321A"/>
    <w:rsid w:val="00563BA7"/>
    <w:rsid w:val="00564034"/>
    <w:rsid w:val="00564539"/>
    <w:rsid w:val="0056554F"/>
    <w:rsid w:val="00570068"/>
    <w:rsid w:val="00570C72"/>
    <w:rsid w:val="00571CB1"/>
    <w:rsid w:val="0057208F"/>
    <w:rsid w:val="005720E7"/>
    <w:rsid w:val="00575033"/>
    <w:rsid w:val="005774C0"/>
    <w:rsid w:val="00577FA7"/>
    <w:rsid w:val="00581E92"/>
    <w:rsid w:val="005821B6"/>
    <w:rsid w:val="005838BE"/>
    <w:rsid w:val="005850FA"/>
    <w:rsid w:val="00585331"/>
    <w:rsid w:val="00590F8A"/>
    <w:rsid w:val="00592350"/>
    <w:rsid w:val="00593435"/>
    <w:rsid w:val="0059365C"/>
    <w:rsid w:val="00594085"/>
    <w:rsid w:val="00594F68"/>
    <w:rsid w:val="005971AF"/>
    <w:rsid w:val="00597E49"/>
    <w:rsid w:val="005A0761"/>
    <w:rsid w:val="005A196D"/>
    <w:rsid w:val="005A73E8"/>
    <w:rsid w:val="005B00BF"/>
    <w:rsid w:val="005B08AD"/>
    <w:rsid w:val="005B23D8"/>
    <w:rsid w:val="005B285D"/>
    <w:rsid w:val="005B2C82"/>
    <w:rsid w:val="005B3D8E"/>
    <w:rsid w:val="005B4B95"/>
    <w:rsid w:val="005B4B9D"/>
    <w:rsid w:val="005B56C7"/>
    <w:rsid w:val="005B77B4"/>
    <w:rsid w:val="005C1210"/>
    <w:rsid w:val="005C4604"/>
    <w:rsid w:val="005C7E2C"/>
    <w:rsid w:val="005D341A"/>
    <w:rsid w:val="005D7B35"/>
    <w:rsid w:val="005E12D1"/>
    <w:rsid w:val="005E2026"/>
    <w:rsid w:val="005E37BE"/>
    <w:rsid w:val="005E4FE3"/>
    <w:rsid w:val="005E53CA"/>
    <w:rsid w:val="005E6565"/>
    <w:rsid w:val="005E6C03"/>
    <w:rsid w:val="005E6E35"/>
    <w:rsid w:val="005F0A4F"/>
    <w:rsid w:val="005F1A43"/>
    <w:rsid w:val="005F2640"/>
    <w:rsid w:val="005F2A6C"/>
    <w:rsid w:val="005F6A0D"/>
    <w:rsid w:val="005F6BA7"/>
    <w:rsid w:val="005F795F"/>
    <w:rsid w:val="00600DB0"/>
    <w:rsid w:val="006036A1"/>
    <w:rsid w:val="006036D2"/>
    <w:rsid w:val="0060374E"/>
    <w:rsid w:val="00605541"/>
    <w:rsid w:val="00606BA3"/>
    <w:rsid w:val="006139CA"/>
    <w:rsid w:val="00613DF6"/>
    <w:rsid w:val="0061427A"/>
    <w:rsid w:val="0061692F"/>
    <w:rsid w:val="00620A50"/>
    <w:rsid w:val="00620E0A"/>
    <w:rsid w:val="00621B98"/>
    <w:rsid w:val="006234D4"/>
    <w:rsid w:val="006235D1"/>
    <w:rsid w:val="00623ADB"/>
    <w:rsid w:val="00624CE3"/>
    <w:rsid w:val="0062509B"/>
    <w:rsid w:val="00625E85"/>
    <w:rsid w:val="006262DE"/>
    <w:rsid w:val="00626956"/>
    <w:rsid w:val="00626976"/>
    <w:rsid w:val="00627AC2"/>
    <w:rsid w:val="00632370"/>
    <w:rsid w:val="00633B74"/>
    <w:rsid w:val="00634C74"/>
    <w:rsid w:val="00634CD2"/>
    <w:rsid w:val="00641D20"/>
    <w:rsid w:val="00641DF1"/>
    <w:rsid w:val="006438A8"/>
    <w:rsid w:val="00643A96"/>
    <w:rsid w:val="00643EA2"/>
    <w:rsid w:val="0064493C"/>
    <w:rsid w:val="0065176B"/>
    <w:rsid w:val="00652FCE"/>
    <w:rsid w:val="00653D13"/>
    <w:rsid w:val="00653EE1"/>
    <w:rsid w:val="006551F1"/>
    <w:rsid w:val="00655D63"/>
    <w:rsid w:val="00656616"/>
    <w:rsid w:val="00656B83"/>
    <w:rsid w:val="00657212"/>
    <w:rsid w:val="0066211A"/>
    <w:rsid w:val="00662494"/>
    <w:rsid w:val="006631DF"/>
    <w:rsid w:val="00663A18"/>
    <w:rsid w:val="006645B8"/>
    <w:rsid w:val="006660F1"/>
    <w:rsid w:val="0066664E"/>
    <w:rsid w:val="00666D17"/>
    <w:rsid w:val="00666E60"/>
    <w:rsid w:val="00670720"/>
    <w:rsid w:val="00672C83"/>
    <w:rsid w:val="00674ACE"/>
    <w:rsid w:val="00674D9E"/>
    <w:rsid w:val="006773C2"/>
    <w:rsid w:val="00680685"/>
    <w:rsid w:val="00681F89"/>
    <w:rsid w:val="006854C4"/>
    <w:rsid w:val="00685C00"/>
    <w:rsid w:val="0069085D"/>
    <w:rsid w:val="0069144C"/>
    <w:rsid w:val="006949D8"/>
    <w:rsid w:val="00696BC2"/>
    <w:rsid w:val="006A0025"/>
    <w:rsid w:val="006A263E"/>
    <w:rsid w:val="006A2AC5"/>
    <w:rsid w:val="006A3833"/>
    <w:rsid w:val="006A4FD6"/>
    <w:rsid w:val="006B1D95"/>
    <w:rsid w:val="006B1E44"/>
    <w:rsid w:val="006B41AD"/>
    <w:rsid w:val="006B5845"/>
    <w:rsid w:val="006B5E08"/>
    <w:rsid w:val="006B6F88"/>
    <w:rsid w:val="006C056D"/>
    <w:rsid w:val="006C163B"/>
    <w:rsid w:val="006C1CBD"/>
    <w:rsid w:val="006C2C14"/>
    <w:rsid w:val="006C401A"/>
    <w:rsid w:val="006C55A1"/>
    <w:rsid w:val="006C6728"/>
    <w:rsid w:val="006C729D"/>
    <w:rsid w:val="006C7EB8"/>
    <w:rsid w:val="006C7EE7"/>
    <w:rsid w:val="006D1692"/>
    <w:rsid w:val="006D37DB"/>
    <w:rsid w:val="006D4FC5"/>
    <w:rsid w:val="006D6A95"/>
    <w:rsid w:val="006D77DD"/>
    <w:rsid w:val="006E18D8"/>
    <w:rsid w:val="006E1F2F"/>
    <w:rsid w:val="006E37FE"/>
    <w:rsid w:val="006E3DDA"/>
    <w:rsid w:val="006E444F"/>
    <w:rsid w:val="006E69DD"/>
    <w:rsid w:val="006F039C"/>
    <w:rsid w:val="006F147B"/>
    <w:rsid w:val="006F3327"/>
    <w:rsid w:val="006F3989"/>
    <w:rsid w:val="006F3F23"/>
    <w:rsid w:val="006F4E89"/>
    <w:rsid w:val="006F61E5"/>
    <w:rsid w:val="006F6203"/>
    <w:rsid w:val="006F6AFF"/>
    <w:rsid w:val="006F6EF4"/>
    <w:rsid w:val="00700090"/>
    <w:rsid w:val="00701980"/>
    <w:rsid w:val="007024E2"/>
    <w:rsid w:val="007025D0"/>
    <w:rsid w:val="0070320F"/>
    <w:rsid w:val="007033C9"/>
    <w:rsid w:val="00705D61"/>
    <w:rsid w:val="00706249"/>
    <w:rsid w:val="00706D25"/>
    <w:rsid w:val="007119C4"/>
    <w:rsid w:val="00714C70"/>
    <w:rsid w:val="007159B2"/>
    <w:rsid w:val="007167C4"/>
    <w:rsid w:val="00720759"/>
    <w:rsid w:val="007213A0"/>
    <w:rsid w:val="00722D50"/>
    <w:rsid w:val="0072373F"/>
    <w:rsid w:val="00723F4B"/>
    <w:rsid w:val="00727428"/>
    <w:rsid w:val="007307A6"/>
    <w:rsid w:val="00730A40"/>
    <w:rsid w:val="00731296"/>
    <w:rsid w:val="007314FC"/>
    <w:rsid w:val="00732407"/>
    <w:rsid w:val="00732E7D"/>
    <w:rsid w:val="007345DF"/>
    <w:rsid w:val="007372B5"/>
    <w:rsid w:val="00740907"/>
    <w:rsid w:val="00740A50"/>
    <w:rsid w:val="0074110B"/>
    <w:rsid w:val="007423FE"/>
    <w:rsid w:val="00744568"/>
    <w:rsid w:val="007449EA"/>
    <w:rsid w:val="00747768"/>
    <w:rsid w:val="007478E0"/>
    <w:rsid w:val="00751DA0"/>
    <w:rsid w:val="007528DD"/>
    <w:rsid w:val="00752F08"/>
    <w:rsid w:val="00753E05"/>
    <w:rsid w:val="00755E2B"/>
    <w:rsid w:val="00756713"/>
    <w:rsid w:val="0075684F"/>
    <w:rsid w:val="00760758"/>
    <w:rsid w:val="00762184"/>
    <w:rsid w:val="007626C4"/>
    <w:rsid w:val="0076275A"/>
    <w:rsid w:val="00764409"/>
    <w:rsid w:val="00765BC4"/>
    <w:rsid w:val="00765EFD"/>
    <w:rsid w:val="007673F9"/>
    <w:rsid w:val="0076773D"/>
    <w:rsid w:val="00767E69"/>
    <w:rsid w:val="0077166F"/>
    <w:rsid w:val="00771FED"/>
    <w:rsid w:val="00772F0D"/>
    <w:rsid w:val="0077733D"/>
    <w:rsid w:val="00781054"/>
    <w:rsid w:val="007813C6"/>
    <w:rsid w:val="00781B49"/>
    <w:rsid w:val="00783674"/>
    <w:rsid w:val="00785AAE"/>
    <w:rsid w:val="007863B8"/>
    <w:rsid w:val="007868BD"/>
    <w:rsid w:val="00792D41"/>
    <w:rsid w:val="0079316F"/>
    <w:rsid w:val="0079586E"/>
    <w:rsid w:val="00795BE7"/>
    <w:rsid w:val="007A095A"/>
    <w:rsid w:val="007A1404"/>
    <w:rsid w:val="007A19AB"/>
    <w:rsid w:val="007A1F60"/>
    <w:rsid w:val="007A27CC"/>
    <w:rsid w:val="007A4424"/>
    <w:rsid w:val="007A5458"/>
    <w:rsid w:val="007A59B6"/>
    <w:rsid w:val="007A5B22"/>
    <w:rsid w:val="007A6732"/>
    <w:rsid w:val="007A7571"/>
    <w:rsid w:val="007A7AB5"/>
    <w:rsid w:val="007B1AF2"/>
    <w:rsid w:val="007B2547"/>
    <w:rsid w:val="007B3321"/>
    <w:rsid w:val="007B386B"/>
    <w:rsid w:val="007B53FD"/>
    <w:rsid w:val="007B5ACD"/>
    <w:rsid w:val="007B77A0"/>
    <w:rsid w:val="007C0364"/>
    <w:rsid w:val="007C1734"/>
    <w:rsid w:val="007C2F14"/>
    <w:rsid w:val="007D14A6"/>
    <w:rsid w:val="007D1DE3"/>
    <w:rsid w:val="007D4B49"/>
    <w:rsid w:val="007D513B"/>
    <w:rsid w:val="007D5D51"/>
    <w:rsid w:val="007E01D6"/>
    <w:rsid w:val="007E04E8"/>
    <w:rsid w:val="007E1D96"/>
    <w:rsid w:val="007E25BA"/>
    <w:rsid w:val="007E4694"/>
    <w:rsid w:val="007E513A"/>
    <w:rsid w:val="007E51D8"/>
    <w:rsid w:val="007E5342"/>
    <w:rsid w:val="007E5E49"/>
    <w:rsid w:val="007F2590"/>
    <w:rsid w:val="007F5EE2"/>
    <w:rsid w:val="008004BA"/>
    <w:rsid w:val="00800524"/>
    <w:rsid w:val="00800C67"/>
    <w:rsid w:val="00802A0F"/>
    <w:rsid w:val="0080324D"/>
    <w:rsid w:val="008044D1"/>
    <w:rsid w:val="00805E29"/>
    <w:rsid w:val="008065E5"/>
    <w:rsid w:val="008067B8"/>
    <w:rsid w:val="00812151"/>
    <w:rsid w:val="00812FEE"/>
    <w:rsid w:val="00815974"/>
    <w:rsid w:val="00816BD7"/>
    <w:rsid w:val="0082144C"/>
    <w:rsid w:val="008219EB"/>
    <w:rsid w:val="008231C1"/>
    <w:rsid w:val="00825F8A"/>
    <w:rsid w:val="00826A14"/>
    <w:rsid w:val="00827696"/>
    <w:rsid w:val="00830E0B"/>
    <w:rsid w:val="00832AB6"/>
    <w:rsid w:val="00835682"/>
    <w:rsid w:val="00835983"/>
    <w:rsid w:val="00836147"/>
    <w:rsid w:val="00842F6F"/>
    <w:rsid w:val="008439AC"/>
    <w:rsid w:val="00844EDB"/>
    <w:rsid w:val="00850B02"/>
    <w:rsid w:val="008512FB"/>
    <w:rsid w:val="00851EA0"/>
    <w:rsid w:val="00853609"/>
    <w:rsid w:val="00855BC4"/>
    <w:rsid w:val="008565A6"/>
    <w:rsid w:val="008567FC"/>
    <w:rsid w:val="008605F8"/>
    <w:rsid w:val="0087232C"/>
    <w:rsid w:val="00873221"/>
    <w:rsid w:val="00873542"/>
    <w:rsid w:val="00874F8E"/>
    <w:rsid w:val="008767D5"/>
    <w:rsid w:val="00877E08"/>
    <w:rsid w:val="00877F06"/>
    <w:rsid w:val="00881949"/>
    <w:rsid w:val="00882167"/>
    <w:rsid w:val="00882350"/>
    <w:rsid w:val="00883D1A"/>
    <w:rsid w:val="008844A9"/>
    <w:rsid w:val="00885FA0"/>
    <w:rsid w:val="008900E2"/>
    <w:rsid w:val="00891EC0"/>
    <w:rsid w:val="008923E3"/>
    <w:rsid w:val="008A0951"/>
    <w:rsid w:val="008A1831"/>
    <w:rsid w:val="008A2E28"/>
    <w:rsid w:val="008A2EE6"/>
    <w:rsid w:val="008A419F"/>
    <w:rsid w:val="008A55E8"/>
    <w:rsid w:val="008A5923"/>
    <w:rsid w:val="008A6266"/>
    <w:rsid w:val="008A7584"/>
    <w:rsid w:val="008B0E19"/>
    <w:rsid w:val="008B1135"/>
    <w:rsid w:val="008B38DB"/>
    <w:rsid w:val="008B445F"/>
    <w:rsid w:val="008B6FD7"/>
    <w:rsid w:val="008B7F36"/>
    <w:rsid w:val="008C0C41"/>
    <w:rsid w:val="008C3FC9"/>
    <w:rsid w:val="008D01B4"/>
    <w:rsid w:val="008D15BA"/>
    <w:rsid w:val="008D2A9D"/>
    <w:rsid w:val="008D42C3"/>
    <w:rsid w:val="008D4D7B"/>
    <w:rsid w:val="008D5240"/>
    <w:rsid w:val="008D5B12"/>
    <w:rsid w:val="008D64FE"/>
    <w:rsid w:val="008D6C8C"/>
    <w:rsid w:val="008E0AA4"/>
    <w:rsid w:val="008E235B"/>
    <w:rsid w:val="008E3ABC"/>
    <w:rsid w:val="008E3C9C"/>
    <w:rsid w:val="008E4416"/>
    <w:rsid w:val="008E7308"/>
    <w:rsid w:val="008F5359"/>
    <w:rsid w:val="008F6FDC"/>
    <w:rsid w:val="00900B36"/>
    <w:rsid w:val="00901B8E"/>
    <w:rsid w:val="00903238"/>
    <w:rsid w:val="0090403D"/>
    <w:rsid w:val="00905720"/>
    <w:rsid w:val="00906672"/>
    <w:rsid w:val="00907586"/>
    <w:rsid w:val="00907860"/>
    <w:rsid w:val="00910245"/>
    <w:rsid w:val="00913743"/>
    <w:rsid w:val="009145E0"/>
    <w:rsid w:val="0091557C"/>
    <w:rsid w:val="00916127"/>
    <w:rsid w:val="00916FDC"/>
    <w:rsid w:val="00920CCF"/>
    <w:rsid w:val="00921C7A"/>
    <w:rsid w:val="00926049"/>
    <w:rsid w:val="00927C60"/>
    <w:rsid w:val="0093111F"/>
    <w:rsid w:val="00931463"/>
    <w:rsid w:val="00932A39"/>
    <w:rsid w:val="009331E3"/>
    <w:rsid w:val="00934A31"/>
    <w:rsid w:val="009365E1"/>
    <w:rsid w:val="00936DB3"/>
    <w:rsid w:val="0093777D"/>
    <w:rsid w:val="00937E2C"/>
    <w:rsid w:val="00940A29"/>
    <w:rsid w:val="00941203"/>
    <w:rsid w:val="009450CB"/>
    <w:rsid w:val="009459F1"/>
    <w:rsid w:val="00945A7B"/>
    <w:rsid w:val="00945BA2"/>
    <w:rsid w:val="009479BC"/>
    <w:rsid w:val="00947DC9"/>
    <w:rsid w:val="00950169"/>
    <w:rsid w:val="009508BA"/>
    <w:rsid w:val="00950D2C"/>
    <w:rsid w:val="0095225C"/>
    <w:rsid w:val="00953A02"/>
    <w:rsid w:val="00955176"/>
    <w:rsid w:val="00956748"/>
    <w:rsid w:val="00957C65"/>
    <w:rsid w:val="00960F27"/>
    <w:rsid w:val="009627CE"/>
    <w:rsid w:val="00962E12"/>
    <w:rsid w:val="00965879"/>
    <w:rsid w:val="00965B7E"/>
    <w:rsid w:val="00966233"/>
    <w:rsid w:val="00966CD6"/>
    <w:rsid w:val="00970B45"/>
    <w:rsid w:val="00973589"/>
    <w:rsid w:val="0097386A"/>
    <w:rsid w:val="00974A6F"/>
    <w:rsid w:val="009779DC"/>
    <w:rsid w:val="00977BD6"/>
    <w:rsid w:val="00977E5F"/>
    <w:rsid w:val="0098093A"/>
    <w:rsid w:val="009832D1"/>
    <w:rsid w:val="00983904"/>
    <w:rsid w:val="00985E7A"/>
    <w:rsid w:val="00990315"/>
    <w:rsid w:val="00993472"/>
    <w:rsid w:val="009940AA"/>
    <w:rsid w:val="00995E56"/>
    <w:rsid w:val="009A035B"/>
    <w:rsid w:val="009A1B55"/>
    <w:rsid w:val="009A1E27"/>
    <w:rsid w:val="009A244A"/>
    <w:rsid w:val="009A4B90"/>
    <w:rsid w:val="009A4EE6"/>
    <w:rsid w:val="009A64EE"/>
    <w:rsid w:val="009A66C3"/>
    <w:rsid w:val="009A7014"/>
    <w:rsid w:val="009A775E"/>
    <w:rsid w:val="009B09FD"/>
    <w:rsid w:val="009B2BB0"/>
    <w:rsid w:val="009B457A"/>
    <w:rsid w:val="009B461B"/>
    <w:rsid w:val="009B6597"/>
    <w:rsid w:val="009B67FC"/>
    <w:rsid w:val="009C171B"/>
    <w:rsid w:val="009C2BA9"/>
    <w:rsid w:val="009C2C20"/>
    <w:rsid w:val="009C32E8"/>
    <w:rsid w:val="009C439A"/>
    <w:rsid w:val="009C5849"/>
    <w:rsid w:val="009C5F14"/>
    <w:rsid w:val="009C70A0"/>
    <w:rsid w:val="009C7B2A"/>
    <w:rsid w:val="009D0210"/>
    <w:rsid w:val="009D0FA1"/>
    <w:rsid w:val="009D2B8D"/>
    <w:rsid w:val="009D2F2F"/>
    <w:rsid w:val="009D3D5A"/>
    <w:rsid w:val="009D57C2"/>
    <w:rsid w:val="009D5FC1"/>
    <w:rsid w:val="009D6078"/>
    <w:rsid w:val="009D6D5C"/>
    <w:rsid w:val="009E05FA"/>
    <w:rsid w:val="009E0A00"/>
    <w:rsid w:val="009E0A09"/>
    <w:rsid w:val="009E2258"/>
    <w:rsid w:val="009E2495"/>
    <w:rsid w:val="009E46AA"/>
    <w:rsid w:val="009E7B13"/>
    <w:rsid w:val="009E7F7B"/>
    <w:rsid w:val="009F157D"/>
    <w:rsid w:val="009F26F2"/>
    <w:rsid w:val="009F32D0"/>
    <w:rsid w:val="009F43D9"/>
    <w:rsid w:val="00A00171"/>
    <w:rsid w:val="00A02ED4"/>
    <w:rsid w:val="00A03535"/>
    <w:rsid w:val="00A03962"/>
    <w:rsid w:val="00A03F73"/>
    <w:rsid w:val="00A041D5"/>
    <w:rsid w:val="00A06268"/>
    <w:rsid w:val="00A07383"/>
    <w:rsid w:val="00A1172A"/>
    <w:rsid w:val="00A11D27"/>
    <w:rsid w:val="00A122A6"/>
    <w:rsid w:val="00A136C3"/>
    <w:rsid w:val="00A16336"/>
    <w:rsid w:val="00A2026C"/>
    <w:rsid w:val="00A2031A"/>
    <w:rsid w:val="00A216FB"/>
    <w:rsid w:val="00A22517"/>
    <w:rsid w:val="00A228AE"/>
    <w:rsid w:val="00A232C7"/>
    <w:rsid w:val="00A24146"/>
    <w:rsid w:val="00A244CA"/>
    <w:rsid w:val="00A26678"/>
    <w:rsid w:val="00A27E69"/>
    <w:rsid w:val="00A3241A"/>
    <w:rsid w:val="00A35BC1"/>
    <w:rsid w:val="00A36540"/>
    <w:rsid w:val="00A36C6D"/>
    <w:rsid w:val="00A40530"/>
    <w:rsid w:val="00A4247D"/>
    <w:rsid w:val="00A42C4F"/>
    <w:rsid w:val="00A44830"/>
    <w:rsid w:val="00A464BC"/>
    <w:rsid w:val="00A46CF8"/>
    <w:rsid w:val="00A47A6B"/>
    <w:rsid w:val="00A51805"/>
    <w:rsid w:val="00A523F3"/>
    <w:rsid w:val="00A530AB"/>
    <w:rsid w:val="00A549AE"/>
    <w:rsid w:val="00A55119"/>
    <w:rsid w:val="00A553C6"/>
    <w:rsid w:val="00A61EF9"/>
    <w:rsid w:val="00A63009"/>
    <w:rsid w:val="00A640CF"/>
    <w:rsid w:val="00A654B5"/>
    <w:rsid w:val="00A66D62"/>
    <w:rsid w:val="00A6774C"/>
    <w:rsid w:val="00A67E2F"/>
    <w:rsid w:val="00A73D57"/>
    <w:rsid w:val="00A76D7A"/>
    <w:rsid w:val="00A778DF"/>
    <w:rsid w:val="00A80755"/>
    <w:rsid w:val="00A80858"/>
    <w:rsid w:val="00A81931"/>
    <w:rsid w:val="00A82369"/>
    <w:rsid w:val="00A84E4A"/>
    <w:rsid w:val="00A87881"/>
    <w:rsid w:val="00A9006B"/>
    <w:rsid w:val="00A9014C"/>
    <w:rsid w:val="00A90A99"/>
    <w:rsid w:val="00A90ABF"/>
    <w:rsid w:val="00A928EA"/>
    <w:rsid w:val="00A93C16"/>
    <w:rsid w:val="00A95323"/>
    <w:rsid w:val="00A95839"/>
    <w:rsid w:val="00AA09A7"/>
    <w:rsid w:val="00AA1ED8"/>
    <w:rsid w:val="00AA2AC7"/>
    <w:rsid w:val="00AA6A51"/>
    <w:rsid w:val="00AB0E21"/>
    <w:rsid w:val="00AB1CC7"/>
    <w:rsid w:val="00AB2781"/>
    <w:rsid w:val="00AB3B64"/>
    <w:rsid w:val="00AB49CC"/>
    <w:rsid w:val="00AB59E6"/>
    <w:rsid w:val="00AB6298"/>
    <w:rsid w:val="00AB78E8"/>
    <w:rsid w:val="00AC16B7"/>
    <w:rsid w:val="00AC265C"/>
    <w:rsid w:val="00AC52C7"/>
    <w:rsid w:val="00AC7F6A"/>
    <w:rsid w:val="00AD05EA"/>
    <w:rsid w:val="00AD51C6"/>
    <w:rsid w:val="00AD6A22"/>
    <w:rsid w:val="00AD7D8B"/>
    <w:rsid w:val="00AE110C"/>
    <w:rsid w:val="00AE39BE"/>
    <w:rsid w:val="00AE3E74"/>
    <w:rsid w:val="00AF268C"/>
    <w:rsid w:val="00AF276E"/>
    <w:rsid w:val="00AF5480"/>
    <w:rsid w:val="00AF6C47"/>
    <w:rsid w:val="00B00151"/>
    <w:rsid w:val="00B012F1"/>
    <w:rsid w:val="00B01F88"/>
    <w:rsid w:val="00B044C6"/>
    <w:rsid w:val="00B05B47"/>
    <w:rsid w:val="00B06679"/>
    <w:rsid w:val="00B10525"/>
    <w:rsid w:val="00B10B29"/>
    <w:rsid w:val="00B111C2"/>
    <w:rsid w:val="00B12E7E"/>
    <w:rsid w:val="00B14D09"/>
    <w:rsid w:val="00B15274"/>
    <w:rsid w:val="00B21811"/>
    <w:rsid w:val="00B22BD1"/>
    <w:rsid w:val="00B236EE"/>
    <w:rsid w:val="00B2380D"/>
    <w:rsid w:val="00B24AA8"/>
    <w:rsid w:val="00B25D74"/>
    <w:rsid w:val="00B260AF"/>
    <w:rsid w:val="00B3148C"/>
    <w:rsid w:val="00B32500"/>
    <w:rsid w:val="00B3304F"/>
    <w:rsid w:val="00B339E7"/>
    <w:rsid w:val="00B353BA"/>
    <w:rsid w:val="00B36AEB"/>
    <w:rsid w:val="00B370F2"/>
    <w:rsid w:val="00B37528"/>
    <w:rsid w:val="00B40B7C"/>
    <w:rsid w:val="00B414CA"/>
    <w:rsid w:val="00B4344B"/>
    <w:rsid w:val="00B4396D"/>
    <w:rsid w:val="00B44F32"/>
    <w:rsid w:val="00B45B3F"/>
    <w:rsid w:val="00B45D2D"/>
    <w:rsid w:val="00B467E3"/>
    <w:rsid w:val="00B50297"/>
    <w:rsid w:val="00B51345"/>
    <w:rsid w:val="00B523A7"/>
    <w:rsid w:val="00B52D12"/>
    <w:rsid w:val="00B54C04"/>
    <w:rsid w:val="00B54CFD"/>
    <w:rsid w:val="00B61B62"/>
    <w:rsid w:val="00B61D10"/>
    <w:rsid w:val="00B653D3"/>
    <w:rsid w:val="00B66AB3"/>
    <w:rsid w:val="00B7037D"/>
    <w:rsid w:val="00B705B8"/>
    <w:rsid w:val="00B72763"/>
    <w:rsid w:val="00B7277C"/>
    <w:rsid w:val="00B752EA"/>
    <w:rsid w:val="00B76075"/>
    <w:rsid w:val="00B76405"/>
    <w:rsid w:val="00B774D8"/>
    <w:rsid w:val="00B7775F"/>
    <w:rsid w:val="00B81545"/>
    <w:rsid w:val="00B81A2C"/>
    <w:rsid w:val="00B8388D"/>
    <w:rsid w:val="00B85420"/>
    <w:rsid w:val="00B85650"/>
    <w:rsid w:val="00B9106A"/>
    <w:rsid w:val="00B926C3"/>
    <w:rsid w:val="00B927C5"/>
    <w:rsid w:val="00B941F7"/>
    <w:rsid w:val="00B94846"/>
    <w:rsid w:val="00B94FC4"/>
    <w:rsid w:val="00B95722"/>
    <w:rsid w:val="00B9696C"/>
    <w:rsid w:val="00BA212F"/>
    <w:rsid w:val="00BA2FFF"/>
    <w:rsid w:val="00BA3F76"/>
    <w:rsid w:val="00BA4D7A"/>
    <w:rsid w:val="00BB20C9"/>
    <w:rsid w:val="00BB7965"/>
    <w:rsid w:val="00BC0917"/>
    <w:rsid w:val="00BC1D93"/>
    <w:rsid w:val="00BC1EAC"/>
    <w:rsid w:val="00BC1F83"/>
    <w:rsid w:val="00BC2A14"/>
    <w:rsid w:val="00BC2F11"/>
    <w:rsid w:val="00BC4754"/>
    <w:rsid w:val="00BC5E68"/>
    <w:rsid w:val="00BC7B88"/>
    <w:rsid w:val="00BD31B4"/>
    <w:rsid w:val="00BD3208"/>
    <w:rsid w:val="00BD38B5"/>
    <w:rsid w:val="00BD6BD8"/>
    <w:rsid w:val="00BD7BEC"/>
    <w:rsid w:val="00BE3271"/>
    <w:rsid w:val="00BE35E4"/>
    <w:rsid w:val="00BE434D"/>
    <w:rsid w:val="00BE4BDA"/>
    <w:rsid w:val="00BE6606"/>
    <w:rsid w:val="00BE6CE0"/>
    <w:rsid w:val="00BE7773"/>
    <w:rsid w:val="00BF008B"/>
    <w:rsid w:val="00BF1EB9"/>
    <w:rsid w:val="00BF4722"/>
    <w:rsid w:val="00BF5221"/>
    <w:rsid w:val="00BF579A"/>
    <w:rsid w:val="00BF653A"/>
    <w:rsid w:val="00BF65EB"/>
    <w:rsid w:val="00BF769E"/>
    <w:rsid w:val="00BF7DB6"/>
    <w:rsid w:val="00C00673"/>
    <w:rsid w:val="00C00DF5"/>
    <w:rsid w:val="00C01190"/>
    <w:rsid w:val="00C020D7"/>
    <w:rsid w:val="00C032D2"/>
    <w:rsid w:val="00C03A73"/>
    <w:rsid w:val="00C0617E"/>
    <w:rsid w:val="00C070D5"/>
    <w:rsid w:val="00C072B1"/>
    <w:rsid w:val="00C07BFB"/>
    <w:rsid w:val="00C07F7C"/>
    <w:rsid w:val="00C1074E"/>
    <w:rsid w:val="00C131C6"/>
    <w:rsid w:val="00C142A1"/>
    <w:rsid w:val="00C1548B"/>
    <w:rsid w:val="00C17FDF"/>
    <w:rsid w:val="00C20AE0"/>
    <w:rsid w:val="00C20F39"/>
    <w:rsid w:val="00C21C0A"/>
    <w:rsid w:val="00C2334A"/>
    <w:rsid w:val="00C2377B"/>
    <w:rsid w:val="00C2387B"/>
    <w:rsid w:val="00C250B4"/>
    <w:rsid w:val="00C251D5"/>
    <w:rsid w:val="00C256CF"/>
    <w:rsid w:val="00C25C33"/>
    <w:rsid w:val="00C2645F"/>
    <w:rsid w:val="00C311ED"/>
    <w:rsid w:val="00C31678"/>
    <w:rsid w:val="00C3273F"/>
    <w:rsid w:val="00C34626"/>
    <w:rsid w:val="00C360EA"/>
    <w:rsid w:val="00C37B18"/>
    <w:rsid w:val="00C40448"/>
    <w:rsid w:val="00C445AE"/>
    <w:rsid w:val="00C44DC6"/>
    <w:rsid w:val="00C44FA9"/>
    <w:rsid w:val="00C46B64"/>
    <w:rsid w:val="00C471F5"/>
    <w:rsid w:val="00C52AFC"/>
    <w:rsid w:val="00C52E7B"/>
    <w:rsid w:val="00C545C7"/>
    <w:rsid w:val="00C54D73"/>
    <w:rsid w:val="00C55422"/>
    <w:rsid w:val="00C55F01"/>
    <w:rsid w:val="00C5780A"/>
    <w:rsid w:val="00C57F04"/>
    <w:rsid w:val="00C617AF"/>
    <w:rsid w:val="00C65F5E"/>
    <w:rsid w:val="00C660E0"/>
    <w:rsid w:val="00C66A12"/>
    <w:rsid w:val="00C66FFE"/>
    <w:rsid w:val="00C72A25"/>
    <w:rsid w:val="00C735C5"/>
    <w:rsid w:val="00C74C8A"/>
    <w:rsid w:val="00C75771"/>
    <w:rsid w:val="00C75B5D"/>
    <w:rsid w:val="00C75DB2"/>
    <w:rsid w:val="00C769D9"/>
    <w:rsid w:val="00C775B7"/>
    <w:rsid w:val="00C80726"/>
    <w:rsid w:val="00C82786"/>
    <w:rsid w:val="00C82A89"/>
    <w:rsid w:val="00C8382F"/>
    <w:rsid w:val="00C84543"/>
    <w:rsid w:val="00C84730"/>
    <w:rsid w:val="00C84D57"/>
    <w:rsid w:val="00C857D9"/>
    <w:rsid w:val="00C85A1C"/>
    <w:rsid w:val="00C861D3"/>
    <w:rsid w:val="00C90CAE"/>
    <w:rsid w:val="00C92296"/>
    <w:rsid w:val="00C92724"/>
    <w:rsid w:val="00C92AA1"/>
    <w:rsid w:val="00C93350"/>
    <w:rsid w:val="00C93FE1"/>
    <w:rsid w:val="00C941DB"/>
    <w:rsid w:val="00C94E21"/>
    <w:rsid w:val="00C96B56"/>
    <w:rsid w:val="00C97702"/>
    <w:rsid w:val="00CA1E8D"/>
    <w:rsid w:val="00CA3D2C"/>
    <w:rsid w:val="00CA5DD0"/>
    <w:rsid w:val="00CA5EBC"/>
    <w:rsid w:val="00CA605E"/>
    <w:rsid w:val="00CA6FEA"/>
    <w:rsid w:val="00CB0F2C"/>
    <w:rsid w:val="00CB0F34"/>
    <w:rsid w:val="00CB1827"/>
    <w:rsid w:val="00CB23DF"/>
    <w:rsid w:val="00CB33A9"/>
    <w:rsid w:val="00CB33B9"/>
    <w:rsid w:val="00CB3EA2"/>
    <w:rsid w:val="00CB439E"/>
    <w:rsid w:val="00CB520D"/>
    <w:rsid w:val="00CB5677"/>
    <w:rsid w:val="00CB6199"/>
    <w:rsid w:val="00CB6ADE"/>
    <w:rsid w:val="00CB70EF"/>
    <w:rsid w:val="00CC0C56"/>
    <w:rsid w:val="00CC2353"/>
    <w:rsid w:val="00CC4B17"/>
    <w:rsid w:val="00CC6C06"/>
    <w:rsid w:val="00CD0F10"/>
    <w:rsid w:val="00CD1E01"/>
    <w:rsid w:val="00CD2B86"/>
    <w:rsid w:val="00CD4D1B"/>
    <w:rsid w:val="00CD5281"/>
    <w:rsid w:val="00CD7B91"/>
    <w:rsid w:val="00CE09BE"/>
    <w:rsid w:val="00CE0D28"/>
    <w:rsid w:val="00CE147F"/>
    <w:rsid w:val="00CE1784"/>
    <w:rsid w:val="00CE29E2"/>
    <w:rsid w:val="00CE3D01"/>
    <w:rsid w:val="00CE3ECB"/>
    <w:rsid w:val="00CE5433"/>
    <w:rsid w:val="00CE6437"/>
    <w:rsid w:val="00CE676E"/>
    <w:rsid w:val="00CE67F7"/>
    <w:rsid w:val="00CE7175"/>
    <w:rsid w:val="00CF26C4"/>
    <w:rsid w:val="00CF355F"/>
    <w:rsid w:val="00CF3B8A"/>
    <w:rsid w:val="00CF53DB"/>
    <w:rsid w:val="00CF5925"/>
    <w:rsid w:val="00D00055"/>
    <w:rsid w:val="00D047B1"/>
    <w:rsid w:val="00D04C7E"/>
    <w:rsid w:val="00D106DF"/>
    <w:rsid w:val="00D1192C"/>
    <w:rsid w:val="00D12E75"/>
    <w:rsid w:val="00D15545"/>
    <w:rsid w:val="00D15636"/>
    <w:rsid w:val="00D16D89"/>
    <w:rsid w:val="00D17350"/>
    <w:rsid w:val="00D200A4"/>
    <w:rsid w:val="00D20685"/>
    <w:rsid w:val="00D21E1C"/>
    <w:rsid w:val="00D26337"/>
    <w:rsid w:val="00D26711"/>
    <w:rsid w:val="00D26ED5"/>
    <w:rsid w:val="00D303E5"/>
    <w:rsid w:val="00D32627"/>
    <w:rsid w:val="00D3376E"/>
    <w:rsid w:val="00D36AD3"/>
    <w:rsid w:val="00D37686"/>
    <w:rsid w:val="00D40DB7"/>
    <w:rsid w:val="00D44AF2"/>
    <w:rsid w:val="00D4538C"/>
    <w:rsid w:val="00D4708C"/>
    <w:rsid w:val="00D476F6"/>
    <w:rsid w:val="00D514DB"/>
    <w:rsid w:val="00D51D08"/>
    <w:rsid w:val="00D52707"/>
    <w:rsid w:val="00D53AB7"/>
    <w:rsid w:val="00D53CDB"/>
    <w:rsid w:val="00D53CE6"/>
    <w:rsid w:val="00D54D35"/>
    <w:rsid w:val="00D575F2"/>
    <w:rsid w:val="00D6257F"/>
    <w:rsid w:val="00D636D9"/>
    <w:rsid w:val="00D64263"/>
    <w:rsid w:val="00D64291"/>
    <w:rsid w:val="00D6703E"/>
    <w:rsid w:val="00D700E2"/>
    <w:rsid w:val="00D736DF"/>
    <w:rsid w:val="00D74618"/>
    <w:rsid w:val="00D77D91"/>
    <w:rsid w:val="00D81E87"/>
    <w:rsid w:val="00D82211"/>
    <w:rsid w:val="00D8237F"/>
    <w:rsid w:val="00D830BF"/>
    <w:rsid w:val="00D84B07"/>
    <w:rsid w:val="00D84BEF"/>
    <w:rsid w:val="00D864EE"/>
    <w:rsid w:val="00D87398"/>
    <w:rsid w:val="00D910AE"/>
    <w:rsid w:val="00D91842"/>
    <w:rsid w:val="00D92035"/>
    <w:rsid w:val="00D92CBE"/>
    <w:rsid w:val="00D93092"/>
    <w:rsid w:val="00D93AE1"/>
    <w:rsid w:val="00D95914"/>
    <w:rsid w:val="00D96381"/>
    <w:rsid w:val="00D97107"/>
    <w:rsid w:val="00D97E08"/>
    <w:rsid w:val="00DA025B"/>
    <w:rsid w:val="00DA2097"/>
    <w:rsid w:val="00DA5BD0"/>
    <w:rsid w:val="00DA73CF"/>
    <w:rsid w:val="00DB32DA"/>
    <w:rsid w:val="00DB45D3"/>
    <w:rsid w:val="00DB48F4"/>
    <w:rsid w:val="00DB5D75"/>
    <w:rsid w:val="00DB62DE"/>
    <w:rsid w:val="00DC0301"/>
    <w:rsid w:val="00DC07AF"/>
    <w:rsid w:val="00DC0FAF"/>
    <w:rsid w:val="00DC2AC8"/>
    <w:rsid w:val="00DC3E01"/>
    <w:rsid w:val="00DC4886"/>
    <w:rsid w:val="00DC50B0"/>
    <w:rsid w:val="00DC6632"/>
    <w:rsid w:val="00DC69B7"/>
    <w:rsid w:val="00DD14AE"/>
    <w:rsid w:val="00DD5EC4"/>
    <w:rsid w:val="00DD6309"/>
    <w:rsid w:val="00DD6B8E"/>
    <w:rsid w:val="00DE133A"/>
    <w:rsid w:val="00DE2FD7"/>
    <w:rsid w:val="00DE3E82"/>
    <w:rsid w:val="00DE435E"/>
    <w:rsid w:val="00DE62C8"/>
    <w:rsid w:val="00DF23FD"/>
    <w:rsid w:val="00DF41F4"/>
    <w:rsid w:val="00DF6BF6"/>
    <w:rsid w:val="00DF72D9"/>
    <w:rsid w:val="00E02075"/>
    <w:rsid w:val="00E02309"/>
    <w:rsid w:val="00E02ECE"/>
    <w:rsid w:val="00E03C66"/>
    <w:rsid w:val="00E0425B"/>
    <w:rsid w:val="00E04725"/>
    <w:rsid w:val="00E05BB1"/>
    <w:rsid w:val="00E13380"/>
    <w:rsid w:val="00E13C09"/>
    <w:rsid w:val="00E14299"/>
    <w:rsid w:val="00E1526C"/>
    <w:rsid w:val="00E15C5F"/>
    <w:rsid w:val="00E15E81"/>
    <w:rsid w:val="00E17DDB"/>
    <w:rsid w:val="00E2215F"/>
    <w:rsid w:val="00E26396"/>
    <w:rsid w:val="00E26719"/>
    <w:rsid w:val="00E30087"/>
    <w:rsid w:val="00E31110"/>
    <w:rsid w:val="00E33DF6"/>
    <w:rsid w:val="00E360AE"/>
    <w:rsid w:val="00E37F31"/>
    <w:rsid w:val="00E42F78"/>
    <w:rsid w:val="00E450ED"/>
    <w:rsid w:val="00E4547D"/>
    <w:rsid w:val="00E53768"/>
    <w:rsid w:val="00E56BC8"/>
    <w:rsid w:val="00E578AA"/>
    <w:rsid w:val="00E605FE"/>
    <w:rsid w:val="00E62674"/>
    <w:rsid w:val="00E636E5"/>
    <w:rsid w:val="00E637C0"/>
    <w:rsid w:val="00E63A98"/>
    <w:rsid w:val="00E6422E"/>
    <w:rsid w:val="00E64B69"/>
    <w:rsid w:val="00E65CD7"/>
    <w:rsid w:val="00E66DA2"/>
    <w:rsid w:val="00E72368"/>
    <w:rsid w:val="00E72F1E"/>
    <w:rsid w:val="00E74022"/>
    <w:rsid w:val="00E75512"/>
    <w:rsid w:val="00E75554"/>
    <w:rsid w:val="00E75774"/>
    <w:rsid w:val="00E76D48"/>
    <w:rsid w:val="00E76DE1"/>
    <w:rsid w:val="00E81201"/>
    <w:rsid w:val="00E8125B"/>
    <w:rsid w:val="00E817B1"/>
    <w:rsid w:val="00E825AF"/>
    <w:rsid w:val="00E84912"/>
    <w:rsid w:val="00E84DE2"/>
    <w:rsid w:val="00E907DF"/>
    <w:rsid w:val="00E9143D"/>
    <w:rsid w:val="00E91EF2"/>
    <w:rsid w:val="00E92C24"/>
    <w:rsid w:val="00E942E5"/>
    <w:rsid w:val="00E949CA"/>
    <w:rsid w:val="00E959AE"/>
    <w:rsid w:val="00E97B62"/>
    <w:rsid w:val="00EA023A"/>
    <w:rsid w:val="00EA1DD7"/>
    <w:rsid w:val="00EA2C67"/>
    <w:rsid w:val="00EA5660"/>
    <w:rsid w:val="00EB0249"/>
    <w:rsid w:val="00EB0297"/>
    <w:rsid w:val="00EB03DB"/>
    <w:rsid w:val="00EB11D7"/>
    <w:rsid w:val="00EB30F1"/>
    <w:rsid w:val="00EB4815"/>
    <w:rsid w:val="00EB48EC"/>
    <w:rsid w:val="00EB4DF5"/>
    <w:rsid w:val="00EB761D"/>
    <w:rsid w:val="00EC1027"/>
    <w:rsid w:val="00EC19E5"/>
    <w:rsid w:val="00EC5324"/>
    <w:rsid w:val="00EC6680"/>
    <w:rsid w:val="00EC7CDE"/>
    <w:rsid w:val="00ED2985"/>
    <w:rsid w:val="00ED2ED6"/>
    <w:rsid w:val="00ED30C5"/>
    <w:rsid w:val="00ED3891"/>
    <w:rsid w:val="00ED652F"/>
    <w:rsid w:val="00ED65BA"/>
    <w:rsid w:val="00ED6CE4"/>
    <w:rsid w:val="00ED7CCE"/>
    <w:rsid w:val="00EE0318"/>
    <w:rsid w:val="00EE1598"/>
    <w:rsid w:val="00EE2B23"/>
    <w:rsid w:val="00EE2D5C"/>
    <w:rsid w:val="00EE59A0"/>
    <w:rsid w:val="00EE7645"/>
    <w:rsid w:val="00EF1BEF"/>
    <w:rsid w:val="00EF1FA5"/>
    <w:rsid w:val="00EF442B"/>
    <w:rsid w:val="00EF480D"/>
    <w:rsid w:val="00EF777E"/>
    <w:rsid w:val="00F01AFD"/>
    <w:rsid w:val="00F03251"/>
    <w:rsid w:val="00F04F69"/>
    <w:rsid w:val="00F0576A"/>
    <w:rsid w:val="00F06185"/>
    <w:rsid w:val="00F072FA"/>
    <w:rsid w:val="00F1193D"/>
    <w:rsid w:val="00F13F60"/>
    <w:rsid w:val="00F14B75"/>
    <w:rsid w:val="00F15E9D"/>
    <w:rsid w:val="00F16920"/>
    <w:rsid w:val="00F1732B"/>
    <w:rsid w:val="00F21DC2"/>
    <w:rsid w:val="00F24C9B"/>
    <w:rsid w:val="00F250FB"/>
    <w:rsid w:val="00F2710F"/>
    <w:rsid w:val="00F316AE"/>
    <w:rsid w:val="00F31E0E"/>
    <w:rsid w:val="00F321D8"/>
    <w:rsid w:val="00F323BF"/>
    <w:rsid w:val="00F3264B"/>
    <w:rsid w:val="00F331F5"/>
    <w:rsid w:val="00F3558F"/>
    <w:rsid w:val="00F35D77"/>
    <w:rsid w:val="00F36881"/>
    <w:rsid w:val="00F40D11"/>
    <w:rsid w:val="00F411B5"/>
    <w:rsid w:val="00F41F65"/>
    <w:rsid w:val="00F42A3D"/>
    <w:rsid w:val="00F4341C"/>
    <w:rsid w:val="00F436C6"/>
    <w:rsid w:val="00F43C03"/>
    <w:rsid w:val="00F447CC"/>
    <w:rsid w:val="00F450CF"/>
    <w:rsid w:val="00F455F4"/>
    <w:rsid w:val="00F46880"/>
    <w:rsid w:val="00F47367"/>
    <w:rsid w:val="00F47D38"/>
    <w:rsid w:val="00F5005F"/>
    <w:rsid w:val="00F501D8"/>
    <w:rsid w:val="00F50336"/>
    <w:rsid w:val="00F52D13"/>
    <w:rsid w:val="00F53FF7"/>
    <w:rsid w:val="00F5432F"/>
    <w:rsid w:val="00F55E50"/>
    <w:rsid w:val="00F56CAD"/>
    <w:rsid w:val="00F570D7"/>
    <w:rsid w:val="00F65913"/>
    <w:rsid w:val="00F712E0"/>
    <w:rsid w:val="00F71B6B"/>
    <w:rsid w:val="00F722A9"/>
    <w:rsid w:val="00F7361B"/>
    <w:rsid w:val="00F75B22"/>
    <w:rsid w:val="00F76E39"/>
    <w:rsid w:val="00F772D2"/>
    <w:rsid w:val="00F778E7"/>
    <w:rsid w:val="00F84AD7"/>
    <w:rsid w:val="00F91668"/>
    <w:rsid w:val="00F94368"/>
    <w:rsid w:val="00F94683"/>
    <w:rsid w:val="00F94CFC"/>
    <w:rsid w:val="00F96490"/>
    <w:rsid w:val="00F97A2F"/>
    <w:rsid w:val="00FA16DC"/>
    <w:rsid w:val="00FA357B"/>
    <w:rsid w:val="00FA51D5"/>
    <w:rsid w:val="00FA55F9"/>
    <w:rsid w:val="00FB13E0"/>
    <w:rsid w:val="00FB181E"/>
    <w:rsid w:val="00FB371B"/>
    <w:rsid w:val="00FB408D"/>
    <w:rsid w:val="00FB4107"/>
    <w:rsid w:val="00FB420E"/>
    <w:rsid w:val="00FC0874"/>
    <w:rsid w:val="00FC1198"/>
    <w:rsid w:val="00FC3098"/>
    <w:rsid w:val="00FC432C"/>
    <w:rsid w:val="00FC44D9"/>
    <w:rsid w:val="00FC4863"/>
    <w:rsid w:val="00FC5322"/>
    <w:rsid w:val="00FD0849"/>
    <w:rsid w:val="00FD0FCD"/>
    <w:rsid w:val="00FD3AEF"/>
    <w:rsid w:val="00FD3FB7"/>
    <w:rsid w:val="00FD488B"/>
    <w:rsid w:val="00FD5400"/>
    <w:rsid w:val="00FE0B63"/>
    <w:rsid w:val="00FE12E1"/>
    <w:rsid w:val="00FE1656"/>
    <w:rsid w:val="00FE1C31"/>
    <w:rsid w:val="00FE486E"/>
    <w:rsid w:val="00FE510E"/>
    <w:rsid w:val="00FE706A"/>
    <w:rsid w:val="00FF1E2D"/>
    <w:rsid w:val="00FF2420"/>
    <w:rsid w:val="00FF3FFD"/>
    <w:rsid w:val="00FF4B3D"/>
    <w:rsid w:val="00FF5CC0"/>
    <w:rsid w:val="00FF629C"/>
    <w:rsid w:val="00FF7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196BDF"/>
  <w15:docId w15:val="{836ECD18-0EB9-45B9-ACCD-88D2BB5B2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qFormat/>
    <w:rsid w:val="002D2154"/>
    <w:pPr>
      <w:spacing w:before="100" w:beforeAutospacing="1" w:after="100" w:afterAutospacing="1"/>
      <w:outlineLvl w:val="1"/>
    </w:pPr>
    <w:rPr>
      <w:b/>
      <w:bCs/>
      <w:sz w:val="36"/>
      <w:szCs w:val="36"/>
    </w:rPr>
  </w:style>
  <w:style w:type="paragraph" w:styleId="Heading3">
    <w:name w:val="heading 3"/>
    <w:basedOn w:val="Normal"/>
    <w:next w:val="Normal"/>
    <w:qFormat/>
    <w:rsid w:val="00E812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ranslate">
    <w:name w:val="notranslate"/>
    <w:basedOn w:val="Normal"/>
    <w:rsid w:val="002D2154"/>
    <w:pPr>
      <w:spacing w:before="100" w:beforeAutospacing="1" w:after="100" w:afterAutospacing="1"/>
    </w:pPr>
  </w:style>
  <w:style w:type="paragraph" w:customStyle="1" w:styleId="tacreatedat">
    <w:name w:val="ta_createdat"/>
    <w:basedOn w:val="Normal"/>
    <w:rsid w:val="002D2154"/>
    <w:pPr>
      <w:spacing w:before="100" w:beforeAutospacing="1" w:after="100" w:afterAutospacing="1"/>
    </w:pPr>
  </w:style>
  <w:style w:type="character" w:styleId="Hyperlink">
    <w:name w:val="Hyperlink"/>
    <w:uiPriority w:val="99"/>
    <w:rsid w:val="002D2154"/>
    <w:rPr>
      <w:color w:val="0000FF"/>
      <w:u w:val="single"/>
    </w:rPr>
  </w:style>
  <w:style w:type="character" w:customStyle="1" w:styleId="lang-header">
    <w:name w:val="lang-header"/>
    <w:basedOn w:val="DefaultParagraphFont"/>
    <w:rsid w:val="002D2154"/>
  </w:style>
  <w:style w:type="character" w:customStyle="1" w:styleId="copyright">
    <w:name w:val="copyright"/>
    <w:basedOn w:val="DefaultParagraphFont"/>
    <w:rsid w:val="002D2154"/>
  </w:style>
  <w:style w:type="paragraph" w:styleId="NormalWeb">
    <w:name w:val="Normal (Web)"/>
    <w:basedOn w:val="Normal"/>
    <w:uiPriority w:val="99"/>
    <w:rsid w:val="001A2880"/>
    <w:pPr>
      <w:spacing w:before="100" w:beforeAutospacing="1" w:after="100" w:afterAutospacing="1"/>
    </w:pPr>
  </w:style>
  <w:style w:type="character" w:customStyle="1" w:styleId="revisiontext">
    <w:name w:val="revisiontext"/>
    <w:basedOn w:val="DefaultParagraphFont"/>
    <w:rsid w:val="00E8125B"/>
  </w:style>
  <w:style w:type="paragraph" w:styleId="ListParagraph">
    <w:name w:val="List Paragraph"/>
    <w:basedOn w:val="Normal"/>
    <w:uiPriority w:val="34"/>
    <w:qFormat/>
    <w:rsid w:val="00EA5660"/>
    <w:pPr>
      <w:spacing w:after="200" w:line="276" w:lineRule="auto"/>
      <w:ind w:left="720"/>
      <w:contextualSpacing/>
    </w:pPr>
    <w:rPr>
      <w:rFonts w:ascii="Calibri" w:hAnsi="Calibri"/>
      <w:sz w:val="22"/>
      <w:szCs w:val="22"/>
    </w:rPr>
  </w:style>
  <w:style w:type="paragraph" w:customStyle="1" w:styleId="NormalWeb3">
    <w:name w:val="Normal (Web)3"/>
    <w:basedOn w:val="Normal"/>
    <w:rsid w:val="00F84AD7"/>
    <w:pPr>
      <w:spacing w:before="100" w:beforeAutospacing="1" w:after="100" w:afterAutospacing="1" w:line="360" w:lineRule="atLeast"/>
    </w:pPr>
    <w:rPr>
      <w:sz w:val="20"/>
      <w:szCs w:val="20"/>
    </w:rPr>
  </w:style>
  <w:style w:type="paragraph" w:styleId="FootnoteText">
    <w:name w:val="footnote text"/>
    <w:basedOn w:val="Normal"/>
    <w:link w:val="FootnoteTextChar"/>
    <w:rsid w:val="00A136C3"/>
    <w:rPr>
      <w:sz w:val="20"/>
      <w:szCs w:val="20"/>
    </w:rPr>
  </w:style>
  <w:style w:type="character" w:styleId="FootnoteReference">
    <w:name w:val="footnote reference"/>
    <w:rsid w:val="00A136C3"/>
    <w:rPr>
      <w:vertAlign w:val="superscript"/>
    </w:rPr>
  </w:style>
  <w:style w:type="character" w:styleId="PageNumber">
    <w:name w:val="page number"/>
    <w:basedOn w:val="DefaultParagraphFont"/>
    <w:rsid w:val="007868BD"/>
  </w:style>
  <w:style w:type="character" w:styleId="FollowedHyperlink">
    <w:name w:val="FollowedHyperlink"/>
    <w:rsid w:val="00BC7B88"/>
    <w:rPr>
      <w:color w:val="800080"/>
      <w:u w:val="single"/>
    </w:rPr>
  </w:style>
  <w:style w:type="table" w:styleId="TableGrid">
    <w:name w:val="Table Grid"/>
    <w:basedOn w:val="TableNormal"/>
    <w:uiPriority w:val="39"/>
    <w:rsid w:val="0057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7FE2"/>
    <w:rPr>
      <w:rFonts w:ascii="Tahoma" w:hAnsi="Tahoma" w:cs="Tahoma"/>
      <w:sz w:val="16"/>
      <w:szCs w:val="16"/>
    </w:rPr>
  </w:style>
  <w:style w:type="character" w:customStyle="1" w:styleId="BalloonTextChar">
    <w:name w:val="Balloon Text Char"/>
    <w:link w:val="BalloonText"/>
    <w:rsid w:val="00477FE2"/>
    <w:rPr>
      <w:rFonts w:ascii="Tahoma" w:hAnsi="Tahoma" w:cs="Tahoma"/>
      <w:sz w:val="16"/>
      <w:szCs w:val="16"/>
    </w:rPr>
  </w:style>
  <w:style w:type="paragraph" w:styleId="Header">
    <w:name w:val="header"/>
    <w:basedOn w:val="Normal"/>
    <w:link w:val="HeaderChar"/>
    <w:rsid w:val="00F3264B"/>
    <w:pPr>
      <w:tabs>
        <w:tab w:val="center" w:pos="4680"/>
        <w:tab w:val="right" w:pos="9360"/>
      </w:tabs>
    </w:pPr>
  </w:style>
  <w:style w:type="character" w:customStyle="1" w:styleId="HeaderChar">
    <w:name w:val="Header Char"/>
    <w:link w:val="Header"/>
    <w:rsid w:val="00F3264B"/>
    <w:rPr>
      <w:sz w:val="24"/>
      <w:szCs w:val="24"/>
    </w:rPr>
  </w:style>
  <w:style w:type="paragraph" w:styleId="Footer">
    <w:name w:val="footer"/>
    <w:basedOn w:val="Normal"/>
    <w:link w:val="FooterChar"/>
    <w:uiPriority w:val="99"/>
    <w:rsid w:val="00F3264B"/>
    <w:pPr>
      <w:tabs>
        <w:tab w:val="center" w:pos="4680"/>
        <w:tab w:val="right" w:pos="9360"/>
      </w:tabs>
    </w:pPr>
  </w:style>
  <w:style w:type="character" w:customStyle="1" w:styleId="FooterChar">
    <w:name w:val="Footer Char"/>
    <w:link w:val="Footer"/>
    <w:uiPriority w:val="99"/>
    <w:rsid w:val="00F3264B"/>
    <w:rPr>
      <w:sz w:val="24"/>
      <w:szCs w:val="24"/>
    </w:rPr>
  </w:style>
  <w:style w:type="character" w:styleId="Strong">
    <w:name w:val="Strong"/>
    <w:uiPriority w:val="22"/>
    <w:qFormat/>
    <w:rsid w:val="007A59B6"/>
    <w:rPr>
      <w:rFonts w:cs="Times New Roman"/>
      <w:b/>
      <w:bCs/>
    </w:rPr>
  </w:style>
  <w:style w:type="paragraph" w:styleId="NoSpacing">
    <w:name w:val="No Spacing"/>
    <w:uiPriority w:val="1"/>
    <w:qFormat/>
    <w:rsid w:val="00B72763"/>
    <w:rPr>
      <w:rFonts w:ascii="Calibri" w:eastAsia="Calibri" w:hAnsi="Calibri"/>
      <w:sz w:val="22"/>
      <w:szCs w:val="22"/>
    </w:rPr>
  </w:style>
  <w:style w:type="paragraph" w:styleId="EnvelopeAddress">
    <w:name w:val="envelope address"/>
    <w:basedOn w:val="Normal"/>
    <w:rsid w:val="00F06185"/>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F06185"/>
    <w:rPr>
      <w:rFonts w:asciiTheme="majorHAnsi" w:eastAsiaTheme="majorEastAsia" w:hAnsiTheme="majorHAnsi" w:cstheme="majorBidi"/>
      <w:sz w:val="20"/>
      <w:szCs w:val="20"/>
    </w:rPr>
  </w:style>
  <w:style w:type="paragraph" w:styleId="CommentText">
    <w:name w:val="annotation text"/>
    <w:basedOn w:val="Normal"/>
    <w:link w:val="CommentTextChar"/>
    <w:rsid w:val="009C2C20"/>
  </w:style>
  <w:style w:type="character" w:customStyle="1" w:styleId="CommentTextChar">
    <w:name w:val="Comment Text Char"/>
    <w:basedOn w:val="DefaultParagraphFont"/>
    <w:link w:val="CommentText"/>
    <w:rsid w:val="009C2C20"/>
    <w:rPr>
      <w:sz w:val="24"/>
      <w:szCs w:val="24"/>
    </w:rPr>
  </w:style>
  <w:style w:type="character" w:customStyle="1" w:styleId="FootnoteTextChar">
    <w:name w:val="Footnote Text Char"/>
    <w:link w:val="FootnoteText"/>
    <w:rsid w:val="009C2C20"/>
  </w:style>
  <w:style w:type="character" w:styleId="CommentReference">
    <w:name w:val="annotation reference"/>
    <w:basedOn w:val="DefaultParagraphFont"/>
    <w:semiHidden/>
    <w:unhideWhenUsed/>
    <w:rsid w:val="00FD3FB7"/>
    <w:rPr>
      <w:sz w:val="18"/>
      <w:szCs w:val="18"/>
    </w:rPr>
  </w:style>
  <w:style w:type="paragraph" w:styleId="CommentSubject">
    <w:name w:val="annotation subject"/>
    <w:basedOn w:val="CommentText"/>
    <w:next w:val="CommentText"/>
    <w:link w:val="CommentSubjectChar"/>
    <w:semiHidden/>
    <w:unhideWhenUsed/>
    <w:rsid w:val="00FD3FB7"/>
    <w:rPr>
      <w:b/>
      <w:bCs/>
      <w:sz w:val="20"/>
      <w:szCs w:val="20"/>
    </w:rPr>
  </w:style>
  <w:style w:type="character" w:customStyle="1" w:styleId="CommentSubjectChar">
    <w:name w:val="Comment Subject Char"/>
    <w:basedOn w:val="CommentTextChar"/>
    <w:link w:val="CommentSubject"/>
    <w:semiHidden/>
    <w:rsid w:val="00FD3FB7"/>
    <w:rPr>
      <w:b/>
      <w:bCs/>
      <w:sz w:val="24"/>
      <w:szCs w:val="24"/>
    </w:rPr>
  </w:style>
  <w:style w:type="paragraph" w:styleId="Revision">
    <w:name w:val="Revision"/>
    <w:hidden/>
    <w:uiPriority w:val="99"/>
    <w:semiHidden/>
    <w:rsid w:val="000D071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17300">
      <w:bodyDiv w:val="1"/>
      <w:marLeft w:val="0"/>
      <w:marRight w:val="0"/>
      <w:marTop w:val="0"/>
      <w:marBottom w:val="0"/>
      <w:divBdr>
        <w:top w:val="none" w:sz="0" w:space="0" w:color="auto"/>
        <w:left w:val="none" w:sz="0" w:space="0" w:color="auto"/>
        <w:bottom w:val="none" w:sz="0" w:space="0" w:color="auto"/>
        <w:right w:val="none" w:sz="0" w:space="0" w:color="auto"/>
      </w:divBdr>
    </w:div>
    <w:div w:id="221916589">
      <w:bodyDiv w:val="1"/>
      <w:marLeft w:val="0"/>
      <w:marRight w:val="0"/>
      <w:marTop w:val="0"/>
      <w:marBottom w:val="0"/>
      <w:divBdr>
        <w:top w:val="none" w:sz="0" w:space="0" w:color="auto"/>
        <w:left w:val="none" w:sz="0" w:space="0" w:color="auto"/>
        <w:bottom w:val="none" w:sz="0" w:space="0" w:color="auto"/>
        <w:right w:val="none" w:sz="0" w:space="0" w:color="auto"/>
      </w:divBdr>
      <w:divsChild>
        <w:div w:id="11415936">
          <w:marLeft w:val="0"/>
          <w:marRight w:val="0"/>
          <w:marTop w:val="0"/>
          <w:marBottom w:val="0"/>
          <w:divBdr>
            <w:top w:val="none" w:sz="0" w:space="0" w:color="auto"/>
            <w:left w:val="none" w:sz="0" w:space="0" w:color="auto"/>
            <w:bottom w:val="none" w:sz="0" w:space="0" w:color="auto"/>
            <w:right w:val="none" w:sz="0" w:space="0" w:color="auto"/>
          </w:divBdr>
        </w:div>
      </w:divsChild>
    </w:div>
    <w:div w:id="260073296">
      <w:bodyDiv w:val="1"/>
      <w:marLeft w:val="0"/>
      <w:marRight w:val="0"/>
      <w:marTop w:val="0"/>
      <w:marBottom w:val="0"/>
      <w:divBdr>
        <w:top w:val="none" w:sz="0" w:space="0" w:color="auto"/>
        <w:left w:val="none" w:sz="0" w:space="0" w:color="auto"/>
        <w:bottom w:val="none" w:sz="0" w:space="0" w:color="auto"/>
        <w:right w:val="none" w:sz="0" w:space="0" w:color="auto"/>
      </w:divBdr>
      <w:divsChild>
        <w:div w:id="853111790">
          <w:marLeft w:val="0"/>
          <w:marRight w:val="0"/>
          <w:marTop w:val="0"/>
          <w:marBottom w:val="0"/>
          <w:divBdr>
            <w:top w:val="none" w:sz="0" w:space="0" w:color="auto"/>
            <w:left w:val="none" w:sz="0" w:space="0" w:color="auto"/>
            <w:bottom w:val="none" w:sz="0" w:space="0" w:color="auto"/>
            <w:right w:val="none" w:sz="0" w:space="0" w:color="auto"/>
          </w:divBdr>
        </w:div>
      </w:divsChild>
    </w:div>
    <w:div w:id="286665071">
      <w:bodyDiv w:val="1"/>
      <w:marLeft w:val="0"/>
      <w:marRight w:val="0"/>
      <w:marTop w:val="0"/>
      <w:marBottom w:val="0"/>
      <w:divBdr>
        <w:top w:val="none" w:sz="0" w:space="0" w:color="auto"/>
        <w:left w:val="none" w:sz="0" w:space="0" w:color="auto"/>
        <w:bottom w:val="none" w:sz="0" w:space="0" w:color="auto"/>
        <w:right w:val="none" w:sz="0" w:space="0" w:color="auto"/>
      </w:divBdr>
    </w:div>
    <w:div w:id="287050672">
      <w:bodyDiv w:val="1"/>
      <w:marLeft w:val="0"/>
      <w:marRight w:val="0"/>
      <w:marTop w:val="0"/>
      <w:marBottom w:val="0"/>
      <w:divBdr>
        <w:top w:val="none" w:sz="0" w:space="0" w:color="auto"/>
        <w:left w:val="none" w:sz="0" w:space="0" w:color="auto"/>
        <w:bottom w:val="none" w:sz="0" w:space="0" w:color="auto"/>
        <w:right w:val="none" w:sz="0" w:space="0" w:color="auto"/>
      </w:divBdr>
      <w:divsChild>
        <w:div w:id="1457138488">
          <w:marLeft w:val="0"/>
          <w:marRight w:val="0"/>
          <w:marTop w:val="0"/>
          <w:marBottom w:val="0"/>
          <w:divBdr>
            <w:top w:val="none" w:sz="0" w:space="0" w:color="auto"/>
            <w:left w:val="none" w:sz="0" w:space="0" w:color="auto"/>
            <w:bottom w:val="none" w:sz="0" w:space="0" w:color="auto"/>
            <w:right w:val="none" w:sz="0" w:space="0" w:color="auto"/>
          </w:divBdr>
        </w:div>
      </w:divsChild>
    </w:div>
    <w:div w:id="306786824">
      <w:bodyDiv w:val="1"/>
      <w:marLeft w:val="0"/>
      <w:marRight w:val="0"/>
      <w:marTop w:val="0"/>
      <w:marBottom w:val="0"/>
      <w:divBdr>
        <w:top w:val="none" w:sz="0" w:space="0" w:color="auto"/>
        <w:left w:val="none" w:sz="0" w:space="0" w:color="auto"/>
        <w:bottom w:val="none" w:sz="0" w:space="0" w:color="auto"/>
        <w:right w:val="none" w:sz="0" w:space="0" w:color="auto"/>
      </w:divBdr>
    </w:div>
    <w:div w:id="344140196">
      <w:bodyDiv w:val="1"/>
      <w:marLeft w:val="0"/>
      <w:marRight w:val="0"/>
      <w:marTop w:val="0"/>
      <w:marBottom w:val="0"/>
      <w:divBdr>
        <w:top w:val="none" w:sz="0" w:space="0" w:color="auto"/>
        <w:left w:val="none" w:sz="0" w:space="0" w:color="auto"/>
        <w:bottom w:val="none" w:sz="0" w:space="0" w:color="auto"/>
        <w:right w:val="none" w:sz="0" w:space="0" w:color="auto"/>
      </w:divBdr>
    </w:div>
    <w:div w:id="373888381">
      <w:bodyDiv w:val="1"/>
      <w:marLeft w:val="0"/>
      <w:marRight w:val="0"/>
      <w:marTop w:val="0"/>
      <w:marBottom w:val="0"/>
      <w:divBdr>
        <w:top w:val="none" w:sz="0" w:space="0" w:color="auto"/>
        <w:left w:val="none" w:sz="0" w:space="0" w:color="auto"/>
        <w:bottom w:val="none" w:sz="0" w:space="0" w:color="auto"/>
        <w:right w:val="none" w:sz="0" w:space="0" w:color="auto"/>
      </w:divBdr>
      <w:divsChild>
        <w:div w:id="1609044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3532326">
      <w:bodyDiv w:val="1"/>
      <w:marLeft w:val="0"/>
      <w:marRight w:val="0"/>
      <w:marTop w:val="0"/>
      <w:marBottom w:val="0"/>
      <w:divBdr>
        <w:top w:val="none" w:sz="0" w:space="0" w:color="auto"/>
        <w:left w:val="none" w:sz="0" w:space="0" w:color="auto"/>
        <w:bottom w:val="none" w:sz="0" w:space="0" w:color="auto"/>
        <w:right w:val="none" w:sz="0" w:space="0" w:color="auto"/>
      </w:divBdr>
      <w:divsChild>
        <w:div w:id="315031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8790077">
              <w:marLeft w:val="0"/>
              <w:marRight w:val="0"/>
              <w:marTop w:val="0"/>
              <w:marBottom w:val="0"/>
              <w:divBdr>
                <w:top w:val="none" w:sz="0" w:space="0" w:color="auto"/>
                <w:left w:val="none" w:sz="0" w:space="0" w:color="auto"/>
                <w:bottom w:val="none" w:sz="0" w:space="0" w:color="auto"/>
                <w:right w:val="none" w:sz="0" w:space="0" w:color="auto"/>
              </w:divBdr>
              <w:divsChild>
                <w:div w:id="10630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1157">
      <w:bodyDiv w:val="1"/>
      <w:marLeft w:val="0"/>
      <w:marRight w:val="0"/>
      <w:marTop w:val="0"/>
      <w:marBottom w:val="0"/>
      <w:divBdr>
        <w:top w:val="none" w:sz="0" w:space="0" w:color="auto"/>
        <w:left w:val="none" w:sz="0" w:space="0" w:color="auto"/>
        <w:bottom w:val="none" w:sz="0" w:space="0" w:color="auto"/>
        <w:right w:val="none" w:sz="0" w:space="0" w:color="auto"/>
      </w:divBdr>
    </w:div>
    <w:div w:id="818494590">
      <w:bodyDiv w:val="1"/>
      <w:marLeft w:val="0"/>
      <w:marRight w:val="0"/>
      <w:marTop w:val="0"/>
      <w:marBottom w:val="0"/>
      <w:divBdr>
        <w:top w:val="none" w:sz="0" w:space="0" w:color="auto"/>
        <w:left w:val="none" w:sz="0" w:space="0" w:color="auto"/>
        <w:bottom w:val="none" w:sz="0" w:space="0" w:color="auto"/>
        <w:right w:val="none" w:sz="0" w:space="0" w:color="auto"/>
      </w:divBdr>
    </w:div>
    <w:div w:id="1076130425">
      <w:bodyDiv w:val="1"/>
      <w:marLeft w:val="0"/>
      <w:marRight w:val="0"/>
      <w:marTop w:val="0"/>
      <w:marBottom w:val="0"/>
      <w:divBdr>
        <w:top w:val="none" w:sz="0" w:space="0" w:color="auto"/>
        <w:left w:val="none" w:sz="0" w:space="0" w:color="auto"/>
        <w:bottom w:val="none" w:sz="0" w:space="0" w:color="auto"/>
        <w:right w:val="none" w:sz="0" w:space="0" w:color="auto"/>
      </w:divBdr>
      <w:divsChild>
        <w:div w:id="1083600612">
          <w:marLeft w:val="0"/>
          <w:marRight w:val="0"/>
          <w:marTop w:val="0"/>
          <w:marBottom w:val="0"/>
          <w:divBdr>
            <w:top w:val="none" w:sz="0" w:space="0" w:color="auto"/>
            <w:left w:val="none" w:sz="0" w:space="0" w:color="auto"/>
            <w:bottom w:val="none" w:sz="0" w:space="0" w:color="auto"/>
            <w:right w:val="none" w:sz="0" w:space="0" w:color="auto"/>
          </w:divBdr>
          <w:divsChild>
            <w:div w:id="137383649">
              <w:marLeft w:val="0"/>
              <w:marRight w:val="0"/>
              <w:marTop w:val="0"/>
              <w:marBottom w:val="0"/>
              <w:divBdr>
                <w:top w:val="none" w:sz="0" w:space="0" w:color="auto"/>
                <w:left w:val="none" w:sz="0" w:space="0" w:color="auto"/>
                <w:bottom w:val="none" w:sz="0" w:space="0" w:color="auto"/>
                <w:right w:val="none" w:sz="0" w:space="0" w:color="auto"/>
              </w:divBdr>
            </w:div>
            <w:div w:id="185288511">
              <w:marLeft w:val="0"/>
              <w:marRight w:val="0"/>
              <w:marTop w:val="0"/>
              <w:marBottom w:val="0"/>
              <w:divBdr>
                <w:top w:val="none" w:sz="0" w:space="0" w:color="auto"/>
                <w:left w:val="none" w:sz="0" w:space="0" w:color="auto"/>
                <w:bottom w:val="none" w:sz="0" w:space="0" w:color="auto"/>
                <w:right w:val="none" w:sz="0" w:space="0" w:color="auto"/>
              </w:divBdr>
            </w:div>
            <w:div w:id="669674845">
              <w:marLeft w:val="0"/>
              <w:marRight w:val="0"/>
              <w:marTop w:val="0"/>
              <w:marBottom w:val="0"/>
              <w:divBdr>
                <w:top w:val="none" w:sz="0" w:space="0" w:color="auto"/>
                <w:left w:val="none" w:sz="0" w:space="0" w:color="auto"/>
                <w:bottom w:val="none" w:sz="0" w:space="0" w:color="auto"/>
                <w:right w:val="none" w:sz="0" w:space="0" w:color="auto"/>
              </w:divBdr>
            </w:div>
            <w:div w:id="707727159">
              <w:marLeft w:val="0"/>
              <w:marRight w:val="0"/>
              <w:marTop w:val="0"/>
              <w:marBottom w:val="0"/>
              <w:divBdr>
                <w:top w:val="none" w:sz="0" w:space="0" w:color="auto"/>
                <w:left w:val="none" w:sz="0" w:space="0" w:color="auto"/>
                <w:bottom w:val="none" w:sz="0" w:space="0" w:color="auto"/>
                <w:right w:val="none" w:sz="0" w:space="0" w:color="auto"/>
              </w:divBdr>
            </w:div>
            <w:div w:id="816843261">
              <w:marLeft w:val="0"/>
              <w:marRight w:val="0"/>
              <w:marTop w:val="0"/>
              <w:marBottom w:val="0"/>
              <w:divBdr>
                <w:top w:val="none" w:sz="0" w:space="0" w:color="auto"/>
                <w:left w:val="none" w:sz="0" w:space="0" w:color="auto"/>
                <w:bottom w:val="none" w:sz="0" w:space="0" w:color="auto"/>
                <w:right w:val="none" w:sz="0" w:space="0" w:color="auto"/>
              </w:divBdr>
            </w:div>
            <w:div w:id="865093326">
              <w:marLeft w:val="0"/>
              <w:marRight w:val="0"/>
              <w:marTop w:val="0"/>
              <w:marBottom w:val="0"/>
              <w:divBdr>
                <w:top w:val="none" w:sz="0" w:space="0" w:color="auto"/>
                <w:left w:val="none" w:sz="0" w:space="0" w:color="auto"/>
                <w:bottom w:val="none" w:sz="0" w:space="0" w:color="auto"/>
                <w:right w:val="none" w:sz="0" w:space="0" w:color="auto"/>
              </w:divBdr>
            </w:div>
            <w:div w:id="1280919377">
              <w:marLeft w:val="0"/>
              <w:marRight w:val="0"/>
              <w:marTop w:val="0"/>
              <w:marBottom w:val="0"/>
              <w:divBdr>
                <w:top w:val="none" w:sz="0" w:space="0" w:color="auto"/>
                <w:left w:val="none" w:sz="0" w:space="0" w:color="auto"/>
                <w:bottom w:val="none" w:sz="0" w:space="0" w:color="auto"/>
                <w:right w:val="none" w:sz="0" w:space="0" w:color="auto"/>
              </w:divBdr>
            </w:div>
            <w:div w:id="1389261182">
              <w:marLeft w:val="0"/>
              <w:marRight w:val="0"/>
              <w:marTop w:val="0"/>
              <w:marBottom w:val="0"/>
              <w:divBdr>
                <w:top w:val="none" w:sz="0" w:space="0" w:color="auto"/>
                <w:left w:val="none" w:sz="0" w:space="0" w:color="auto"/>
                <w:bottom w:val="none" w:sz="0" w:space="0" w:color="auto"/>
                <w:right w:val="none" w:sz="0" w:space="0" w:color="auto"/>
              </w:divBdr>
            </w:div>
            <w:div w:id="1489438924">
              <w:marLeft w:val="0"/>
              <w:marRight w:val="0"/>
              <w:marTop w:val="0"/>
              <w:marBottom w:val="0"/>
              <w:divBdr>
                <w:top w:val="none" w:sz="0" w:space="0" w:color="auto"/>
                <w:left w:val="none" w:sz="0" w:space="0" w:color="auto"/>
                <w:bottom w:val="none" w:sz="0" w:space="0" w:color="auto"/>
                <w:right w:val="none" w:sz="0" w:space="0" w:color="auto"/>
              </w:divBdr>
            </w:div>
            <w:div w:id="1667442030">
              <w:marLeft w:val="0"/>
              <w:marRight w:val="0"/>
              <w:marTop w:val="0"/>
              <w:marBottom w:val="0"/>
              <w:divBdr>
                <w:top w:val="none" w:sz="0" w:space="0" w:color="auto"/>
                <w:left w:val="none" w:sz="0" w:space="0" w:color="auto"/>
                <w:bottom w:val="none" w:sz="0" w:space="0" w:color="auto"/>
                <w:right w:val="none" w:sz="0" w:space="0" w:color="auto"/>
              </w:divBdr>
            </w:div>
            <w:div w:id="1678772201">
              <w:marLeft w:val="0"/>
              <w:marRight w:val="0"/>
              <w:marTop w:val="0"/>
              <w:marBottom w:val="0"/>
              <w:divBdr>
                <w:top w:val="none" w:sz="0" w:space="0" w:color="auto"/>
                <w:left w:val="none" w:sz="0" w:space="0" w:color="auto"/>
                <w:bottom w:val="none" w:sz="0" w:space="0" w:color="auto"/>
                <w:right w:val="none" w:sz="0" w:space="0" w:color="auto"/>
              </w:divBdr>
            </w:div>
            <w:div w:id="1704133084">
              <w:marLeft w:val="0"/>
              <w:marRight w:val="0"/>
              <w:marTop w:val="0"/>
              <w:marBottom w:val="0"/>
              <w:divBdr>
                <w:top w:val="none" w:sz="0" w:space="0" w:color="auto"/>
                <w:left w:val="none" w:sz="0" w:space="0" w:color="auto"/>
                <w:bottom w:val="none" w:sz="0" w:space="0" w:color="auto"/>
                <w:right w:val="none" w:sz="0" w:space="0" w:color="auto"/>
              </w:divBdr>
            </w:div>
            <w:div w:id="1758087549">
              <w:marLeft w:val="0"/>
              <w:marRight w:val="0"/>
              <w:marTop w:val="0"/>
              <w:marBottom w:val="0"/>
              <w:divBdr>
                <w:top w:val="none" w:sz="0" w:space="0" w:color="auto"/>
                <w:left w:val="none" w:sz="0" w:space="0" w:color="auto"/>
                <w:bottom w:val="none" w:sz="0" w:space="0" w:color="auto"/>
                <w:right w:val="none" w:sz="0" w:space="0" w:color="auto"/>
              </w:divBdr>
            </w:div>
            <w:div w:id="1779981057">
              <w:marLeft w:val="0"/>
              <w:marRight w:val="0"/>
              <w:marTop w:val="0"/>
              <w:marBottom w:val="0"/>
              <w:divBdr>
                <w:top w:val="none" w:sz="0" w:space="0" w:color="auto"/>
                <w:left w:val="none" w:sz="0" w:space="0" w:color="auto"/>
                <w:bottom w:val="none" w:sz="0" w:space="0" w:color="auto"/>
                <w:right w:val="none" w:sz="0" w:space="0" w:color="auto"/>
              </w:divBdr>
            </w:div>
            <w:div w:id="1798790178">
              <w:marLeft w:val="0"/>
              <w:marRight w:val="0"/>
              <w:marTop w:val="0"/>
              <w:marBottom w:val="0"/>
              <w:divBdr>
                <w:top w:val="none" w:sz="0" w:space="0" w:color="auto"/>
                <w:left w:val="none" w:sz="0" w:space="0" w:color="auto"/>
                <w:bottom w:val="none" w:sz="0" w:space="0" w:color="auto"/>
                <w:right w:val="none" w:sz="0" w:space="0" w:color="auto"/>
              </w:divBdr>
            </w:div>
            <w:div w:id="1845196063">
              <w:marLeft w:val="0"/>
              <w:marRight w:val="0"/>
              <w:marTop w:val="0"/>
              <w:marBottom w:val="0"/>
              <w:divBdr>
                <w:top w:val="none" w:sz="0" w:space="0" w:color="auto"/>
                <w:left w:val="none" w:sz="0" w:space="0" w:color="auto"/>
                <w:bottom w:val="none" w:sz="0" w:space="0" w:color="auto"/>
                <w:right w:val="none" w:sz="0" w:space="0" w:color="auto"/>
              </w:divBdr>
            </w:div>
            <w:div w:id="2017073687">
              <w:marLeft w:val="0"/>
              <w:marRight w:val="0"/>
              <w:marTop w:val="0"/>
              <w:marBottom w:val="0"/>
              <w:divBdr>
                <w:top w:val="none" w:sz="0" w:space="0" w:color="auto"/>
                <w:left w:val="none" w:sz="0" w:space="0" w:color="auto"/>
                <w:bottom w:val="none" w:sz="0" w:space="0" w:color="auto"/>
                <w:right w:val="none" w:sz="0" w:space="0" w:color="auto"/>
              </w:divBdr>
            </w:div>
            <w:div w:id="20697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99801">
      <w:bodyDiv w:val="1"/>
      <w:marLeft w:val="0"/>
      <w:marRight w:val="0"/>
      <w:marTop w:val="0"/>
      <w:marBottom w:val="0"/>
      <w:divBdr>
        <w:top w:val="none" w:sz="0" w:space="0" w:color="auto"/>
        <w:left w:val="none" w:sz="0" w:space="0" w:color="auto"/>
        <w:bottom w:val="none" w:sz="0" w:space="0" w:color="auto"/>
        <w:right w:val="none" w:sz="0" w:space="0" w:color="auto"/>
      </w:divBdr>
      <w:divsChild>
        <w:div w:id="1963611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548971">
              <w:marLeft w:val="0"/>
              <w:marRight w:val="0"/>
              <w:marTop w:val="0"/>
              <w:marBottom w:val="0"/>
              <w:divBdr>
                <w:top w:val="none" w:sz="0" w:space="0" w:color="auto"/>
                <w:left w:val="none" w:sz="0" w:space="0" w:color="auto"/>
                <w:bottom w:val="none" w:sz="0" w:space="0" w:color="auto"/>
                <w:right w:val="none" w:sz="0" w:space="0" w:color="auto"/>
              </w:divBdr>
              <w:divsChild>
                <w:div w:id="133788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18941">
      <w:bodyDiv w:val="1"/>
      <w:marLeft w:val="0"/>
      <w:marRight w:val="0"/>
      <w:marTop w:val="0"/>
      <w:marBottom w:val="0"/>
      <w:divBdr>
        <w:top w:val="none" w:sz="0" w:space="0" w:color="auto"/>
        <w:left w:val="none" w:sz="0" w:space="0" w:color="auto"/>
        <w:bottom w:val="none" w:sz="0" w:space="0" w:color="auto"/>
        <w:right w:val="none" w:sz="0" w:space="0" w:color="auto"/>
      </w:divBdr>
    </w:div>
    <w:div w:id="1447192675">
      <w:bodyDiv w:val="1"/>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sChild>
            <w:div w:id="1531869388">
              <w:marLeft w:val="0"/>
              <w:marRight w:val="0"/>
              <w:marTop w:val="0"/>
              <w:marBottom w:val="0"/>
              <w:divBdr>
                <w:top w:val="none" w:sz="0" w:space="0" w:color="auto"/>
                <w:left w:val="none" w:sz="0" w:space="0" w:color="auto"/>
                <w:bottom w:val="none" w:sz="0" w:space="0" w:color="auto"/>
                <w:right w:val="none" w:sz="0" w:space="0" w:color="auto"/>
              </w:divBdr>
            </w:div>
          </w:divsChild>
        </w:div>
        <w:div w:id="1601453443">
          <w:marLeft w:val="0"/>
          <w:marRight w:val="0"/>
          <w:marTop w:val="0"/>
          <w:marBottom w:val="0"/>
          <w:divBdr>
            <w:top w:val="none" w:sz="0" w:space="0" w:color="auto"/>
            <w:left w:val="none" w:sz="0" w:space="0" w:color="auto"/>
            <w:bottom w:val="none" w:sz="0" w:space="0" w:color="auto"/>
            <w:right w:val="none" w:sz="0" w:space="0" w:color="auto"/>
          </w:divBdr>
        </w:div>
      </w:divsChild>
    </w:div>
    <w:div w:id="1495872836">
      <w:bodyDiv w:val="1"/>
      <w:marLeft w:val="0"/>
      <w:marRight w:val="0"/>
      <w:marTop w:val="0"/>
      <w:marBottom w:val="0"/>
      <w:divBdr>
        <w:top w:val="none" w:sz="0" w:space="0" w:color="auto"/>
        <w:left w:val="none" w:sz="0" w:space="0" w:color="auto"/>
        <w:bottom w:val="none" w:sz="0" w:space="0" w:color="auto"/>
        <w:right w:val="none" w:sz="0" w:space="0" w:color="auto"/>
      </w:divBdr>
    </w:div>
    <w:div w:id="1511488785">
      <w:bodyDiv w:val="1"/>
      <w:marLeft w:val="0"/>
      <w:marRight w:val="0"/>
      <w:marTop w:val="0"/>
      <w:marBottom w:val="0"/>
      <w:divBdr>
        <w:top w:val="none" w:sz="0" w:space="0" w:color="auto"/>
        <w:left w:val="none" w:sz="0" w:space="0" w:color="auto"/>
        <w:bottom w:val="none" w:sz="0" w:space="0" w:color="auto"/>
        <w:right w:val="none" w:sz="0" w:space="0" w:color="auto"/>
      </w:divBdr>
      <w:divsChild>
        <w:div w:id="143933902">
          <w:marLeft w:val="0"/>
          <w:marRight w:val="0"/>
          <w:marTop w:val="0"/>
          <w:marBottom w:val="0"/>
          <w:divBdr>
            <w:top w:val="none" w:sz="0" w:space="0" w:color="auto"/>
            <w:left w:val="none" w:sz="0" w:space="0" w:color="auto"/>
            <w:bottom w:val="none" w:sz="0" w:space="0" w:color="auto"/>
            <w:right w:val="none" w:sz="0" w:space="0" w:color="auto"/>
          </w:divBdr>
          <w:divsChild>
            <w:div w:id="760033714">
              <w:marLeft w:val="0"/>
              <w:marRight w:val="0"/>
              <w:marTop w:val="0"/>
              <w:marBottom w:val="0"/>
              <w:divBdr>
                <w:top w:val="none" w:sz="0" w:space="0" w:color="auto"/>
                <w:left w:val="none" w:sz="0" w:space="0" w:color="auto"/>
                <w:bottom w:val="none" w:sz="0" w:space="0" w:color="auto"/>
                <w:right w:val="none" w:sz="0" w:space="0" w:color="auto"/>
              </w:divBdr>
              <w:divsChild>
                <w:div w:id="74785442">
                  <w:marLeft w:val="0"/>
                  <w:marRight w:val="0"/>
                  <w:marTop w:val="0"/>
                  <w:marBottom w:val="0"/>
                  <w:divBdr>
                    <w:top w:val="none" w:sz="0" w:space="0" w:color="auto"/>
                    <w:left w:val="none" w:sz="0" w:space="0" w:color="auto"/>
                    <w:bottom w:val="none" w:sz="0" w:space="0" w:color="auto"/>
                    <w:right w:val="none" w:sz="0" w:space="0" w:color="auto"/>
                  </w:divBdr>
                  <w:divsChild>
                    <w:div w:id="1748066941">
                      <w:marLeft w:val="0"/>
                      <w:marRight w:val="0"/>
                      <w:marTop w:val="0"/>
                      <w:marBottom w:val="0"/>
                      <w:divBdr>
                        <w:top w:val="none" w:sz="0" w:space="0" w:color="auto"/>
                        <w:left w:val="none" w:sz="0" w:space="0" w:color="auto"/>
                        <w:bottom w:val="none" w:sz="0" w:space="0" w:color="auto"/>
                        <w:right w:val="none" w:sz="0" w:space="0" w:color="auto"/>
                      </w:divBdr>
                      <w:divsChild>
                        <w:div w:id="613026889">
                          <w:marLeft w:val="0"/>
                          <w:marRight w:val="0"/>
                          <w:marTop w:val="0"/>
                          <w:marBottom w:val="0"/>
                          <w:divBdr>
                            <w:top w:val="none" w:sz="0" w:space="0" w:color="auto"/>
                            <w:left w:val="none" w:sz="0" w:space="0" w:color="auto"/>
                            <w:bottom w:val="none" w:sz="0" w:space="0" w:color="auto"/>
                            <w:right w:val="none" w:sz="0" w:space="0" w:color="auto"/>
                          </w:divBdr>
                          <w:divsChild>
                            <w:div w:id="797719402">
                              <w:marLeft w:val="0"/>
                              <w:marRight w:val="0"/>
                              <w:marTop w:val="0"/>
                              <w:marBottom w:val="0"/>
                              <w:divBdr>
                                <w:top w:val="none" w:sz="0" w:space="0" w:color="auto"/>
                                <w:left w:val="none" w:sz="0" w:space="0" w:color="auto"/>
                                <w:bottom w:val="none" w:sz="0" w:space="0" w:color="auto"/>
                                <w:right w:val="none" w:sz="0" w:space="0" w:color="auto"/>
                              </w:divBdr>
                              <w:divsChild>
                                <w:div w:id="65498237">
                                  <w:marLeft w:val="0"/>
                                  <w:marRight w:val="0"/>
                                  <w:marTop w:val="0"/>
                                  <w:marBottom w:val="0"/>
                                  <w:divBdr>
                                    <w:top w:val="none" w:sz="0" w:space="0" w:color="auto"/>
                                    <w:left w:val="none" w:sz="0" w:space="0" w:color="auto"/>
                                    <w:bottom w:val="none" w:sz="0" w:space="0" w:color="auto"/>
                                    <w:right w:val="none" w:sz="0" w:space="0" w:color="auto"/>
                                  </w:divBdr>
                                  <w:divsChild>
                                    <w:div w:id="154731157">
                                      <w:marLeft w:val="0"/>
                                      <w:marRight w:val="0"/>
                                      <w:marTop w:val="0"/>
                                      <w:marBottom w:val="0"/>
                                      <w:divBdr>
                                        <w:top w:val="none" w:sz="0" w:space="0" w:color="auto"/>
                                        <w:left w:val="none" w:sz="0" w:space="0" w:color="auto"/>
                                        <w:bottom w:val="none" w:sz="0" w:space="0" w:color="auto"/>
                                        <w:right w:val="none" w:sz="0" w:space="0" w:color="auto"/>
                                      </w:divBdr>
                                    </w:div>
                                    <w:div w:id="182282417">
                                      <w:marLeft w:val="0"/>
                                      <w:marRight w:val="0"/>
                                      <w:marTop w:val="0"/>
                                      <w:marBottom w:val="0"/>
                                      <w:divBdr>
                                        <w:top w:val="none" w:sz="0" w:space="0" w:color="auto"/>
                                        <w:left w:val="none" w:sz="0" w:space="0" w:color="auto"/>
                                        <w:bottom w:val="none" w:sz="0" w:space="0" w:color="auto"/>
                                        <w:right w:val="none" w:sz="0" w:space="0" w:color="auto"/>
                                      </w:divBdr>
                                    </w:div>
                                    <w:div w:id="342250020">
                                      <w:marLeft w:val="0"/>
                                      <w:marRight w:val="0"/>
                                      <w:marTop w:val="0"/>
                                      <w:marBottom w:val="0"/>
                                      <w:divBdr>
                                        <w:top w:val="none" w:sz="0" w:space="0" w:color="auto"/>
                                        <w:left w:val="none" w:sz="0" w:space="0" w:color="auto"/>
                                        <w:bottom w:val="none" w:sz="0" w:space="0" w:color="auto"/>
                                        <w:right w:val="none" w:sz="0" w:space="0" w:color="auto"/>
                                      </w:divBdr>
                                    </w:div>
                                    <w:div w:id="345178392">
                                      <w:marLeft w:val="0"/>
                                      <w:marRight w:val="0"/>
                                      <w:marTop w:val="0"/>
                                      <w:marBottom w:val="0"/>
                                      <w:divBdr>
                                        <w:top w:val="none" w:sz="0" w:space="0" w:color="auto"/>
                                        <w:left w:val="none" w:sz="0" w:space="0" w:color="auto"/>
                                        <w:bottom w:val="none" w:sz="0" w:space="0" w:color="auto"/>
                                        <w:right w:val="none" w:sz="0" w:space="0" w:color="auto"/>
                                      </w:divBdr>
                                    </w:div>
                                    <w:div w:id="728501042">
                                      <w:marLeft w:val="0"/>
                                      <w:marRight w:val="0"/>
                                      <w:marTop w:val="0"/>
                                      <w:marBottom w:val="0"/>
                                      <w:divBdr>
                                        <w:top w:val="none" w:sz="0" w:space="0" w:color="auto"/>
                                        <w:left w:val="none" w:sz="0" w:space="0" w:color="auto"/>
                                        <w:bottom w:val="none" w:sz="0" w:space="0" w:color="auto"/>
                                        <w:right w:val="none" w:sz="0" w:space="0" w:color="auto"/>
                                      </w:divBdr>
                                    </w:div>
                                    <w:div w:id="935677733">
                                      <w:marLeft w:val="0"/>
                                      <w:marRight w:val="0"/>
                                      <w:marTop w:val="0"/>
                                      <w:marBottom w:val="0"/>
                                      <w:divBdr>
                                        <w:top w:val="none" w:sz="0" w:space="0" w:color="auto"/>
                                        <w:left w:val="none" w:sz="0" w:space="0" w:color="auto"/>
                                        <w:bottom w:val="none" w:sz="0" w:space="0" w:color="auto"/>
                                        <w:right w:val="none" w:sz="0" w:space="0" w:color="auto"/>
                                      </w:divBdr>
                                    </w:div>
                                    <w:div w:id="1422674920">
                                      <w:marLeft w:val="0"/>
                                      <w:marRight w:val="0"/>
                                      <w:marTop w:val="0"/>
                                      <w:marBottom w:val="0"/>
                                      <w:divBdr>
                                        <w:top w:val="none" w:sz="0" w:space="0" w:color="auto"/>
                                        <w:left w:val="none" w:sz="0" w:space="0" w:color="auto"/>
                                        <w:bottom w:val="none" w:sz="0" w:space="0" w:color="auto"/>
                                        <w:right w:val="none" w:sz="0" w:space="0" w:color="auto"/>
                                      </w:divBdr>
                                    </w:div>
                                    <w:div w:id="1440563218">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1868175852">
                                      <w:marLeft w:val="0"/>
                                      <w:marRight w:val="0"/>
                                      <w:marTop w:val="0"/>
                                      <w:marBottom w:val="0"/>
                                      <w:divBdr>
                                        <w:top w:val="none" w:sz="0" w:space="0" w:color="auto"/>
                                        <w:left w:val="none" w:sz="0" w:space="0" w:color="auto"/>
                                        <w:bottom w:val="none" w:sz="0" w:space="0" w:color="auto"/>
                                        <w:right w:val="none" w:sz="0" w:space="0" w:color="auto"/>
                                      </w:divBdr>
                                    </w:div>
                                    <w:div w:id="1871798871">
                                      <w:marLeft w:val="0"/>
                                      <w:marRight w:val="0"/>
                                      <w:marTop w:val="0"/>
                                      <w:marBottom w:val="0"/>
                                      <w:divBdr>
                                        <w:top w:val="none" w:sz="0" w:space="0" w:color="auto"/>
                                        <w:left w:val="none" w:sz="0" w:space="0" w:color="auto"/>
                                        <w:bottom w:val="none" w:sz="0" w:space="0" w:color="auto"/>
                                        <w:right w:val="none" w:sz="0" w:space="0" w:color="auto"/>
                                      </w:divBdr>
                                    </w:div>
                                    <w:div w:id="2091928177">
                                      <w:marLeft w:val="0"/>
                                      <w:marRight w:val="0"/>
                                      <w:marTop w:val="0"/>
                                      <w:marBottom w:val="0"/>
                                      <w:divBdr>
                                        <w:top w:val="none" w:sz="0" w:space="0" w:color="auto"/>
                                        <w:left w:val="none" w:sz="0" w:space="0" w:color="auto"/>
                                        <w:bottom w:val="none" w:sz="0" w:space="0" w:color="auto"/>
                                        <w:right w:val="none" w:sz="0" w:space="0" w:color="auto"/>
                                      </w:divBdr>
                                    </w:div>
                                    <w:div w:id="2146465086">
                                      <w:marLeft w:val="0"/>
                                      <w:marRight w:val="0"/>
                                      <w:marTop w:val="0"/>
                                      <w:marBottom w:val="0"/>
                                      <w:divBdr>
                                        <w:top w:val="none" w:sz="0" w:space="0" w:color="auto"/>
                                        <w:left w:val="none" w:sz="0" w:space="0" w:color="auto"/>
                                        <w:bottom w:val="none" w:sz="0" w:space="0" w:color="auto"/>
                                        <w:right w:val="none" w:sz="0" w:space="0" w:color="auto"/>
                                      </w:divBdr>
                                    </w:div>
                                  </w:divsChild>
                                </w:div>
                                <w:div w:id="1447700248">
                                  <w:marLeft w:val="0"/>
                                  <w:marRight w:val="0"/>
                                  <w:marTop w:val="0"/>
                                  <w:marBottom w:val="0"/>
                                  <w:divBdr>
                                    <w:top w:val="none" w:sz="0" w:space="0" w:color="auto"/>
                                    <w:left w:val="none" w:sz="0" w:space="0" w:color="auto"/>
                                    <w:bottom w:val="none" w:sz="0" w:space="0" w:color="auto"/>
                                    <w:right w:val="none" w:sz="0" w:space="0" w:color="auto"/>
                                  </w:divBdr>
                                  <w:divsChild>
                                    <w:div w:id="972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242">
                              <w:marLeft w:val="0"/>
                              <w:marRight w:val="0"/>
                              <w:marTop w:val="0"/>
                              <w:marBottom w:val="0"/>
                              <w:divBdr>
                                <w:top w:val="none" w:sz="0" w:space="0" w:color="auto"/>
                                <w:left w:val="none" w:sz="0" w:space="0" w:color="auto"/>
                                <w:bottom w:val="none" w:sz="0" w:space="0" w:color="auto"/>
                                <w:right w:val="none" w:sz="0" w:space="0" w:color="auto"/>
                              </w:divBdr>
                            </w:div>
                            <w:div w:id="1048335861">
                              <w:marLeft w:val="0"/>
                              <w:marRight w:val="0"/>
                              <w:marTop w:val="0"/>
                              <w:marBottom w:val="0"/>
                              <w:divBdr>
                                <w:top w:val="none" w:sz="0" w:space="0" w:color="auto"/>
                                <w:left w:val="none" w:sz="0" w:space="0" w:color="auto"/>
                                <w:bottom w:val="none" w:sz="0" w:space="0" w:color="auto"/>
                                <w:right w:val="none" w:sz="0" w:space="0" w:color="auto"/>
                              </w:divBdr>
                            </w:div>
                            <w:div w:id="175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02377">
          <w:marLeft w:val="0"/>
          <w:marRight w:val="0"/>
          <w:marTop w:val="0"/>
          <w:marBottom w:val="0"/>
          <w:divBdr>
            <w:top w:val="none" w:sz="0" w:space="0" w:color="auto"/>
            <w:left w:val="none" w:sz="0" w:space="0" w:color="auto"/>
            <w:bottom w:val="none" w:sz="0" w:space="0" w:color="auto"/>
            <w:right w:val="none" w:sz="0" w:space="0" w:color="auto"/>
          </w:divBdr>
          <w:divsChild>
            <w:div w:id="96759627">
              <w:marLeft w:val="0"/>
              <w:marRight w:val="0"/>
              <w:marTop w:val="0"/>
              <w:marBottom w:val="0"/>
              <w:divBdr>
                <w:top w:val="none" w:sz="0" w:space="0" w:color="auto"/>
                <w:left w:val="none" w:sz="0" w:space="0" w:color="auto"/>
                <w:bottom w:val="none" w:sz="0" w:space="0" w:color="auto"/>
                <w:right w:val="none" w:sz="0" w:space="0" w:color="auto"/>
              </w:divBdr>
              <w:divsChild>
                <w:div w:id="1048337511">
                  <w:marLeft w:val="0"/>
                  <w:marRight w:val="0"/>
                  <w:marTop w:val="0"/>
                  <w:marBottom w:val="0"/>
                  <w:divBdr>
                    <w:top w:val="none" w:sz="0" w:space="0" w:color="auto"/>
                    <w:left w:val="none" w:sz="0" w:space="0" w:color="auto"/>
                    <w:bottom w:val="none" w:sz="0" w:space="0" w:color="auto"/>
                    <w:right w:val="none" w:sz="0" w:space="0" w:color="auto"/>
                  </w:divBdr>
                </w:div>
              </w:divsChild>
            </w:div>
            <w:div w:id="1415132062">
              <w:marLeft w:val="0"/>
              <w:marRight w:val="0"/>
              <w:marTop w:val="0"/>
              <w:marBottom w:val="0"/>
              <w:divBdr>
                <w:top w:val="none" w:sz="0" w:space="0" w:color="auto"/>
                <w:left w:val="none" w:sz="0" w:space="0" w:color="auto"/>
                <w:bottom w:val="none" w:sz="0" w:space="0" w:color="auto"/>
                <w:right w:val="none" w:sz="0" w:space="0" w:color="auto"/>
              </w:divBdr>
              <w:divsChild>
                <w:div w:id="18983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sChild>
            <w:div w:id="313803465">
              <w:marLeft w:val="0"/>
              <w:marRight w:val="0"/>
              <w:marTop w:val="0"/>
              <w:marBottom w:val="0"/>
              <w:divBdr>
                <w:top w:val="none" w:sz="0" w:space="0" w:color="auto"/>
                <w:left w:val="none" w:sz="0" w:space="0" w:color="auto"/>
                <w:bottom w:val="none" w:sz="0" w:space="0" w:color="auto"/>
                <w:right w:val="none" w:sz="0" w:space="0" w:color="auto"/>
              </w:divBdr>
            </w:div>
            <w:div w:id="644315090">
              <w:marLeft w:val="0"/>
              <w:marRight w:val="0"/>
              <w:marTop w:val="0"/>
              <w:marBottom w:val="0"/>
              <w:divBdr>
                <w:top w:val="none" w:sz="0" w:space="0" w:color="auto"/>
                <w:left w:val="none" w:sz="0" w:space="0" w:color="auto"/>
                <w:bottom w:val="none" w:sz="0" w:space="0" w:color="auto"/>
                <w:right w:val="none" w:sz="0" w:space="0" w:color="auto"/>
              </w:divBdr>
            </w:div>
            <w:div w:id="1529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405">
      <w:bodyDiv w:val="1"/>
      <w:marLeft w:val="0"/>
      <w:marRight w:val="0"/>
      <w:marTop w:val="0"/>
      <w:marBottom w:val="0"/>
      <w:divBdr>
        <w:top w:val="none" w:sz="0" w:space="0" w:color="auto"/>
        <w:left w:val="none" w:sz="0" w:space="0" w:color="auto"/>
        <w:bottom w:val="none" w:sz="0" w:space="0" w:color="auto"/>
        <w:right w:val="none" w:sz="0" w:space="0" w:color="auto"/>
      </w:divBdr>
    </w:div>
    <w:div w:id="1835296804">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
    <w:div w:id="1888835632">
      <w:bodyDiv w:val="1"/>
      <w:marLeft w:val="0"/>
      <w:marRight w:val="0"/>
      <w:marTop w:val="0"/>
      <w:marBottom w:val="0"/>
      <w:divBdr>
        <w:top w:val="none" w:sz="0" w:space="0" w:color="auto"/>
        <w:left w:val="none" w:sz="0" w:space="0" w:color="auto"/>
        <w:bottom w:val="none" w:sz="0" w:space="0" w:color="auto"/>
        <w:right w:val="none" w:sz="0" w:space="0" w:color="auto"/>
      </w:divBdr>
    </w:div>
    <w:div w:id="2145198910">
      <w:bodyDiv w:val="1"/>
      <w:marLeft w:val="0"/>
      <w:marRight w:val="0"/>
      <w:marTop w:val="0"/>
      <w:marBottom w:val="0"/>
      <w:divBdr>
        <w:top w:val="none" w:sz="0" w:space="0" w:color="auto"/>
        <w:left w:val="none" w:sz="0" w:space="0" w:color="auto"/>
        <w:bottom w:val="none" w:sz="0" w:space="0" w:color="auto"/>
        <w:right w:val="none" w:sz="0" w:space="0" w:color="auto"/>
      </w:divBdr>
      <w:divsChild>
        <w:div w:id="514265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waldron@sas.upenn.edu" TargetMode="External"/><Relationship Id="rId18" Type="http://schemas.openxmlformats.org/officeDocument/2006/relationships/image" Target="media/image3.png"/><Relationship Id="rId26" Type="http://schemas.openxmlformats.org/officeDocument/2006/relationships/hyperlink" Target="http://highered.mheducation.com/sites/0072995246/student_view0/chapter20/thymine_dimers_formation_and_repair.html" TargetMode="External"/><Relationship Id="rId39" Type="http://schemas.openxmlformats.org/officeDocument/2006/relationships/hyperlink" Target="http://www.cancer.gov/about-cancer/causes-prevention/risk/tobacco/cessation-fact-sheet" TargetMode="External"/><Relationship Id="rId21" Type="http://schemas.microsoft.com/office/2007/relationships/hdphoto" Target="media/hdphoto1.wdp"/><Relationship Id="rId34" Type="http://schemas.openxmlformats.org/officeDocument/2006/relationships/hyperlink" Target="http://cdn.intechopen.com/pdfs-wm/42734.pdf" TargetMode="External"/><Relationship Id="rId42" Type="http://schemas.openxmlformats.org/officeDocument/2006/relationships/hyperlink" Target="http://serendipstudio.org/exchange/bioactivities/mutation" TargetMode="External"/><Relationship Id="rId47" Type="http://schemas.openxmlformats.org/officeDocument/2006/relationships/image" Target="media/image10.gi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www.skincancer.org/prevention/uva-and-uvb/ozone-and-uv-where-are-we-now" TargetMode="External"/><Relationship Id="rId11" Type="http://schemas.openxmlformats.org/officeDocument/2006/relationships/hyperlink" Target="http://serendipstudio.org/sci_edu/waldron/" TargetMode="External"/><Relationship Id="rId24" Type="http://schemas.openxmlformats.org/officeDocument/2006/relationships/hyperlink" Target="http://theoncologist.alphamedpress.org/content/6/3/298.full.pdf+html" TargetMode="External"/><Relationship Id="rId32" Type="http://schemas.openxmlformats.org/officeDocument/2006/relationships/hyperlink" Target="http://www.medicalnewstoday.com/articles/161618.php" TargetMode="External"/><Relationship Id="rId37" Type="http://schemas.openxmlformats.org/officeDocument/2006/relationships/hyperlink" Target="http://www.lephysique.com/wp-content/uploads/2014/07/Screen-Shot-2014-07-10-at-9.10.50-AM.png" TargetMode="External"/><Relationship Id="rId40" Type="http://schemas.openxmlformats.org/officeDocument/2006/relationships/hyperlink" Target="https://en.wikipedia.org/wiki/Programmed_cell_death" TargetMode="External"/><Relationship Id="rId45" Type="http://schemas.openxmlformats.org/officeDocument/2006/relationships/hyperlink" Target="http://teach.genetics.utah.edu/content/dna/sunscreenteacher.pdf" TargetMode="External"/><Relationship Id="rId5" Type="http://schemas.openxmlformats.org/officeDocument/2006/relationships/webSettings" Target="webSettings.xml"/><Relationship Id="rId15" Type="http://schemas.openxmlformats.org/officeDocument/2006/relationships/hyperlink" Target="https://youtu.be/-g0OpR3NQKU" TargetMode="External"/><Relationship Id="rId23" Type="http://schemas.openxmlformats.org/officeDocument/2006/relationships/image" Target="media/image5.jpeg"/><Relationship Id="rId28" Type="http://schemas.openxmlformats.org/officeDocument/2006/relationships/image" Target="media/image6.jpeg"/><Relationship Id="rId36" Type="http://schemas.microsoft.com/office/2007/relationships/hdphoto" Target="media/hdphoto2.wdp"/><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genome.cshlp.org/content/14/6/1025/F1.medium.gif" TargetMode="External"/><Relationship Id="rId31" Type="http://schemas.openxmlformats.org/officeDocument/2006/relationships/hyperlink" Target="http://www.mayoclinic.org/healthy-lifestyle/adult-health/in-depth/best-sunscreen/art-20045110" TargetMode="External"/><Relationship Id="rId44" Type="http://schemas.openxmlformats.org/officeDocument/2006/relationships/hyperlink" Target="http://serendipstudio.org/exchange/bioactivities/cancer" TargetMode="External"/><Relationship Id="rId4" Type="http://schemas.openxmlformats.org/officeDocument/2006/relationships/settings" Target="settings.xml"/><Relationship Id="rId9" Type="http://schemas.openxmlformats.org/officeDocument/2006/relationships/hyperlink" Target="http://www.asm.org/images/asm_biosafety_guidelines-FINAL.pdf" TargetMode="External"/><Relationship Id="rId14" Type="http://schemas.openxmlformats.org/officeDocument/2006/relationships/hyperlink" Target="https://youtu.be/-g0OpR3NQKU" TargetMode="External"/><Relationship Id="rId22" Type="http://schemas.openxmlformats.org/officeDocument/2006/relationships/hyperlink" Target="http://www.nature.com/scitable/content/18125/10.1039_b201230h-f3_full.jpg" TargetMode="External"/><Relationship Id="rId27" Type="http://schemas.openxmlformats.org/officeDocument/2006/relationships/hyperlink" Target="http://www.cancerresearchuk.org/about-cancer/causes-of-cancer/sun-uv-and-cancer/how-the-sun-and-uv-cause-cancer" TargetMode="External"/><Relationship Id="rId30" Type="http://schemas.openxmlformats.org/officeDocument/2006/relationships/hyperlink" Target="http://vimeo.com/104321114" TargetMode="External"/><Relationship Id="rId35" Type="http://schemas.openxmlformats.org/officeDocument/2006/relationships/image" Target="media/image7.png"/><Relationship Id="rId43" Type="http://schemas.openxmlformats.org/officeDocument/2006/relationships/hyperlink" Target="http://www.pbslearningmedia.org/resource/tdc02.sci.life.gen.mutationstory/a-mutation-story/" TargetMode="External"/><Relationship Id="rId48" Type="http://schemas.openxmlformats.org/officeDocument/2006/relationships/footer" Target="footer1.xml"/><Relationship Id="rId8" Type="http://schemas.openxmlformats.org/officeDocument/2006/relationships/hyperlink" Target="mailto:pohlschr@sas.upenn.edu" TargetMode="External"/><Relationship Id="rId3" Type="http://schemas.openxmlformats.org/officeDocument/2006/relationships/styles" Target="styles.xml"/><Relationship Id="rId12" Type="http://schemas.openxmlformats.org/officeDocument/2006/relationships/hyperlink" Target="https://sites.google.com/site/biologypd/home/molecular-biology" TargetMode="External"/><Relationship Id="rId17" Type="http://schemas.openxmlformats.org/officeDocument/2006/relationships/image" Target="cid:D74CE09A-8084-4327-B14F-ED9816BA2E1B" TargetMode="External"/><Relationship Id="rId25" Type="http://schemas.openxmlformats.org/officeDocument/2006/relationships/hyperlink" Target="http://www.nature.com/scitable/topicpage/dna-damage-repair-mechanisms-for-maintaining-dna-344" TargetMode="External"/><Relationship Id="rId33" Type="http://schemas.openxmlformats.org/officeDocument/2006/relationships/hyperlink" Target="https://science.education.nih.gov/supplements/nih1/cancer/guide/understanding1.html" TargetMode="External"/><Relationship Id="rId38" Type="http://schemas.openxmlformats.org/officeDocument/2006/relationships/hyperlink" Target="http://www.nature.com/scitable/topicpage/dna-damage-repair-mechanisms-for-maintaining-dna-344" TargetMode="External"/><Relationship Id="rId46" Type="http://schemas.openxmlformats.org/officeDocument/2006/relationships/image" Target="media/image9.png"/><Relationship Id="rId20" Type="http://schemas.openxmlformats.org/officeDocument/2006/relationships/image" Target="media/image4.png"/><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enasco.com/science/"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serendipstudio.org/sci_edu/waldron/" TargetMode="External"/><Relationship Id="rId5" Type="http://schemas.openxmlformats.org/officeDocument/2006/relationships/hyperlink" Target="https://sites.google.com/site/molecularbiologyiw/home/haloferax-molecular-biology" TargetMode="External"/><Relationship Id="rId4" Type="http://schemas.openxmlformats.org/officeDocument/2006/relationships/hyperlink" Target="http://www.zo.utexas.edu/faculty/sjasper/images/27T.2.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5D0C1-9CF3-4C12-A5DF-5A3109E3A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5452</Words>
  <Characters>31077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Haloferax UV</vt:lpstr>
    </vt:vector>
  </TitlesOfParts>
  <Company>University of Pennsylvania</Company>
  <LinksUpToDate>false</LinksUpToDate>
  <CharactersWithSpaces>36457</CharactersWithSpaces>
  <SharedDoc>false</SharedDoc>
  <HLinks>
    <vt:vector size="90" baseType="variant">
      <vt:variant>
        <vt:i4>4128877</vt:i4>
      </vt:variant>
      <vt:variant>
        <vt:i4>42</vt:i4>
      </vt:variant>
      <vt:variant>
        <vt:i4>0</vt:i4>
      </vt:variant>
      <vt:variant>
        <vt:i4>5</vt:i4>
      </vt:variant>
      <vt:variant>
        <vt:lpwstr>http://webgui.phila.k12.pa.us/uploads/3q/8V/3q8VMJwa2IN_0StRJSF23g/Biology_YAG_2013_14.pdf</vt:lpwstr>
      </vt:variant>
      <vt:variant>
        <vt:lpwstr/>
      </vt:variant>
      <vt:variant>
        <vt:i4>4718596</vt:i4>
      </vt:variant>
      <vt:variant>
        <vt:i4>39</vt:i4>
      </vt:variant>
      <vt:variant>
        <vt:i4>0</vt:i4>
      </vt:variant>
      <vt:variant>
        <vt:i4>5</vt:i4>
      </vt:variant>
      <vt:variant>
        <vt:lpwstr>http://www.uen.org/Lessonplan/preview.cgi?LPid=29788</vt:lpwstr>
      </vt:variant>
      <vt:variant>
        <vt:lpwstr/>
      </vt:variant>
      <vt:variant>
        <vt:i4>852085</vt:i4>
      </vt:variant>
      <vt:variant>
        <vt:i4>36</vt:i4>
      </vt:variant>
      <vt:variant>
        <vt:i4>0</vt:i4>
      </vt:variant>
      <vt:variant>
        <vt:i4>5</vt:i4>
      </vt:variant>
      <vt:variant>
        <vt:lpwstr>http://www.nabt.org/websites/institution/File/pdfs/2010 OBTA Activities/Anna_Scott_GA Share_a_thon_lesson.pdf</vt:lpwstr>
      </vt:variant>
      <vt:variant>
        <vt:lpwstr/>
      </vt:variant>
      <vt:variant>
        <vt:i4>3407981</vt:i4>
      </vt:variant>
      <vt:variant>
        <vt:i4>33</vt:i4>
      </vt:variant>
      <vt:variant>
        <vt:i4>0</vt:i4>
      </vt:variant>
      <vt:variant>
        <vt:i4>5</vt:i4>
      </vt:variant>
      <vt:variant>
        <vt:lpwstr>http://www.nevadaoutdoorschool.org/InterpretiveKits/TP/TPEcoPyramidActivity.pdf</vt:lpwstr>
      </vt:variant>
      <vt:variant>
        <vt:lpwstr/>
      </vt:variant>
      <vt:variant>
        <vt:i4>2621457</vt:i4>
      </vt:variant>
      <vt:variant>
        <vt:i4>30</vt:i4>
      </vt:variant>
      <vt:variant>
        <vt:i4>0</vt:i4>
      </vt:variant>
      <vt:variant>
        <vt:i4>5</vt:i4>
      </vt:variant>
      <vt:variant>
        <vt:lpwstr>http://www.bigelow.org/edhab/fitting_algae.html</vt:lpwstr>
      </vt:variant>
      <vt:variant>
        <vt:lpwstr/>
      </vt:variant>
      <vt:variant>
        <vt:i4>262152</vt:i4>
      </vt:variant>
      <vt:variant>
        <vt:i4>27</vt:i4>
      </vt:variant>
      <vt:variant>
        <vt:i4>0</vt:i4>
      </vt:variant>
      <vt:variant>
        <vt:i4>5</vt:i4>
      </vt:variant>
      <vt:variant>
        <vt:lpwstr>http://www.nsta.org/images/news/legacy/scope/0601/DrouinExtension.pdf</vt:lpwstr>
      </vt:variant>
      <vt:variant>
        <vt:lpwstr/>
      </vt:variant>
      <vt:variant>
        <vt:i4>5832794</vt:i4>
      </vt:variant>
      <vt:variant>
        <vt:i4>24</vt:i4>
      </vt:variant>
      <vt:variant>
        <vt:i4>0</vt:i4>
      </vt:variant>
      <vt:variant>
        <vt:i4>5</vt:i4>
      </vt:variant>
      <vt:variant>
        <vt:lpwstr>http://www.boulderlake.org/epaschoolforest/curriculum/lesson1.pdf</vt:lpwstr>
      </vt:variant>
      <vt:variant>
        <vt:lpwstr/>
      </vt:variant>
      <vt:variant>
        <vt:i4>5832794</vt:i4>
      </vt:variant>
      <vt:variant>
        <vt:i4>21</vt:i4>
      </vt:variant>
      <vt:variant>
        <vt:i4>0</vt:i4>
      </vt:variant>
      <vt:variant>
        <vt:i4>5</vt:i4>
      </vt:variant>
      <vt:variant>
        <vt:lpwstr>http://www.boulderlake.org/epaschoolforest/curriculum/lesson1.pdf</vt:lpwstr>
      </vt:variant>
      <vt:variant>
        <vt:lpwstr/>
      </vt:variant>
      <vt:variant>
        <vt:i4>2031695</vt:i4>
      </vt:variant>
      <vt:variant>
        <vt:i4>18</vt:i4>
      </vt:variant>
      <vt:variant>
        <vt:i4>0</vt:i4>
      </vt:variant>
      <vt:variant>
        <vt:i4>5</vt:i4>
      </vt:variant>
      <vt:variant>
        <vt:lpwstr>http://www.globe.gov/c/document_library/get_file?groupId=10157&amp;folderId=2595533&amp;name=5549</vt:lpwstr>
      </vt:variant>
      <vt:variant>
        <vt:lpwstr/>
      </vt:variant>
      <vt:variant>
        <vt:i4>7667826</vt:i4>
      </vt:variant>
      <vt:variant>
        <vt:i4>15</vt:i4>
      </vt:variant>
      <vt:variant>
        <vt:i4>0</vt:i4>
      </vt:variant>
      <vt:variant>
        <vt:i4>5</vt:i4>
      </vt:variant>
      <vt:variant>
        <vt:lpwstr>http://www.cns-eoc.colostate.edu/msp-nrel.html</vt:lpwstr>
      </vt:variant>
      <vt:variant>
        <vt:lpwstr/>
      </vt:variant>
      <vt:variant>
        <vt:i4>3735602</vt:i4>
      </vt:variant>
      <vt:variant>
        <vt:i4>12</vt:i4>
      </vt:variant>
      <vt:variant>
        <vt:i4>0</vt:i4>
      </vt:variant>
      <vt:variant>
        <vt:i4>5</vt:i4>
      </vt:variant>
      <vt:variant>
        <vt:lpwstr>http://edr1.educ.msu.edu/EnvironmentalLit/publicsite/html/wc_tm_1213.html</vt:lpwstr>
      </vt:variant>
      <vt:variant>
        <vt:lpwstr/>
      </vt:variant>
      <vt:variant>
        <vt:i4>4653152</vt:i4>
      </vt:variant>
      <vt:variant>
        <vt:i4>9</vt:i4>
      </vt:variant>
      <vt:variant>
        <vt:i4>0</vt:i4>
      </vt:variant>
      <vt:variant>
        <vt:i4>5</vt:i4>
      </vt:variant>
      <vt:variant>
        <vt:lpwstr>http://edr1.educ.msu.edu/environmentallit/publicsite/html/CarbonTIME_Plants1213.html</vt:lpwstr>
      </vt:variant>
      <vt:variant>
        <vt:lpwstr/>
      </vt:variant>
      <vt:variant>
        <vt:i4>4718699</vt:i4>
      </vt:variant>
      <vt:variant>
        <vt:i4>6</vt:i4>
      </vt:variant>
      <vt:variant>
        <vt:i4>0</vt:i4>
      </vt:variant>
      <vt:variant>
        <vt:i4>5</vt:i4>
      </vt:variant>
      <vt:variant>
        <vt:lpwstr>http://edr1.educ.msu.edu/environmentallit/publicsite/html/CarbonTIME_Decomp1213.html</vt:lpwstr>
      </vt:variant>
      <vt:variant>
        <vt:lpwstr/>
      </vt:variant>
      <vt:variant>
        <vt:i4>4718693</vt:i4>
      </vt:variant>
      <vt:variant>
        <vt:i4>3</vt:i4>
      </vt:variant>
      <vt:variant>
        <vt:i4>0</vt:i4>
      </vt:variant>
      <vt:variant>
        <vt:i4>5</vt:i4>
      </vt:variant>
      <vt:variant>
        <vt:lpwstr>http://edr1.educ.msu.edu/environmentallit/publicsite/html/CarbonTIME_Ecosystems.html</vt:lpwstr>
      </vt:variant>
      <vt:variant>
        <vt:lpwstr/>
      </vt:variant>
      <vt:variant>
        <vt:i4>1114128</vt:i4>
      </vt:variant>
      <vt:variant>
        <vt:i4>0</vt:i4>
      </vt:variant>
      <vt:variant>
        <vt:i4>0</vt:i4>
      </vt:variant>
      <vt:variant>
        <vt:i4>5</vt:i4>
      </vt:variant>
      <vt:variant>
        <vt:lpwstr>http://edr1.educ.msu.edu/environmentallit/publicsite/html/CarbonTIME.html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Haloferax UV</dc:title>
  <dc:creator>Ingrid Waldron</dc:creator>
  <cp:lastModifiedBy>Ingrid Waldron</cp:lastModifiedBy>
  <cp:revision>6</cp:revision>
  <cp:lastPrinted>2020-07-08T12:22:00Z</cp:lastPrinted>
  <dcterms:created xsi:type="dcterms:W3CDTF">2020-07-07T13:45:00Z</dcterms:created>
  <dcterms:modified xsi:type="dcterms:W3CDTF">2020-07-08T12:22:00Z</dcterms:modified>
</cp:coreProperties>
</file>