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06870" w14:textId="77777777" w:rsidR="003E5EF1" w:rsidRPr="001047EF" w:rsidRDefault="001047EF" w:rsidP="00372B3C">
      <w:pPr>
        <w:jc w:val="center"/>
        <w:rPr>
          <w:b/>
          <w:bCs/>
          <w:sz w:val="28"/>
          <w:szCs w:val="28"/>
        </w:rPr>
      </w:pPr>
      <w:r w:rsidRPr="001047EF">
        <w:rPr>
          <w:b/>
          <w:sz w:val="28"/>
          <w:szCs w:val="28"/>
        </w:rPr>
        <w:t>DNA</w:t>
      </w:r>
      <w:r w:rsidR="00C22D83">
        <w:rPr>
          <w:b/>
          <w:sz w:val="28"/>
          <w:szCs w:val="28"/>
        </w:rPr>
        <w:t xml:space="preserve"> </w:t>
      </w:r>
      <w:r w:rsidR="00FE2877">
        <w:rPr>
          <w:b/>
          <w:sz w:val="28"/>
          <w:szCs w:val="28"/>
        </w:rPr>
        <w:t>–</w:t>
      </w:r>
      <w:r w:rsidRPr="001047EF">
        <w:rPr>
          <w:b/>
          <w:sz w:val="28"/>
          <w:szCs w:val="28"/>
        </w:rPr>
        <w:t xml:space="preserve"> </w:t>
      </w:r>
      <w:r w:rsidR="003E5EF1" w:rsidRPr="001047EF">
        <w:rPr>
          <w:b/>
          <w:bCs/>
          <w:sz w:val="28"/>
          <w:szCs w:val="28"/>
        </w:rPr>
        <w:t>Teacher</w:t>
      </w:r>
      <w:r w:rsidR="00372B3C">
        <w:rPr>
          <w:b/>
          <w:bCs/>
          <w:sz w:val="28"/>
          <w:szCs w:val="28"/>
        </w:rPr>
        <w:t xml:space="preserve"> Preparation </w:t>
      </w:r>
      <w:r w:rsidR="003E5EF1" w:rsidRPr="001047EF">
        <w:rPr>
          <w:b/>
          <w:bCs/>
          <w:sz w:val="28"/>
          <w:szCs w:val="28"/>
        </w:rPr>
        <w:t>Notes</w:t>
      </w:r>
      <w:r w:rsidR="00550322">
        <w:rPr>
          <w:rStyle w:val="FootnoteReference"/>
          <w:b/>
          <w:bCs/>
        </w:rPr>
        <w:footnoteReference w:id="1"/>
      </w:r>
    </w:p>
    <w:p w14:paraId="5623783D" w14:textId="77777777" w:rsidR="002237AE" w:rsidRDefault="002237AE" w:rsidP="001047EF">
      <w:pPr>
        <w:tabs>
          <w:tab w:val="left" w:pos="5400"/>
        </w:tabs>
        <w:rPr>
          <w:b/>
          <w:bCs/>
          <w:sz w:val="16"/>
          <w:szCs w:val="16"/>
        </w:rPr>
      </w:pPr>
    </w:p>
    <w:p w14:paraId="29C8970D" w14:textId="2FBA0A35" w:rsidR="00DB3DB8" w:rsidRDefault="00DB3DB8" w:rsidP="00DB3DB8">
      <w:r>
        <w:t xml:space="preserve">In this activity, students extract DNA from their cheek cells and relate the steps in the procedure to the characteristics of cells and biological molecules. Students learn key concepts about </w:t>
      </w:r>
      <w:r w:rsidR="007F5BAB">
        <w:t>DNA</w:t>
      </w:r>
      <w:r w:rsidR="00683CD9">
        <w:t xml:space="preserve"> structure and</w:t>
      </w:r>
      <w:r w:rsidR="007F5BAB">
        <w:t xml:space="preserve"> function</w:t>
      </w:r>
      <w:r>
        <w:t xml:space="preserve"> during the intervals required for the extraction procedure. </w:t>
      </w:r>
      <w:r w:rsidR="00FD540F">
        <w:t>Student</w:t>
      </w:r>
      <w:r>
        <w:t xml:space="preserve"> understanding of DNA replication</w:t>
      </w:r>
      <w:r w:rsidR="00FD540F">
        <w:t xml:space="preserve"> is developed by additional analysis and discussion questions and hands-on modeling of DNA replication</w:t>
      </w:r>
      <w:r>
        <w:t>.</w:t>
      </w:r>
    </w:p>
    <w:p w14:paraId="0F578DDD" w14:textId="77777777" w:rsidR="00E5124E" w:rsidRPr="00A262CE" w:rsidRDefault="00E5124E" w:rsidP="00DB3DB8">
      <w:pPr>
        <w:rPr>
          <w:sz w:val="16"/>
          <w:szCs w:val="16"/>
        </w:rPr>
      </w:pPr>
    </w:p>
    <w:p w14:paraId="2CEA1D58" w14:textId="77777777" w:rsidR="00323747" w:rsidRDefault="00400890" w:rsidP="00400890">
      <w:pPr>
        <w:tabs>
          <w:tab w:val="left" w:pos="5400"/>
        </w:tabs>
      </w:pPr>
      <w:r>
        <w:t xml:space="preserve">If </w:t>
      </w:r>
      <w:r w:rsidR="0064353D">
        <w:t xml:space="preserve">school policies do not allow </w:t>
      </w:r>
      <w:r w:rsidR="00394A40">
        <w:t>your students to</w:t>
      </w:r>
      <w:r>
        <w:t xml:space="preserve"> </w:t>
      </w:r>
      <w:r w:rsidRPr="0064353D">
        <w:t xml:space="preserve">extract DNA from </w:t>
      </w:r>
      <w:r w:rsidR="00394A40" w:rsidRPr="0064353D">
        <w:t>their</w:t>
      </w:r>
      <w:r w:rsidRPr="0064353D">
        <w:t xml:space="preserve"> cheek cells</w:t>
      </w:r>
      <w:r>
        <w:t>, we recommend</w:t>
      </w:r>
      <w:r w:rsidR="00323747">
        <w:t>:</w:t>
      </w:r>
    </w:p>
    <w:p w14:paraId="2C748C71" w14:textId="77777777" w:rsidR="00DA39A2" w:rsidRDefault="00323747" w:rsidP="00323747">
      <w:pPr>
        <w:tabs>
          <w:tab w:val="left" w:pos="5400"/>
        </w:tabs>
        <w:rPr>
          <w:i/>
        </w:rPr>
      </w:pPr>
      <w:r>
        <w:t xml:space="preserve">– a similar activity which involves extracting DNA from the </w:t>
      </w:r>
      <w:r w:rsidR="003E20D2">
        <w:t>archaeon</w:t>
      </w:r>
      <w:r>
        <w:t xml:space="preserve"> </w:t>
      </w:r>
      <w:proofErr w:type="spellStart"/>
      <w:r>
        <w:rPr>
          <w:i/>
        </w:rPr>
        <w:t>Haloferax</w:t>
      </w:r>
      <w:proofErr w:type="spellEnd"/>
      <w:r>
        <w:t xml:space="preserve"> </w:t>
      </w:r>
      <w:proofErr w:type="spellStart"/>
      <w:r w:rsidR="003E20D2" w:rsidRPr="003E20D2">
        <w:rPr>
          <w:i/>
        </w:rPr>
        <w:t>volcanii</w:t>
      </w:r>
      <w:proofErr w:type="spellEnd"/>
      <w:r w:rsidR="003E20D2" w:rsidRPr="003E20D2">
        <w:rPr>
          <w:i/>
        </w:rPr>
        <w:t xml:space="preserve"> </w:t>
      </w:r>
    </w:p>
    <w:p w14:paraId="0E3C8BDE" w14:textId="567895D0" w:rsidR="00323747" w:rsidRPr="00323747" w:rsidRDefault="00DA39A2" w:rsidP="00323747">
      <w:pPr>
        <w:tabs>
          <w:tab w:val="left" w:pos="5400"/>
        </w:tabs>
      </w:pPr>
      <w:r>
        <w:t xml:space="preserve">   </w:t>
      </w:r>
      <w:r w:rsidR="00323747">
        <w:t>(</w:t>
      </w:r>
      <w:hyperlink r:id="rId8" w:anchor="dna" w:history="1">
        <w:r w:rsidR="00683CD9" w:rsidRPr="008E1780">
          <w:rPr>
            <w:rStyle w:val="Hyperlink"/>
          </w:rPr>
          <w:t>https://serendipstudio.org/sci_edu/waldron/#dna</w:t>
        </w:r>
      </w:hyperlink>
      <w:r w:rsidR="00323747">
        <w:t>)</w:t>
      </w:r>
      <w:r w:rsidR="007C2803">
        <w:t xml:space="preserve"> or</w:t>
      </w:r>
    </w:p>
    <w:p w14:paraId="43CE7BB2" w14:textId="77777777" w:rsidR="00DA39A2" w:rsidRDefault="00323747" w:rsidP="00323747">
      <w:pPr>
        <w:tabs>
          <w:tab w:val="left" w:pos="5400"/>
        </w:tabs>
      </w:pPr>
      <w:r>
        <w:t xml:space="preserve">– our analysis and discussion activity "DNA Structure, Function and Replication" </w:t>
      </w:r>
    </w:p>
    <w:p w14:paraId="636C3068" w14:textId="395F9163" w:rsidR="00DA39A2" w:rsidRDefault="00DA39A2" w:rsidP="00323747">
      <w:pPr>
        <w:tabs>
          <w:tab w:val="left" w:pos="5400"/>
        </w:tabs>
      </w:pPr>
      <w:r>
        <w:t xml:space="preserve">   </w:t>
      </w:r>
      <w:r w:rsidR="00323747">
        <w:t>(</w:t>
      </w:r>
      <w:hyperlink r:id="rId9" w:history="1">
        <w:r w:rsidR="00683CD9" w:rsidRPr="008E1780">
          <w:rPr>
            <w:rStyle w:val="Hyperlink"/>
          </w:rPr>
          <w:t>https://serendipstudio.org/exchange/bioactivities/DNA</w:t>
        </w:r>
      </w:hyperlink>
      <w:r w:rsidR="00323747">
        <w:t xml:space="preserve">) which can be used </w:t>
      </w:r>
      <w:r w:rsidR="007C2803">
        <w:t xml:space="preserve">alone or </w:t>
      </w:r>
      <w:r w:rsidR="00323747">
        <w:t>with</w:t>
      </w:r>
      <w:r w:rsidR="00400890">
        <w:t xml:space="preserve"> </w:t>
      </w:r>
    </w:p>
    <w:p w14:paraId="4889F054" w14:textId="77777777" w:rsidR="00DA39A2" w:rsidRDefault="00DA39A2" w:rsidP="00323747">
      <w:pPr>
        <w:tabs>
          <w:tab w:val="left" w:pos="5400"/>
        </w:tabs>
      </w:pPr>
      <w:r>
        <w:t xml:space="preserve">   </w:t>
      </w:r>
      <w:r w:rsidR="00400890">
        <w:t xml:space="preserve">the directions for extracting DNA from </w:t>
      </w:r>
      <w:r w:rsidR="00401DEC">
        <w:t>strawberries</w:t>
      </w:r>
      <w:r w:rsidR="00400890">
        <w:t xml:space="preserve"> </w:t>
      </w:r>
    </w:p>
    <w:p w14:paraId="6ED5AB97" w14:textId="6698ABA3" w:rsidR="00400890" w:rsidRPr="00CF34A9" w:rsidRDefault="00DA39A2" w:rsidP="00323747">
      <w:pPr>
        <w:tabs>
          <w:tab w:val="left" w:pos="5400"/>
        </w:tabs>
      </w:pPr>
      <w:r>
        <w:t xml:space="preserve">   </w:t>
      </w:r>
      <w:r w:rsidR="00400890">
        <w:t>(</w:t>
      </w:r>
      <w:hyperlink r:id="rId10" w:history="1">
        <w:r w:rsidR="007A40BB" w:rsidRPr="00D13717">
          <w:rPr>
            <w:rStyle w:val="Hyperlink"/>
          </w:rPr>
          <w:t>https://sites.google.com/view/biologypd-home/topics/biological-molecules</w:t>
        </w:r>
      </w:hyperlink>
      <w:r w:rsidR="00400890">
        <w:t>).</w:t>
      </w:r>
      <w:r w:rsidR="00323747">
        <w:t xml:space="preserve"> </w:t>
      </w:r>
    </w:p>
    <w:p w14:paraId="65F73028" w14:textId="77777777" w:rsidR="00295D9A" w:rsidRDefault="00295D9A" w:rsidP="001047EF">
      <w:pPr>
        <w:tabs>
          <w:tab w:val="left" w:pos="5400"/>
        </w:tabs>
        <w:rPr>
          <w:b/>
          <w:bCs/>
        </w:rPr>
      </w:pPr>
    </w:p>
    <w:p w14:paraId="746BCB0F" w14:textId="77777777" w:rsidR="00683CD9" w:rsidRDefault="00683CD9" w:rsidP="00683CD9">
      <w:pPr>
        <w:autoSpaceDE w:val="0"/>
        <w:autoSpaceDN w:val="0"/>
        <w:adjustRightInd w:val="0"/>
        <w:rPr>
          <w:bCs/>
        </w:rPr>
      </w:pPr>
      <w:r w:rsidRPr="00FE505B">
        <w:rPr>
          <w:bCs/>
          <w:u w:val="single"/>
        </w:rPr>
        <w:t>Before students begin</w:t>
      </w:r>
      <w:r w:rsidRPr="00D4754A">
        <w:rPr>
          <w:bCs/>
        </w:rPr>
        <w:t xml:space="preserve"> </w:t>
      </w:r>
      <w:r>
        <w:rPr>
          <w:bCs/>
        </w:rPr>
        <w:t>the</w:t>
      </w:r>
      <w:r w:rsidRPr="00D4754A">
        <w:rPr>
          <w:bCs/>
        </w:rPr>
        <w:t xml:space="preserve"> activity, </w:t>
      </w:r>
      <w:r>
        <w:rPr>
          <w:bCs/>
        </w:rPr>
        <w:t>they</w:t>
      </w:r>
      <w:r w:rsidRPr="00D4754A">
        <w:rPr>
          <w:bCs/>
        </w:rPr>
        <w:t xml:space="preserve"> should </w:t>
      </w:r>
      <w:r>
        <w:rPr>
          <w:bCs/>
        </w:rPr>
        <w:t>have a basic understanding of the structure and functions of proteins. For this purpose, we recommend "Introduction to the Functions of Proteins and DNA" (</w:t>
      </w:r>
      <w:hyperlink r:id="rId11" w:history="1">
        <w:r w:rsidRPr="0014785A">
          <w:rPr>
            <w:rStyle w:val="Hyperlink"/>
          </w:rPr>
          <w:t>https://serendipstudio.org/exchange/bioactivities/proteins</w:t>
        </w:r>
      </w:hyperlink>
      <w:hyperlink r:id="rId12" w:history="1"/>
      <w:r>
        <w:rPr>
          <w:bCs/>
        </w:rPr>
        <w:t>).</w:t>
      </w:r>
    </w:p>
    <w:p w14:paraId="1F733D8B" w14:textId="77777777" w:rsidR="00295D9A" w:rsidRDefault="00295D9A" w:rsidP="00295D9A">
      <w:pPr>
        <w:autoSpaceDE w:val="0"/>
        <w:autoSpaceDN w:val="0"/>
        <w:adjustRightInd w:val="0"/>
        <w:rPr>
          <w:bCs/>
        </w:rPr>
      </w:pPr>
    </w:p>
    <w:p w14:paraId="576D18E0" w14:textId="7065FC88" w:rsidR="00295D9A" w:rsidRDefault="00683CD9" w:rsidP="00295D9A">
      <w:pPr>
        <w:tabs>
          <w:tab w:val="left" w:pos="5400"/>
        </w:tabs>
      </w:pPr>
      <w:r>
        <w:t xml:space="preserve">DNA extraction and the sections on structure and function (pages </w:t>
      </w:r>
      <w:r w:rsidR="00295D9A">
        <w:t>1-3 and the top of page 4 of the Student Handout</w:t>
      </w:r>
      <w:r>
        <w:t>)</w:t>
      </w:r>
      <w:r w:rsidR="00295D9A">
        <w:t xml:space="preserve"> will probably require a </w:t>
      </w:r>
      <w:r w:rsidR="00295D9A" w:rsidRPr="00754B23">
        <w:rPr>
          <w:u w:val="single"/>
        </w:rPr>
        <w:t>50-minute laboratory period</w:t>
      </w:r>
      <w:r w:rsidR="00295D9A">
        <w:t>.</w:t>
      </w:r>
      <w:r>
        <w:t xml:space="preserve"> DNA replication (pages </w:t>
      </w:r>
      <w:r w:rsidR="00295D9A">
        <w:t>4-</w:t>
      </w:r>
      <w:r>
        <w:t>5)</w:t>
      </w:r>
      <w:r w:rsidR="00295D9A">
        <w:t xml:space="preserve"> should require less than a full additional 50-minute period.</w:t>
      </w:r>
    </w:p>
    <w:p w14:paraId="1624C156" w14:textId="38921645" w:rsidR="00400890" w:rsidRPr="00295D9A" w:rsidRDefault="00400890" w:rsidP="00295D9A">
      <w:pPr>
        <w:tabs>
          <w:tab w:val="left" w:pos="5400"/>
        </w:tabs>
        <w:rPr>
          <w:b/>
          <w:bCs/>
        </w:rPr>
      </w:pPr>
    </w:p>
    <w:p w14:paraId="1B19AEED" w14:textId="77777777" w:rsidR="003E3C47" w:rsidRDefault="00EA6ABB" w:rsidP="00276A49">
      <w:pPr>
        <w:rPr>
          <w:b/>
        </w:rPr>
      </w:pPr>
      <w:r w:rsidRPr="002237AE">
        <w:rPr>
          <w:b/>
        </w:rPr>
        <w:t>Learning Goals</w:t>
      </w:r>
    </w:p>
    <w:p w14:paraId="435873CB" w14:textId="77777777" w:rsidR="003E3C47" w:rsidRDefault="003E3C47" w:rsidP="003E3C47">
      <w:r>
        <w:t xml:space="preserve">In accord with the </w:t>
      </w:r>
      <w:r w:rsidRPr="00A519BC">
        <w:rPr>
          <w:u w:val="single"/>
        </w:rPr>
        <w:t>Next Generation Science Standards</w:t>
      </w:r>
      <w:r>
        <w:rPr>
          <w:rStyle w:val="FootnoteReference"/>
        </w:rPr>
        <w:footnoteReference w:id="2"/>
      </w:r>
      <w:r>
        <w:t>:</w:t>
      </w:r>
    </w:p>
    <w:p w14:paraId="335F0757" w14:textId="77777777" w:rsidR="003E3C47" w:rsidRDefault="003E3C47" w:rsidP="003E3C47">
      <w:pPr>
        <w:numPr>
          <w:ilvl w:val="0"/>
          <w:numId w:val="11"/>
        </w:numPr>
        <w:ind w:left="360"/>
      </w:pPr>
      <w:r>
        <w:t>Students will gain understanding of the Disciplinary Core Ideas:</w:t>
      </w:r>
    </w:p>
    <w:p w14:paraId="5FA97137" w14:textId="77777777" w:rsidR="003E3C47" w:rsidRDefault="003E3C47" w:rsidP="003E3C47">
      <w:pPr>
        <w:numPr>
          <w:ilvl w:val="0"/>
          <w:numId w:val="15"/>
        </w:numPr>
      </w:pPr>
      <w:r w:rsidRPr="00A0788E">
        <w:t>LS1.A</w:t>
      </w:r>
      <w:r>
        <w:t>,</w:t>
      </w:r>
      <w:r w:rsidRPr="00A0788E">
        <w:t xml:space="preserve"> Structure and Function</w:t>
      </w:r>
      <w:r>
        <w:t>, "</w:t>
      </w:r>
      <w:r w:rsidRPr="00A0788E">
        <w:t xml:space="preserve">All cells contain genetic information in the form of DNA </w:t>
      </w:r>
      <w:r>
        <w:t>molecules. Genes are regions in the DNA that contain the instructions that code for the formation of proteins."</w:t>
      </w:r>
    </w:p>
    <w:p w14:paraId="0269384E" w14:textId="77777777" w:rsidR="003E3C47" w:rsidRDefault="003E3C47" w:rsidP="003E3C47">
      <w:pPr>
        <w:numPr>
          <w:ilvl w:val="0"/>
          <w:numId w:val="15"/>
        </w:numPr>
      </w:pPr>
      <w:r>
        <w:t>LS3.A, Inheritance of Traits, "Each chromosome consists of a single very long DNA molecule, and each gene on the chromosome is a particular segment of that DNA. The instructions for forming species' characteristics are carried in DNA."</w:t>
      </w:r>
    </w:p>
    <w:p w14:paraId="19A1BC57" w14:textId="77777777" w:rsidR="003E3C47" w:rsidRDefault="003E3C47" w:rsidP="003E3C47">
      <w:pPr>
        <w:numPr>
          <w:ilvl w:val="0"/>
          <w:numId w:val="11"/>
        </w:numPr>
        <w:ind w:left="360"/>
      </w:pPr>
      <w:r>
        <w:t>Students will</w:t>
      </w:r>
      <w:r w:rsidRPr="006360DF">
        <w:t xml:space="preserve"> </w:t>
      </w:r>
      <w:r>
        <w:t>engage in the Scientific Practices, constructing explanations and using models.</w:t>
      </w:r>
    </w:p>
    <w:p w14:paraId="6CC30B54" w14:textId="77777777" w:rsidR="003E3C47" w:rsidRDefault="003E3C47" w:rsidP="003E3C47">
      <w:pPr>
        <w:numPr>
          <w:ilvl w:val="0"/>
          <w:numId w:val="11"/>
        </w:numPr>
        <w:ind w:left="360"/>
      </w:pPr>
      <w:r>
        <w:t>This activity provides the opportunity to discuss the Crosscutting Concept, "structure and function".</w:t>
      </w:r>
    </w:p>
    <w:p w14:paraId="11968F6D" w14:textId="77777777" w:rsidR="003E3C47" w:rsidRDefault="003E3C47" w:rsidP="003E3C47">
      <w:pPr>
        <w:numPr>
          <w:ilvl w:val="0"/>
          <w:numId w:val="11"/>
        </w:numPr>
        <w:ind w:left="360"/>
      </w:pPr>
      <w:r>
        <w:t>This activity helps to prepare students for two Performance Expectations:</w:t>
      </w:r>
    </w:p>
    <w:p w14:paraId="58091074" w14:textId="77777777" w:rsidR="003E3C47" w:rsidRPr="008E1965" w:rsidRDefault="003E3C47" w:rsidP="003E3C47">
      <w:pPr>
        <w:numPr>
          <w:ilvl w:val="0"/>
          <w:numId w:val="16"/>
        </w:numPr>
        <w:rPr>
          <w:u w:val="single"/>
        </w:rPr>
      </w:pPr>
      <w:r>
        <w:t>HS-LS1-1, "Construct an explanation based on evidence for how the structure of DNA determines the structure of proteins which carry out the essential functions of life…"</w:t>
      </w:r>
    </w:p>
    <w:p w14:paraId="6EC91365" w14:textId="77777777" w:rsidR="003E3C47" w:rsidRDefault="003E3C47" w:rsidP="003E3C47">
      <w:pPr>
        <w:pStyle w:val="ListParagraph"/>
        <w:numPr>
          <w:ilvl w:val="0"/>
          <w:numId w:val="16"/>
        </w:numPr>
      </w:pPr>
      <w:r w:rsidRPr="00187EEF">
        <w:t>MS-LS3-1, "Develop and use a model to describe why structural changes to genes located on chromosomes may affect proteins and may result in harmful, beneficial, or neutral effects to the structure and function of the organism."</w:t>
      </w:r>
    </w:p>
    <w:p w14:paraId="32FA010E" w14:textId="77777777" w:rsidR="003E3C47" w:rsidRPr="00401DEC" w:rsidRDefault="003E3C47" w:rsidP="003E3C47">
      <w:pPr>
        <w:rPr>
          <w:sz w:val="16"/>
          <w:szCs w:val="16"/>
        </w:rPr>
      </w:pPr>
    </w:p>
    <w:p w14:paraId="3C073733" w14:textId="7906E268" w:rsidR="003E3C47" w:rsidRPr="008A2F04" w:rsidRDefault="00346547" w:rsidP="003E3C47">
      <w:bookmarkStart w:id="0" w:name="_Hlk123876433"/>
      <w:r>
        <w:rPr>
          <w:u w:val="single"/>
        </w:rPr>
        <w:lastRenderedPageBreak/>
        <w:t xml:space="preserve">Additional Content </w:t>
      </w:r>
      <w:r w:rsidR="003E3C47" w:rsidRPr="008A2F04">
        <w:rPr>
          <w:u w:val="single"/>
        </w:rPr>
        <w:t>Learning Goals</w:t>
      </w:r>
    </w:p>
    <w:p w14:paraId="7BDD7372" w14:textId="715180D3" w:rsidR="003E3C47" w:rsidRDefault="003E3C47" w:rsidP="00F628D7">
      <w:pPr>
        <w:numPr>
          <w:ilvl w:val="0"/>
          <w:numId w:val="9"/>
        </w:numPr>
        <w:tabs>
          <w:tab w:val="clear" w:pos="720"/>
          <w:tab w:val="num" w:pos="360"/>
        </w:tabs>
        <w:autoSpaceDE w:val="0"/>
        <w:autoSpaceDN w:val="0"/>
        <w:adjustRightInd w:val="0"/>
        <w:ind w:left="360"/>
      </w:pPr>
      <w:bookmarkStart w:id="1" w:name="_Hlk123798557"/>
      <w:r>
        <w:t xml:space="preserve">DNA carries the genetic information in all types of organisms. Each </w:t>
      </w:r>
      <w:r w:rsidRPr="00F4032D">
        <w:rPr>
          <w:u w:val="single"/>
        </w:rPr>
        <w:t>DNA</w:t>
      </w:r>
      <w:r>
        <w:t xml:space="preserve"> molecule contains </w:t>
      </w:r>
      <w:r w:rsidRPr="00F4032D">
        <w:rPr>
          <w:u w:val="single"/>
        </w:rPr>
        <w:t>multiple genes</w:t>
      </w:r>
      <w:r>
        <w:t>.</w:t>
      </w:r>
    </w:p>
    <w:p w14:paraId="049AF86E" w14:textId="5F9FA819" w:rsidR="00346547" w:rsidRDefault="00683CD9" w:rsidP="00346547">
      <w:pPr>
        <w:numPr>
          <w:ilvl w:val="0"/>
          <w:numId w:val="9"/>
        </w:numPr>
        <w:tabs>
          <w:tab w:val="clear" w:pos="720"/>
          <w:tab w:val="num" w:pos="360"/>
        </w:tabs>
        <w:autoSpaceDE w:val="0"/>
        <w:autoSpaceDN w:val="0"/>
        <w:adjustRightInd w:val="0"/>
        <w:ind w:left="360"/>
      </w:pPr>
      <w:bookmarkStart w:id="2" w:name="_Hlk122588023"/>
      <w:bookmarkEnd w:id="1"/>
      <w:r>
        <w:t>A DNA molecule has t</w:t>
      </w:r>
      <w:r w:rsidRPr="00CB391B">
        <w:t xml:space="preserve">wo strands of nucleotides wound together in a </w:t>
      </w:r>
      <w:r w:rsidRPr="00F4032D">
        <w:rPr>
          <w:u w:val="single"/>
        </w:rPr>
        <w:t>double helix</w:t>
      </w:r>
      <w:r>
        <w:t xml:space="preserve">. </w:t>
      </w:r>
      <w:r w:rsidR="00346547">
        <w:t xml:space="preserve">Each </w:t>
      </w:r>
      <w:r w:rsidR="00346547" w:rsidRPr="00F4032D">
        <w:rPr>
          <w:u w:val="single"/>
        </w:rPr>
        <w:t>nucleotide</w:t>
      </w:r>
      <w:r w:rsidR="00346547">
        <w:t xml:space="preserve"> is composed </w:t>
      </w:r>
      <w:r w:rsidR="00346547" w:rsidRPr="00CB391B">
        <w:t xml:space="preserve">of </w:t>
      </w:r>
      <w:r w:rsidR="00346547">
        <w:t xml:space="preserve">a phosphate group, </w:t>
      </w:r>
      <w:r w:rsidR="00346547" w:rsidRPr="00CB391B">
        <w:t>a suga</w:t>
      </w:r>
      <w:r w:rsidR="00346547">
        <w:t xml:space="preserve">r molecule, and one of </w:t>
      </w:r>
      <w:r w:rsidR="00346547" w:rsidRPr="00CB391B">
        <w:t xml:space="preserve">four different bases: </w:t>
      </w:r>
      <w:r w:rsidR="00346547" w:rsidRPr="00F4032D">
        <w:rPr>
          <w:bCs/>
        </w:rPr>
        <w:t>adenine</w:t>
      </w:r>
      <w:r w:rsidR="00346547" w:rsidRPr="00F4032D">
        <w:rPr>
          <w:b/>
          <w:bCs/>
        </w:rPr>
        <w:t xml:space="preserve"> </w:t>
      </w:r>
      <w:r w:rsidR="00346547" w:rsidRPr="00F4032D">
        <w:rPr>
          <w:bCs/>
        </w:rPr>
        <w:t>(</w:t>
      </w:r>
      <w:r w:rsidR="00346547" w:rsidRPr="00F4032D">
        <w:rPr>
          <w:b/>
          <w:bCs/>
        </w:rPr>
        <w:t>A</w:t>
      </w:r>
      <w:r w:rsidR="00346547" w:rsidRPr="00F4032D">
        <w:rPr>
          <w:bCs/>
        </w:rPr>
        <w:t>), thymine (</w:t>
      </w:r>
      <w:r w:rsidR="00346547" w:rsidRPr="00F4032D">
        <w:rPr>
          <w:b/>
          <w:bCs/>
        </w:rPr>
        <w:t>T</w:t>
      </w:r>
      <w:r w:rsidR="00346547" w:rsidRPr="00F4032D">
        <w:rPr>
          <w:bCs/>
        </w:rPr>
        <w:t>), guanine (</w:t>
      </w:r>
      <w:r w:rsidR="00346547" w:rsidRPr="00F4032D">
        <w:rPr>
          <w:b/>
          <w:bCs/>
        </w:rPr>
        <w:t>G</w:t>
      </w:r>
      <w:r w:rsidR="00346547" w:rsidRPr="00F4032D">
        <w:rPr>
          <w:bCs/>
        </w:rPr>
        <w:t>)</w:t>
      </w:r>
      <w:r w:rsidR="00346547" w:rsidRPr="00CB391B">
        <w:t>,</w:t>
      </w:r>
      <w:r w:rsidR="00346547">
        <w:t xml:space="preserve"> or </w:t>
      </w:r>
      <w:r w:rsidR="00346547" w:rsidRPr="00F4032D">
        <w:rPr>
          <w:bCs/>
        </w:rPr>
        <w:t>cytosine (</w:t>
      </w:r>
      <w:r w:rsidR="00346547" w:rsidRPr="00F4032D">
        <w:rPr>
          <w:b/>
          <w:bCs/>
        </w:rPr>
        <w:t>C</w:t>
      </w:r>
      <w:r w:rsidR="00346547" w:rsidRPr="00F4032D">
        <w:rPr>
          <w:bCs/>
        </w:rPr>
        <w:t>)</w:t>
      </w:r>
      <w:r w:rsidR="00346547" w:rsidRPr="00CB391B">
        <w:t>.</w:t>
      </w:r>
      <w:r w:rsidR="00346547">
        <w:t xml:space="preserve"> The phosphate and sugar parts of the nucleotides form the backbone of each strand in the DNA double helix.</w:t>
      </w:r>
      <w:r w:rsidR="00346547" w:rsidRPr="00840CE1">
        <w:t xml:space="preserve"> </w:t>
      </w:r>
    </w:p>
    <w:bookmarkEnd w:id="2"/>
    <w:p w14:paraId="48394317" w14:textId="77777777" w:rsidR="00346547" w:rsidRDefault="00346547" w:rsidP="00346547">
      <w:pPr>
        <w:numPr>
          <w:ilvl w:val="0"/>
          <w:numId w:val="9"/>
        </w:numPr>
        <w:tabs>
          <w:tab w:val="clear" w:pos="720"/>
          <w:tab w:val="num" w:pos="360"/>
        </w:tabs>
        <w:autoSpaceDE w:val="0"/>
        <w:autoSpaceDN w:val="0"/>
        <w:adjustRightInd w:val="0"/>
        <w:ind w:left="360"/>
        <w:rPr>
          <w:bCs/>
        </w:rPr>
      </w:pPr>
      <w:r>
        <w:t xml:space="preserve">The bases extend toward the center of the double helix, and each base in one strand is matched with a complementary base in the other strand. In accord with </w:t>
      </w:r>
      <w:r w:rsidRPr="00CB391B">
        <w:t xml:space="preserve">the </w:t>
      </w:r>
      <w:r w:rsidRPr="00F4032D">
        <w:rPr>
          <w:u w:val="single"/>
        </w:rPr>
        <w:t>base-pairing rules</w:t>
      </w:r>
      <w:r>
        <w:t>,</w:t>
      </w:r>
      <w:r w:rsidRPr="00CB391B">
        <w:t xml:space="preserve"> </w:t>
      </w:r>
      <w:r w:rsidRPr="005D20C5">
        <w:rPr>
          <w:b/>
        </w:rPr>
        <w:t xml:space="preserve">A </w:t>
      </w:r>
      <w:r>
        <w:t xml:space="preserve">pairs </w:t>
      </w:r>
      <w:r w:rsidRPr="00CB391B">
        <w:t xml:space="preserve">with </w:t>
      </w:r>
      <w:r w:rsidRPr="005D20C5">
        <w:rPr>
          <w:b/>
          <w:bCs/>
        </w:rPr>
        <w:t>T</w:t>
      </w:r>
      <w:r w:rsidRPr="00CB391B">
        <w:rPr>
          <w:bCs/>
        </w:rPr>
        <w:t xml:space="preserve"> </w:t>
      </w:r>
      <w:r w:rsidRPr="00CB391B">
        <w:t xml:space="preserve">and </w:t>
      </w:r>
      <w:r w:rsidRPr="005D20C5">
        <w:rPr>
          <w:b/>
          <w:bCs/>
        </w:rPr>
        <w:t>G</w:t>
      </w:r>
      <w:r w:rsidRPr="00CB391B">
        <w:rPr>
          <w:bCs/>
        </w:rPr>
        <w:t xml:space="preserve"> </w:t>
      </w:r>
      <w:r>
        <w:rPr>
          <w:bCs/>
        </w:rPr>
        <w:t xml:space="preserve">pairs </w:t>
      </w:r>
      <w:r w:rsidRPr="00CB391B">
        <w:rPr>
          <w:bCs/>
        </w:rPr>
        <w:t xml:space="preserve">with </w:t>
      </w:r>
      <w:r w:rsidRPr="005D20C5">
        <w:rPr>
          <w:b/>
          <w:bCs/>
        </w:rPr>
        <w:t>C</w:t>
      </w:r>
      <w:r>
        <w:rPr>
          <w:bCs/>
        </w:rPr>
        <w:t>.</w:t>
      </w:r>
    </w:p>
    <w:p w14:paraId="57CFACDC" w14:textId="7BBC64A4" w:rsidR="00346547" w:rsidRDefault="00346547" w:rsidP="00346547">
      <w:pPr>
        <w:numPr>
          <w:ilvl w:val="0"/>
          <w:numId w:val="9"/>
        </w:numPr>
        <w:tabs>
          <w:tab w:val="clear" w:pos="720"/>
          <w:tab w:val="num" w:pos="360"/>
        </w:tabs>
        <w:autoSpaceDE w:val="0"/>
        <w:autoSpaceDN w:val="0"/>
        <w:adjustRightInd w:val="0"/>
        <w:ind w:left="360"/>
      </w:pPr>
      <w:r w:rsidRPr="00644D0F">
        <w:rPr>
          <w:u w:val="single"/>
        </w:rPr>
        <w:t>Proteins</w:t>
      </w:r>
      <w:r>
        <w:t xml:space="preserve"> are polymers of amino acids. </w:t>
      </w:r>
      <w:r w:rsidRPr="00D4754A">
        <w:t>The specific sequence of amino acids determines the structure and function of the protein. Proteins have many</w:t>
      </w:r>
      <w:r>
        <w:t xml:space="preserve"> important functions in cells, including protein </w:t>
      </w:r>
      <w:r w:rsidRPr="00D4754A">
        <w:t>enzymes that catalyze chemical reactions</w:t>
      </w:r>
      <w:r w:rsidR="006702DC">
        <w:t xml:space="preserve"> and transport proteins</w:t>
      </w:r>
      <w:r w:rsidRPr="00D4754A">
        <w:t xml:space="preserve">. </w:t>
      </w:r>
    </w:p>
    <w:p w14:paraId="410C31AC" w14:textId="506F79C7" w:rsidR="00FD540F" w:rsidRDefault="00FD540F" w:rsidP="00F628D7">
      <w:pPr>
        <w:numPr>
          <w:ilvl w:val="0"/>
          <w:numId w:val="9"/>
        </w:numPr>
        <w:tabs>
          <w:tab w:val="clear" w:pos="720"/>
          <w:tab w:val="num" w:pos="360"/>
        </w:tabs>
        <w:autoSpaceDE w:val="0"/>
        <w:autoSpaceDN w:val="0"/>
        <w:adjustRightInd w:val="0"/>
        <w:ind w:left="360"/>
      </w:pPr>
      <w:r>
        <w:t xml:space="preserve">The </w:t>
      </w:r>
      <w:r w:rsidRPr="00644D0F">
        <w:rPr>
          <w:u w:val="single"/>
        </w:rPr>
        <w:t>sequence of nucleotides</w:t>
      </w:r>
      <w:r>
        <w:t xml:space="preserve"> in a gene gives the </w:t>
      </w:r>
      <w:r w:rsidRPr="00DC2654">
        <w:rPr>
          <w:u w:val="single"/>
        </w:rPr>
        <w:t>instructions</w:t>
      </w:r>
      <w:r>
        <w:t xml:space="preserve"> for the </w:t>
      </w:r>
      <w:r w:rsidRPr="00644D0F">
        <w:rPr>
          <w:u w:val="single"/>
        </w:rPr>
        <w:t>sequence of amino acids</w:t>
      </w:r>
      <w:r>
        <w:t xml:space="preserve"> in a protein. A difference in the sequence of nucleotides in a gene can result in a different sequence of amino acids which can alter the structure and function of the protein. </w:t>
      </w:r>
      <w:r w:rsidR="00A24B53">
        <w:t>T</w:t>
      </w:r>
      <w:r>
        <w:t xml:space="preserve">his can result in different </w:t>
      </w:r>
      <w:r w:rsidRPr="00644D0F">
        <w:t>characteristics</w:t>
      </w:r>
      <w:r>
        <w:t>, e.g.</w:t>
      </w:r>
      <w:r w:rsidR="00800C31">
        <w:t>,</w:t>
      </w:r>
      <w:r>
        <w:t xml:space="preserve"> albinism vs. normal skin and hair color. </w:t>
      </w:r>
    </w:p>
    <w:p w14:paraId="0BDA58F2" w14:textId="058B7A7F" w:rsidR="003E3C47" w:rsidRDefault="003E3C47" w:rsidP="00F628D7">
      <w:pPr>
        <w:numPr>
          <w:ilvl w:val="0"/>
          <w:numId w:val="9"/>
        </w:numPr>
        <w:tabs>
          <w:tab w:val="clear" w:pos="720"/>
          <w:tab w:val="num" w:pos="360"/>
        </w:tabs>
        <w:autoSpaceDE w:val="0"/>
        <w:autoSpaceDN w:val="0"/>
        <w:adjustRightInd w:val="0"/>
        <w:ind w:left="360"/>
      </w:pPr>
      <w:r w:rsidRPr="00F4032D">
        <w:rPr>
          <w:bCs/>
          <w:u w:val="single"/>
        </w:rPr>
        <w:t>DNA replication</w:t>
      </w:r>
      <w:r w:rsidRPr="00F4032D">
        <w:rPr>
          <w:bCs/>
        </w:rPr>
        <w:t xml:space="preserve"> produces two new DNA molecules that </w:t>
      </w:r>
      <w:r>
        <w:rPr>
          <w:bCs/>
        </w:rPr>
        <w:t>have the same sequence of nucleotides as</w:t>
      </w:r>
      <w:r w:rsidRPr="00F4032D">
        <w:rPr>
          <w:bCs/>
        </w:rPr>
        <w:t xml:space="preserve"> the original DNA molecule</w:t>
      </w:r>
      <w:r w:rsidR="00800C31">
        <w:rPr>
          <w:bCs/>
        </w:rPr>
        <w:t xml:space="preserve">; thus, </w:t>
      </w:r>
      <w:r w:rsidRPr="00F4032D">
        <w:rPr>
          <w:bCs/>
        </w:rPr>
        <w:t>each of the new DNA molecules carries the same genetic information as the original DNA molecule.</w:t>
      </w:r>
      <w:r>
        <w:rPr>
          <w:bCs/>
        </w:rPr>
        <w:t xml:space="preserve"> </w:t>
      </w:r>
      <w:r w:rsidRPr="00F4032D">
        <w:rPr>
          <w:bCs/>
        </w:rPr>
        <w:t xml:space="preserve">During DNA replication, the </w:t>
      </w:r>
      <w:r>
        <w:t xml:space="preserve">two strands of the original DNA double helix are separated and each old strand is used as a template to form a new matching DNA strand.  The enzyme DNA polymerase adds nucleotides one-at-a-time, using the base-pairing rules to match each nucleotide in the old DNA strand with a complementary nucleotide in the new DNA strand.  </w:t>
      </w:r>
    </w:p>
    <w:bookmarkEnd w:id="0"/>
    <w:p w14:paraId="5292FE00" w14:textId="408DC130" w:rsidR="004A51C8" w:rsidRDefault="004C47EF" w:rsidP="00F628D7">
      <w:pPr>
        <w:numPr>
          <w:ilvl w:val="0"/>
          <w:numId w:val="9"/>
        </w:numPr>
        <w:tabs>
          <w:tab w:val="clear" w:pos="720"/>
          <w:tab w:val="num" w:pos="360"/>
        </w:tabs>
        <w:autoSpaceDE w:val="0"/>
        <w:autoSpaceDN w:val="0"/>
        <w:adjustRightInd w:val="0"/>
        <w:ind w:left="360"/>
      </w:pPr>
      <w:r>
        <w:t xml:space="preserve">In </w:t>
      </w:r>
      <w:r w:rsidRPr="007F5BAB">
        <w:rPr>
          <w:u w:val="single"/>
        </w:rPr>
        <w:t>eukaryotic cells</w:t>
      </w:r>
      <w:r>
        <w:t xml:space="preserve">, each </w:t>
      </w:r>
      <w:r w:rsidRPr="007F5BAB">
        <w:rPr>
          <w:u w:val="single"/>
        </w:rPr>
        <w:t>chromosome</w:t>
      </w:r>
      <w:r>
        <w:t xml:space="preserve"> consists of DNA wrapped around proteins</w:t>
      </w:r>
      <w:r w:rsidR="00BD740B">
        <w:t xml:space="preserve">.  </w:t>
      </w:r>
    </w:p>
    <w:p w14:paraId="6C2727C7" w14:textId="77777777" w:rsidR="00E53595" w:rsidRPr="008E1965" w:rsidRDefault="00E53595" w:rsidP="004A51C8">
      <w:pPr>
        <w:autoSpaceDE w:val="0"/>
        <w:autoSpaceDN w:val="0"/>
        <w:adjustRightInd w:val="0"/>
        <w:ind w:left="720"/>
      </w:pPr>
    </w:p>
    <w:p w14:paraId="441DA943" w14:textId="77777777" w:rsidR="00072A7B" w:rsidRPr="002D64CA" w:rsidRDefault="00072A7B" w:rsidP="00072A7B">
      <w:pPr>
        <w:rPr>
          <w:b/>
        </w:rPr>
      </w:pPr>
      <w:r>
        <w:rPr>
          <w:b/>
        </w:rPr>
        <w:t>Supplies and Equipment for DNA Extraction</w:t>
      </w:r>
      <w:r w:rsidRPr="000E1C33">
        <w:rPr>
          <w:rStyle w:val="FootnoteReference"/>
          <w:bCs/>
        </w:rPr>
        <w:footnoteReference w:id="3"/>
      </w:r>
      <w:r w:rsidRPr="002D64CA">
        <w:rPr>
          <w:b/>
        </w:rPr>
        <w:t xml:space="preserve"> </w:t>
      </w:r>
    </w:p>
    <w:p w14:paraId="40F344FC" w14:textId="77777777" w:rsidR="00072A7B" w:rsidRDefault="00072A7B" w:rsidP="00072A7B">
      <w:r w:rsidRPr="00D74BF4">
        <w:rPr>
          <w:u w:val="single"/>
        </w:rPr>
        <w:t>Single Use Items</w:t>
      </w:r>
      <w:r>
        <w:t>:</w:t>
      </w:r>
    </w:p>
    <w:p w14:paraId="4FAA42A0" w14:textId="77777777" w:rsidR="00072A7B" w:rsidRPr="003A6405" w:rsidRDefault="00072A7B" w:rsidP="00072A7B">
      <w:r>
        <w:t xml:space="preserve">Sports drink like Gatorade (10 mL per student) (avoid drinks with color) </w:t>
      </w:r>
    </w:p>
    <w:p w14:paraId="51CACE1D" w14:textId="77777777" w:rsidR="00072A7B" w:rsidRPr="001047EF" w:rsidRDefault="00072A7B" w:rsidP="00072A7B">
      <w:r>
        <w:t>Liquid dish soap (0.25 mL per student)</w:t>
      </w:r>
    </w:p>
    <w:p w14:paraId="6C520E24" w14:textId="77777777" w:rsidR="00072A7B" w:rsidRDefault="00072A7B" w:rsidP="00072A7B">
      <w:pPr>
        <w:pStyle w:val="Heading1"/>
        <w:spacing w:before="0" w:after="0"/>
        <w:rPr>
          <w:rFonts w:ascii="Times New Roman" w:hAnsi="Times New Roman" w:cs="Times New Roman"/>
          <w:b w:val="0"/>
          <w:sz w:val="24"/>
          <w:szCs w:val="24"/>
        </w:rPr>
      </w:pPr>
      <w:r>
        <w:rPr>
          <w:rFonts w:ascii="Times New Roman" w:hAnsi="Times New Roman" w:cs="Times New Roman"/>
          <w:b w:val="0"/>
          <w:sz w:val="24"/>
          <w:szCs w:val="24"/>
        </w:rPr>
        <w:t xml:space="preserve">Meat tenderizer (a pinch per student) (unseasoned works best) </w:t>
      </w:r>
    </w:p>
    <w:p w14:paraId="22F57297" w14:textId="77777777" w:rsidR="00072A7B" w:rsidRDefault="00072A7B" w:rsidP="00072A7B">
      <w:pPr>
        <w:pStyle w:val="Heading1"/>
        <w:spacing w:before="0" w:after="0"/>
        <w:ind w:firstLine="720"/>
        <w:rPr>
          <w:rFonts w:ascii="Times New Roman" w:hAnsi="Times New Roman" w:cs="Times New Roman"/>
          <w:b w:val="0"/>
          <w:sz w:val="24"/>
          <w:szCs w:val="24"/>
        </w:rPr>
      </w:pPr>
      <w:r>
        <w:rPr>
          <w:rFonts w:ascii="Times New Roman" w:hAnsi="Times New Roman" w:cs="Times New Roman"/>
          <w:b w:val="0"/>
          <w:sz w:val="24"/>
          <w:szCs w:val="24"/>
        </w:rPr>
        <w:t>(</w:t>
      </w:r>
      <w:proofErr w:type="gramStart"/>
      <w:r>
        <w:rPr>
          <w:rFonts w:ascii="Times New Roman" w:hAnsi="Times New Roman" w:cs="Times New Roman"/>
          <w:b w:val="0"/>
          <w:sz w:val="24"/>
          <w:szCs w:val="24"/>
        </w:rPr>
        <w:t>or</w:t>
      </w:r>
      <w:proofErr w:type="gramEnd"/>
      <w:r>
        <w:rPr>
          <w:rFonts w:ascii="Times New Roman" w:hAnsi="Times New Roman" w:cs="Times New Roman"/>
          <w:b w:val="0"/>
          <w:sz w:val="24"/>
          <w:szCs w:val="24"/>
        </w:rPr>
        <w:t xml:space="preserve"> several drops of contact lens cleaner)</w:t>
      </w:r>
    </w:p>
    <w:p w14:paraId="3D39D9E8" w14:textId="77777777" w:rsidR="00072A7B" w:rsidRPr="001047EF" w:rsidRDefault="00072A7B" w:rsidP="00072A7B">
      <w:r>
        <w:t>95-99% isopropyl or ethyl a</w:t>
      </w:r>
      <w:r w:rsidRPr="001047EF">
        <w:t>lcohol</w:t>
      </w:r>
      <w:r>
        <w:t xml:space="preserve"> (4 mL per student)</w:t>
      </w:r>
    </w:p>
    <w:p w14:paraId="6F6964F5" w14:textId="77777777" w:rsidR="00072A7B" w:rsidRDefault="00072A7B" w:rsidP="00072A7B">
      <w:r>
        <w:t>3 oz. dixie cups (1 per student)</w:t>
      </w:r>
    </w:p>
    <w:p w14:paraId="3952F660" w14:textId="77777777" w:rsidR="00072A7B" w:rsidRDefault="00072A7B" w:rsidP="00072A7B">
      <w:r w:rsidRPr="001047EF">
        <w:t>Gloves (</w:t>
      </w:r>
      <w:r>
        <w:t>1</w:t>
      </w:r>
      <w:r w:rsidRPr="001047EF">
        <w:t xml:space="preserve"> per s</w:t>
      </w:r>
      <w:r w:rsidRPr="003A6405">
        <w:t>tudent)</w:t>
      </w:r>
    </w:p>
    <w:p w14:paraId="3EC2A5F4" w14:textId="77777777" w:rsidR="00072A7B" w:rsidRDefault="00072A7B" w:rsidP="00072A7B">
      <w:r>
        <w:t>Bleach (1% bleach solution to sterilize test tubes)</w:t>
      </w:r>
    </w:p>
    <w:p w14:paraId="4C655CC1" w14:textId="77777777" w:rsidR="00072A7B" w:rsidRDefault="00072A7B" w:rsidP="00072A7B">
      <w:r w:rsidRPr="00D74BF4">
        <w:rPr>
          <w:u w:val="single"/>
        </w:rPr>
        <w:t>Reusable Items</w:t>
      </w:r>
      <w:r>
        <w:t>:</w:t>
      </w:r>
    </w:p>
    <w:p w14:paraId="67A42D28" w14:textId="77777777" w:rsidR="00072A7B" w:rsidRDefault="00072A7B" w:rsidP="00072A7B">
      <w:r>
        <w:t>Small test tubes (tubes should hold ~15 mL) (1 per student)</w:t>
      </w:r>
    </w:p>
    <w:p w14:paraId="20653797" w14:textId="77777777" w:rsidR="00072A7B" w:rsidRDefault="00072A7B" w:rsidP="00072A7B">
      <w:r>
        <w:t>Test tube rack (1 per group)</w:t>
      </w:r>
    </w:p>
    <w:p w14:paraId="66127073" w14:textId="77777777" w:rsidR="00072A7B" w:rsidRDefault="00072A7B" w:rsidP="00072A7B">
      <w:r>
        <w:t xml:space="preserve">Freezer or tub </w:t>
      </w:r>
      <w:r w:rsidRPr="003A6405">
        <w:t>of ice</w:t>
      </w:r>
      <w:r>
        <w:t xml:space="preserve"> to keep alcohol cold (1 per class)</w:t>
      </w:r>
    </w:p>
    <w:p w14:paraId="6C70C863" w14:textId="77777777" w:rsidR="00072A7B" w:rsidRDefault="00072A7B" w:rsidP="00072A7B">
      <w:r>
        <w:t>Tub to hold 1% bleach solution to sterilize test tubes</w:t>
      </w:r>
    </w:p>
    <w:p w14:paraId="3DC46B49" w14:textId="77777777" w:rsidR="00072A7B" w:rsidRDefault="00072A7B" w:rsidP="00072A7B">
      <w:r w:rsidRPr="00D74BF4">
        <w:rPr>
          <w:u w:val="single"/>
        </w:rPr>
        <w:t>For Optional Necklace</w:t>
      </w:r>
      <w:r>
        <w:t>:</w:t>
      </w:r>
    </w:p>
    <w:p w14:paraId="3354A9F6" w14:textId="77777777" w:rsidR="00072A7B" w:rsidRDefault="00072A7B" w:rsidP="00072A7B">
      <w:r>
        <w:t>String (2.5 ft per student)</w:t>
      </w:r>
    </w:p>
    <w:p w14:paraId="5208FF0F" w14:textId="77777777" w:rsidR="00072A7B" w:rsidRDefault="00072A7B" w:rsidP="00072A7B">
      <w:r>
        <w:t xml:space="preserve">0.5-1.5 mL </w:t>
      </w:r>
      <w:proofErr w:type="spellStart"/>
      <w:r>
        <w:t>fliptop</w:t>
      </w:r>
      <w:proofErr w:type="spellEnd"/>
      <w:r>
        <w:t xml:space="preserve"> microcentrifuge tubes (1 per student)</w:t>
      </w:r>
    </w:p>
    <w:p w14:paraId="3E2DC13C" w14:textId="77777777" w:rsidR="00072A7B" w:rsidRDefault="00072A7B" w:rsidP="00072A7B">
      <w:r>
        <w:t>Transfer pipettes (1 per student)</w:t>
      </w:r>
    </w:p>
    <w:p w14:paraId="7C5AEC04" w14:textId="77777777" w:rsidR="00072A7B" w:rsidRPr="00C36193" w:rsidRDefault="00072A7B" w:rsidP="00072A7B">
      <w:pPr>
        <w:rPr>
          <w:sz w:val="16"/>
          <w:szCs w:val="16"/>
        </w:rPr>
      </w:pPr>
    </w:p>
    <w:p w14:paraId="471D51C2" w14:textId="77777777" w:rsidR="00072A7B" w:rsidRPr="000574FD" w:rsidRDefault="00072A7B" w:rsidP="00072A7B">
      <w:pPr>
        <w:tabs>
          <w:tab w:val="left" w:pos="1440"/>
          <w:tab w:val="left" w:pos="5400"/>
        </w:tabs>
      </w:pPr>
      <w:r>
        <w:rPr>
          <w:b/>
        </w:rPr>
        <w:lastRenderedPageBreak/>
        <w:t>Procedures for DNA Extraction</w:t>
      </w:r>
    </w:p>
    <w:p w14:paraId="4AD66681" w14:textId="77777777" w:rsidR="00072A7B" w:rsidRPr="00745E48" w:rsidRDefault="00072A7B" w:rsidP="00072A7B">
      <w:pPr>
        <w:rPr>
          <w:b/>
        </w:rPr>
      </w:pPr>
      <w:r>
        <w:rPr>
          <w:b/>
        </w:rPr>
        <w:t xml:space="preserve">Preparation </w:t>
      </w:r>
      <w:r w:rsidRPr="00745E48">
        <w:rPr>
          <w:b/>
        </w:rPr>
        <w:t>Before Class:</w:t>
      </w:r>
    </w:p>
    <w:p w14:paraId="1E273357" w14:textId="77777777" w:rsidR="00072A7B" w:rsidRDefault="00072A7B" w:rsidP="00072A7B">
      <w:pPr>
        <w:numPr>
          <w:ilvl w:val="0"/>
          <w:numId w:val="4"/>
        </w:numPr>
      </w:pPr>
      <w:r>
        <w:t>If each student is making a necklace, cut string into 2.5 ft pieces.</w:t>
      </w:r>
    </w:p>
    <w:p w14:paraId="60E9473A" w14:textId="52E6FD5A" w:rsidR="00072A7B" w:rsidRDefault="00072A7B" w:rsidP="00072A7B">
      <w:pPr>
        <w:numPr>
          <w:ilvl w:val="0"/>
          <w:numId w:val="4"/>
        </w:numPr>
      </w:pPr>
      <w:r>
        <w:t xml:space="preserve">Put alcohol in the freezer until needed </w:t>
      </w:r>
      <w:r w:rsidR="00800C31">
        <w:t xml:space="preserve">and/or </w:t>
      </w:r>
      <w:r>
        <w:t>or set up a bucket of ice to keep alcohol cold.</w:t>
      </w:r>
    </w:p>
    <w:p w14:paraId="705E65DE" w14:textId="77777777" w:rsidR="00072A7B" w:rsidRDefault="00072A7B" w:rsidP="00072A7B">
      <w:pPr>
        <w:numPr>
          <w:ilvl w:val="0"/>
          <w:numId w:val="4"/>
        </w:numPr>
      </w:pPr>
      <w:r>
        <w:t>Pour ~10 mL sports drink in a small cup for each student.</w:t>
      </w:r>
    </w:p>
    <w:p w14:paraId="7076E1C4" w14:textId="77777777" w:rsidR="00072A7B" w:rsidRPr="00745E48" w:rsidRDefault="00072A7B" w:rsidP="00072A7B">
      <w:pPr>
        <w:rPr>
          <w:b/>
        </w:rPr>
      </w:pPr>
      <w:r w:rsidRPr="00745E48">
        <w:rPr>
          <w:b/>
        </w:rPr>
        <w:t>During class:</w:t>
      </w:r>
    </w:p>
    <w:p w14:paraId="1BC0209B" w14:textId="77777777" w:rsidR="00072A7B" w:rsidRDefault="00072A7B" w:rsidP="00072A7B">
      <w:pPr>
        <w:numPr>
          <w:ilvl w:val="0"/>
          <w:numId w:val="5"/>
        </w:numPr>
      </w:pPr>
      <w:r>
        <w:t>Distribute a cup with ~10 mL of sports drink to each student. To ensure that your students obtain enough cheek cells, we recommend that you have all of them swish the sports drink in their mouths while you time at least 1 minute and encourage your students to swish the drink in their mouths vigorously.</w:t>
      </w:r>
    </w:p>
    <w:p w14:paraId="34AF8C49" w14:textId="77777777" w:rsidR="00072A7B" w:rsidRDefault="00072A7B" w:rsidP="00072A7B">
      <w:pPr>
        <w:numPr>
          <w:ilvl w:val="0"/>
          <w:numId w:val="5"/>
        </w:numPr>
        <w:tabs>
          <w:tab w:val="left" w:pos="1440"/>
          <w:tab w:val="left" w:pos="4320"/>
        </w:tabs>
      </w:pPr>
      <w:r w:rsidRPr="003A6405">
        <w:t>Distribute a test tube rack with one test tube per student to each group.</w:t>
      </w:r>
      <w:r>
        <w:t xml:space="preserve">  Distribute one glove to each student.  Pass out the detergent and enzymes (meat tenderizer or contact lens cleaner).  Alternatively, you can have a station somewhere in the classroom where the students can access the supplies.</w:t>
      </w:r>
    </w:p>
    <w:p w14:paraId="4DA5AC47" w14:textId="17DE077F" w:rsidR="00072A7B" w:rsidRDefault="00072A7B" w:rsidP="00072A7B">
      <w:pPr>
        <w:numPr>
          <w:ilvl w:val="0"/>
          <w:numId w:val="5"/>
        </w:numPr>
      </w:pPr>
      <w:r>
        <w:t>After your students have completed</w:t>
      </w:r>
      <w:r w:rsidR="00800C31">
        <w:t xml:space="preserve"> page 2 of the Student Handout </w:t>
      </w:r>
      <w:r>
        <w:t>and at least 10 minutes after they have added the enzymes, pass out the cold alcohol and pipettes. Remind your students to add the alcohol slowly, running it down the side of the test tube so it forms a layer on top of the soapy liquid. Also, remind them not to mix or bump the test tube.</w:t>
      </w:r>
    </w:p>
    <w:p w14:paraId="67CEFEE0" w14:textId="19EF449D" w:rsidR="00072A7B" w:rsidRDefault="00072A7B" w:rsidP="00072A7B">
      <w:pPr>
        <w:numPr>
          <w:ilvl w:val="0"/>
          <w:numId w:val="5"/>
        </w:numPr>
      </w:pPr>
      <w:r>
        <w:t>After your students have completed</w:t>
      </w:r>
      <w:r w:rsidR="003C7991">
        <w:t xml:space="preserve"> page 3 of the Student Handout </w:t>
      </w:r>
      <w:r>
        <w:t>and at least 10 minutes after they have added the layer of alcohol, they should be able to observe the DNA. If your students are making a necklace, distribute one microcentrifuge tube and piece of string to each student.</w:t>
      </w:r>
    </w:p>
    <w:p w14:paraId="0B14C479" w14:textId="77777777" w:rsidR="00072A7B" w:rsidRDefault="00072A7B" w:rsidP="00072A7B">
      <w:pPr>
        <w:numPr>
          <w:ilvl w:val="0"/>
          <w:numId w:val="5"/>
        </w:numPr>
      </w:pPr>
      <w:r>
        <w:t xml:space="preserve">Assist students’ transfer of their DNA to their microcentrifuge tubes using the pipettes.  It helps to twirl the DNA around the end of the pipette to get a large wad together before sucking the DNA into the pipette.  Warn the students to be gentle while pipetting so they do not damage the fragile strands of DNA.  Inexperienced </w:t>
      </w:r>
      <w:proofErr w:type="spellStart"/>
      <w:r>
        <w:t>pipetters</w:t>
      </w:r>
      <w:proofErr w:type="spellEnd"/>
      <w:r>
        <w:t xml:space="preserve"> tend to blow air into the liquid and suck up and expel the DNA several times in the test tube before transferring it to the microcentrifuge tube; this tends to break the DNA strands.</w:t>
      </w:r>
    </w:p>
    <w:p w14:paraId="36C21B6B" w14:textId="77777777" w:rsidR="00072A7B" w:rsidRDefault="00072A7B" w:rsidP="00072A7B">
      <w:pPr>
        <w:numPr>
          <w:ilvl w:val="0"/>
          <w:numId w:val="5"/>
        </w:numPr>
      </w:pPr>
      <w:r>
        <w:t xml:space="preserve">Put on a pair of gloves and collect the test tube racks from the </w:t>
      </w:r>
      <w:r w:rsidRPr="00E103B9">
        <w:t>students</w:t>
      </w:r>
      <w:r>
        <w:t xml:space="preserve">.  Pour test tube contents out down the sink drain, rinse the test tubes, and place them in a tub of 1% bleach solution for 10 minutes to sterilize them.  </w:t>
      </w:r>
    </w:p>
    <w:p w14:paraId="4FA299F5" w14:textId="77777777" w:rsidR="00072A7B" w:rsidRDefault="00072A7B" w:rsidP="00072A7B">
      <w:pPr>
        <w:numPr>
          <w:ilvl w:val="0"/>
          <w:numId w:val="5"/>
        </w:numPr>
      </w:pPr>
      <w:r>
        <w:t>Remove test tubes from bleach water, rinse and invert them in the racks to dry for the next class.</w:t>
      </w:r>
    </w:p>
    <w:p w14:paraId="2BF92DC9" w14:textId="77777777" w:rsidR="00072A7B" w:rsidRDefault="00072A7B" w:rsidP="00072A7B">
      <w:pPr>
        <w:numPr>
          <w:ilvl w:val="0"/>
          <w:numId w:val="5"/>
        </w:numPr>
      </w:pPr>
      <w:r>
        <w:t>Return the alcohol to the ice bucket or freezer.</w:t>
      </w:r>
    </w:p>
    <w:p w14:paraId="0ED6C80A" w14:textId="77777777" w:rsidR="00072A7B" w:rsidRDefault="00072A7B" w:rsidP="001047EF">
      <w:pPr>
        <w:rPr>
          <w:b/>
        </w:rPr>
      </w:pPr>
    </w:p>
    <w:p w14:paraId="339BDE0A" w14:textId="77777777" w:rsidR="007F5BAB" w:rsidRPr="00412589" w:rsidRDefault="007F5BAB" w:rsidP="007F5BAB">
      <w:r w:rsidRPr="004C2A03">
        <w:rPr>
          <w:b/>
        </w:rPr>
        <w:t>Supplies and Preparation for Modeling DNA Replication</w:t>
      </w:r>
      <w:r>
        <w:t xml:space="preserve"> </w:t>
      </w:r>
    </w:p>
    <w:p w14:paraId="7DA1F01C" w14:textId="77777777" w:rsidR="007F5BAB" w:rsidRDefault="007F5BAB" w:rsidP="007F5BAB">
      <w:pPr>
        <w:pStyle w:val="ListParagraph"/>
        <w:numPr>
          <w:ilvl w:val="0"/>
          <w:numId w:val="18"/>
        </w:numPr>
        <w:ind w:left="360"/>
      </w:pPr>
      <w:r w:rsidRPr="008E29B6">
        <w:t>nucleotide pieces</w:t>
      </w:r>
      <w:r w:rsidR="00711157">
        <w:t xml:space="preserve"> – </w:t>
      </w:r>
      <w:r>
        <w:t>A template</w:t>
      </w:r>
      <w:r w:rsidRPr="008E29B6">
        <w:t xml:space="preserve"> for making </w:t>
      </w:r>
      <w:r>
        <w:t>enough nucleotide pieces for nine students or pairs of students is provided on the last page of these Teacher Preparation Notes. After you photocopy enough copies for the number of students you have, you can:</w:t>
      </w:r>
    </w:p>
    <w:p w14:paraId="48855CA4" w14:textId="77777777" w:rsidR="007F5BAB" w:rsidRDefault="007F5BAB" w:rsidP="007F5BAB">
      <w:pPr>
        <w:numPr>
          <w:ilvl w:val="0"/>
          <w:numId w:val="19"/>
        </w:numPr>
      </w:pPr>
      <w:r>
        <w:t xml:space="preserve">precut each page in nine parts and provide your students with scissors as well as tape </w:t>
      </w:r>
      <w:r w:rsidRPr="0057038C">
        <w:rPr>
          <w:u w:val="single"/>
        </w:rPr>
        <w:t>or</w:t>
      </w:r>
    </w:p>
    <w:p w14:paraId="3F3FE88E" w14:textId="77777777" w:rsidR="007F5BAB" w:rsidRDefault="007F5BAB" w:rsidP="007F5BAB">
      <w:pPr>
        <w:numPr>
          <w:ilvl w:val="0"/>
          <w:numId w:val="19"/>
        </w:numPr>
      </w:pPr>
      <w:r>
        <w:t>recruit student helpers to precut each page to make 9 packets of 10 nucleotides each.</w:t>
      </w:r>
      <w:r w:rsidR="00711157">
        <w:t xml:space="preserve"> </w:t>
      </w:r>
    </w:p>
    <w:p w14:paraId="11C9556C" w14:textId="77777777" w:rsidR="007F5BAB" w:rsidRPr="00D4754A" w:rsidRDefault="007F5BAB" w:rsidP="007F5BAB">
      <w:pPr>
        <w:pStyle w:val="ListParagraph"/>
        <w:numPr>
          <w:ilvl w:val="0"/>
          <w:numId w:val="17"/>
        </w:numPr>
        <w:ind w:left="360"/>
      </w:pPr>
      <w:r w:rsidRPr="008E29B6">
        <w:t>tape</w:t>
      </w:r>
    </w:p>
    <w:p w14:paraId="13C56837" w14:textId="77777777" w:rsidR="00072A7B" w:rsidRDefault="00295D9A" w:rsidP="00295D9A">
      <w:r>
        <w:t xml:space="preserve">If you prefer, you can use the online </w:t>
      </w:r>
      <w:hyperlink r:id="rId13" w:history="1">
        <w:r w:rsidRPr="008F471C">
          <w:rPr>
            <w:rStyle w:val="Hyperlink"/>
            <w:b/>
          </w:rPr>
          <w:t>DNA Replication Simulation</w:t>
        </w:r>
      </w:hyperlink>
      <w:r>
        <w:t xml:space="preserve">. This simulation will allow the students to move each individual nucleotide from the table at the bottom of the page to the </w:t>
      </w:r>
    </w:p>
    <w:p w14:paraId="20A02461" w14:textId="35F504C9" w:rsidR="00295D9A" w:rsidRDefault="00295D9A" w:rsidP="00295D9A">
      <w:r>
        <w:t>appropriate location in the drawing of the separated DNA strands.</w:t>
      </w:r>
    </w:p>
    <w:p w14:paraId="73DECECC" w14:textId="22490ADF" w:rsidR="00EA6ABB" w:rsidRDefault="00EA6ABB" w:rsidP="00C921F4"/>
    <w:p w14:paraId="45B05BA6" w14:textId="77777777" w:rsidR="007F5BAB" w:rsidRPr="00D4754A" w:rsidRDefault="007F5BAB" w:rsidP="007F5BAB">
      <w:r w:rsidRPr="00D4754A">
        <w:rPr>
          <w:b/>
        </w:rPr>
        <w:t xml:space="preserve">Instructional Suggestions and </w:t>
      </w:r>
      <w:r>
        <w:rPr>
          <w:b/>
        </w:rPr>
        <w:t>Biology Background</w:t>
      </w:r>
    </w:p>
    <w:p w14:paraId="768C962F" w14:textId="77777777" w:rsidR="00295D9A" w:rsidRDefault="00295D9A" w:rsidP="00295D9A">
      <w:r w:rsidRPr="00CB73B2">
        <w:rPr>
          <w:u w:val="single"/>
        </w:rPr>
        <w:t>To maximize student learning</w:t>
      </w:r>
      <w:r>
        <w:rPr>
          <w:u w:val="single"/>
        </w:rPr>
        <w:t xml:space="preserve"> and participation</w:t>
      </w:r>
      <w:r w:rsidRPr="00CB73B2">
        <w:t>,</w:t>
      </w:r>
      <w:r>
        <w:t xml:space="preserve"> we </w:t>
      </w:r>
      <w:r w:rsidRPr="00CB73B2">
        <w:t xml:space="preserve">recommend </w:t>
      </w:r>
      <w:r>
        <w:t xml:space="preserve">that you have your students work in pairs or small groups to answer each section </w:t>
      </w:r>
      <w:r w:rsidRPr="00CB73B2">
        <w:t>of related questions. Student learning is increased when students discuss scientific concepts to develop answers to challenging questions</w:t>
      </w:r>
      <w:r>
        <w:t xml:space="preserve">. </w:t>
      </w:r>
      <w:r w:rsidRPr="00CB73B2">
        <w:lastRenderedPageBreak/>
        <w:t>After</w:t>
      </w:r>
      <w:r>
        <w:t xml:space="preserve"> your </w:t>
      </w:r>
      <w:r w:rsidRPr="00CB73B2">
        <w:t>students have</w:t>
      </w:r>
      <w:r>
        <w:t xml:space="preserve"> answered each section </w:t>
      </w:r>
      <w:r w:rsidRPr="00CB73B2">
        <w:t>of related questions,</w:t>
      </w:r>
      <w:r>
        <w:t xml:space="preserve"> we </w:t>
      </w:r>
      <w:r w:rsidRPr="00CB73B2">
        <w:t>recommend</w:t>
      </w:r>
      <w:r>
        <w:t xml:space="preserve"> that you have </w:t>
      </w:r>
      <w:r w:rsidRPr="00CB73B2">
        <w:t>a class discussion</w:t>
      </w:r>
      <w:r>
        <w:t xml:space="preserve"> to probe </w:t>
      </w:r>
      <w:r w:rsidRPr="00CB73B2">
        <w:t>student thinking and help students</w:t>
      </w:r>
      <w:r>
        <w:t xml:space="preserve"> develop </w:t>
      </w:r>
      <w:r w:rsidRPr="00CB73B2">
        <w:t>a sound understanding of the concepts and information covered.</w:t>
      </w:r>
      <w:r>
        <w:t xml:space="preserve"> </w:t>
      </w:r>
      <w:bookmarkStart w:id="3" w:name="_Hlk123551108"/>
      <w:proofErr w:type="gramStart"/>
      <w:r>
        <w:t>In order to</w:t>
      </w:r>
      <w:proofErr w:type="gramEnd"/>
      <w:r>
        <w:t xml:space="preserve"> consolidate accurate understanding, you may want to offer students the opportunity to prepare revised versions of their answers to key questions.</w:t>
      </w:r>
      <w:bookmarkEnd w:id="3"/>
    </w:p>
    <w:p w14:paraId="0A6A7B32" w14:textId="77777777" w:rsidR="00295D9A" w:rsidRPr="00EB2092" w:rsidRDefault="00295D9A" w:rsidP="00295D9A">
      <w:pPr>
        <w:rPr>
          <w:bCs/>
          <w:sz w:val="16"/>
          <w:szCs w:val="16"/>
        </w:rPr>
      </w:pPr>
    </w:p>
    <w:p w14:paraId="3204D2DB" w14:textId="77777777" w:rsidR="00295D9A" w:rsidRDefault="00295D9A" w:rsidP="00295D9A">
      <w:pPr>
        <w:rPr>
          <w:color w:val="000000"/>
        </w:rPr>
      </w:pPr>
      <w:r>
        <w:rPr>
          <w:color w:val="000000"/>
        </w:rPr>
        <w:t xml:space="preserve">In the Student Handout, </w:t>
      </w:r>
      <w:r w:rsidRPr="003D3CD1">
        <w:rPr>
          <w:color w:val="000000"/>
          <w:u w:val="single"/>
        </w:rPr>
        <w:t>numbers in bold</w:t>
      </w:r>
      <w:r>
        <w:rPr>
          <w:color w:val="000000"/>
        </w:rPr>
        <w:t xml:space="preserve"> indicate questions for the students to answer and</w:t>
      </w:r>
    </w:p>
    <w:p w14:paraId="1077E3C5" w14:textId="7E19DD0B" w:rsidR="004A2EA1" w:rsidRDefault="00295D9A" w:rsidP="00295D9A">
      <w:pPr>
        <w:rPr>
          <w:color w:val="000000"/>
        </w:rPr>
      </w:pPr>
      <w:r w:rsidRPr="00946AE0">
        <w:rPr>
          <w:color w:val="000000"/>
          <w:u w:val="single"/>
        </w:rPr>
        <w:t>letters in bold</w:t>
      </w:r>
      <w:r>
        <w:rPr>
          <w:color w:val="000000"/>
        </w:rPr>
        <w:t xml:space="preserve"> indicate steps in the extraction procedure for the students to do.</w:t>
      </w:r>
    </w:p>
    <w:p w14:paraId="6269C445" w14:textId="77777777" w:rsidR="004A2EA1" w:rsidRDefault="004A2EA1" w:rsidP="004A2EA1"/>
    <w:p w14:paraId="0E9B84C1" w14:textId="77777777" w:rsidR="00F628D7" w:rsidRDefault="00F628D7" w:rsidP="00F628D7">
      <w:pPr>
        <w:rPr>
          <w:bCs/>
        </w:rPr>
      </w:pPr>
      <w:r>
        <w:rPr>
          <w:bCs/>
        </w:rPr>
        <w:t xml:space="preserve">If you use the Word version of the Student Handout to make changes for your students, please check the </w:t>
      </w:r>
      <w:r w:rsidRPr="001E7A6C">
        <w:rPr>
          <w:bCs/>
          <w:u w:val="single"/>
        </w:rPr>
        <w:t>PDF</w:t>
      </w:r>
      <w:r>
        <w:rPr>
          <w:bCs/>
        </w:rPr>
        <w:t xml:space="preserve"> version to make sure that the figures and formatting in the Word version are displaying correctly on your computer.</w:t>
      </w:r>
    </w:p>
    <w:p w14:paraId="7F4092FC" w14:textId="77777777" w:rsidR="00711157" w:rsidRDefault="00711157" w:rsidP="00711157">
      <w:pPr>
        <w:pStyle w:val="NormalWeb"/>
        <w:spacing w:before="0" w:beforeAutospacing="0" w:after="0" w:afterAutospacing="0"/>
      </w:pPr>
      <w:r>
        <w:t xml:space="preserve"> </w:t>
      </w:r>
    </w:p>
    <w:p w14:paraId="6B53DA8F" w14:textId="77777777" w:rsidR="00711157" w:rsidRDefault="003E20D2" w:rsidP="00711157">
      <w:r>
        <w:t xml:space="preserve">A </w:t>
      </w:r>
      <w:r w:rsidRPr="003E20D2">
        <w:rPr>
          <w:u w:val="single"/>
        </w:rPr>
        <w:t>key</w:t>
      </w:r>
      <w:r>
        <w:t xml:space="preserve"> for the version of this activity that involves extraction of DNA from</w:t>
      </w:r>
      <w:r>
        <w:rPr>
          <w:i/>
        </w:rPr>
        <w:t xml:space="preserve"> </w:t>
      </w:r>
      <w:proofErr w:type="spellStart"/>
      <w:r>
        <w:rPr>
          <w:i/>
        </w:rPr>
        <w:t>Haloferax</w:t>
      </w:r>
      <w:proofErr w:type="spellEnd"/>
      <w:r w:rsidRPr="005521CD">
        <w:t xml:space="preserve"> </w:t>
      </w:r>
      <w:r>
        <w:t xml:space="preserve">is available upon request to </w:t>
      </w:r>
      <w:r w:rsidR="00711157" w:rsidRPr="005521CD">
        <w:t>Ingrid Waldron (</w:t>
      </w:r>
      <w:hyperlink r:id="rId14" w:history="1">
        <w:r w:rsidR="00711157" w:rsidRPr="005521CD">
          <w:rPr>
            <w:rStyle w:val="Hyperlink"/>
          </w:rPr>
          <w:t>iwaldron@sas.upenn.edu</w:t>
        </w:r>
      </w:hyperlink>
      <w:r w:rsidR="00711157" w:rsidRPr="005521CD">
        <w:t>)</w:t>
      </w:r>
      <w:r w:rsidR="00711157">
        <w:t>. T</w:t>
      </w:r>
      <w:r w:rsidR="00711157" w:rsidRPr="005521CD">
        <w:t>he following paragraphs provide addit</w:t>
      </w:r>
      <w:r w:rsidR="00711157">
        <w:t>ional instructional suggestions</w:t>
      </w:r>
      <w:r w:rsidR="00711157" w:rsidRPr="005521CD">
        <w:t xml:space="preserve"> and</w:t>
      </w:r>
      <w:r w:rsidR="00711157">
        <w:t xml:space="preserve"> background information </w:t>
      </w:r>
      <w:r w:rsidR="00711157" w:rsidRPr="005521CD">
        <w:t>– some for inclusion in your class discussions and some to provide you with relevant background that may be useful for your understanding and/or for responding to student questions.</w:t>
      </w:r>
    </w:p>
    <w:p w14:paraId="23E87C49" w14:textId="77777777" w:rsidR="00072A7B" w:rsidRDefault="00072A7B" w:rsidP="00072A7B"/>
    <w:p w14:paraId="28F4C1AE" w14:textId="6ED48D65" w:rsidR="00072A7B" w:rsidRPr="00A6769E" w:rsidRDefault="00072A7B" w:rsidP="00072A7B">
      <w:pPr>
        <w:rPr>
          <w:u w:val="single"/>
        </w:rPr>
      </w:pPr>
      <w:r>
        <w:rPr>
          <w:u w:val="single"/>
        </w:rPr>
        <w:t>Extracting DNA from Your Cells and Questions 1-</w:t>
      </w:r>
      <w:r w:rsidR="0021779A">
        <w:rPr>
          <w:u w:val="single"/>
        </w:rPr>
        <w:t>5</w:t>
      </w:r>
    </w:p>
    <w:p w14:paraId="04259DE4" w14:textId="77777777" w:rsidR="00F5639A" w:rsidRDefault="00F5639A" w:rsidP="00072A7B">
      <w:bookmarkStart w:id="4" w:name="_Hlk42933614"/>
      <w:r w:rsidRPr="00330081">
        <w:rPr>
          <w:u w:val="single"/>
        </w:rPr>
        <w:t>Question 1</w:t>
      </w:r>
      <w:r>
        <w:t xml:space="preserve"> will help students recall their previous learning about DNA, and a class discussion of their answers will help you to understand your students’ current knowledge of DNA, including any misconceptions they may have.</w:t>
      </w:r>
      <w:bookmarkEnd w:id="4"/>
    </w:p>
    <w:p w14:paraId="17DB0027" w14:textId="77777777" w:rsidR="00F5639A" w:rsidRDefault="00F5639A" w:rsidP="00072A7B"/>
    <w:p w14:paraId="0D26B0CC" w14:textId="0FE1C0A5" w:rsidR="001969BE" w:rsidRDefault="001969BE" w:rsidP="00072A7B">
      <w:pPr>
        <w:rPr>
          <w:bCs/>
        </w:rPr>
      </w:pPr>
      <w:r w:rsidRPr="00800C31">
        <w:rPr>
          <w:u w:val="single"/>
        </w:rPr>
        <w:t>During the wait</w:t>
      </w:r>
      <w:r>
        <w:t xml:space="preserve"> of at least 10 minutes after the students have added enzymes, students should review the information on page 2 of the Student Handout and answer</w:t>
      </w:r>
      <w:r w:rsidR="00AF4403">
        <w:t xml:space="preserve"> questions 2-3</w:t>
      </w:r>
      <w:r>
        <w:t>.</w:t>
      </w:r>
      <w:r w:rsidRPr="00BA6DA4">
        <w:rPr>
          <w:bCs/>
        </w:rPr>
        <w:t xml:space="preserve"> </w:t>
      </w:r>
    </w:p>
    <w:p w14:paraId="1880B7A4" w14:textId="77777777" w:rsidR="001969BE" w:rsidRDefault="001969BE" w:rsidP="00072A7B"/>
    <w:p w14:paraId="50B6FCC9" w14:textId="20592F85" w:rsidR="00072A7B" w:rsidRDefault="00072A7B" w:rsidP="00072A7B">
      <w:r w:rsidRPr="002236F4">
        <w:t xml:space="preserve">The Student Handout has a highly simplified explanation of how </w:t>
      </w:r>
      <w:r w:rsidRPr="008F1BC7">
        <w:rPr>
          <w:u w:val="single"/>
        </w:rPr>
        <w:t>detergent</w:t>
      </w:r>
      <w:r w:rsidRPr="002236F4">
        <w:t xml:space="preserve"> breaks open the cell membrane and nuclear membrane.</w:t>
      </w:r>
      <w:r>
        <w:t xml:space="preserve"> For a more sophisticated understanding, students need to:</w:t>
      </w:r>
    </w:p>
    <w:p w14:paraId="170C9D4A" w14:textId="77777777" w:rsidR="00072A7B" w:rsidRPr="006D560A" w:rsidRDefault="00072A7B" w:rsidP="00072A7B">
      <w:pPr>
        <w:pStyle w:val="ListParagraph"/>
        <w:numPr>
          <w:ilvl w:val="0"/>
          <w:numId w:val="24"/>
        </w:numPr>
        <w:spacing w:line="259" w:lineRule="auto"/>
      </w:pPr>
      <w:r w:rsidRPr="006D560A">
        <w:t>understand that water is a polar molecule that is attracted to polar substances</w:t>
      </w:r>
    </w:p>
    <w:p w14:paraId="59FAD36F" w14:textId="77777777" w:rsidR="00072A7B" w:rsidRPr="006D560A" w:rsidRDefault="00072A7B" w:rsidP="00072A7B">
      <w:pPr>
        <w:pStyle w:val="ListParagraph"/>
        <w:numPr>
          <w:ilvl w:val="0"/>
          <w:numId w:val="24"/>
        </w:numPr>
        <w:spacing w:line="259" w:lineRule="auto"/>
      </w:pPr>
      <w:r w:rsidRPr="006D560A">
        <w:t>know that much of the cell membrane is made up of a bilayer of phospholipid molecules</w:t>
      </w:r>
    </w:p>
    <w:p w14:paraId="068E21F8" w14:textId="77777777" w:rsidR="00072A7B" w:rsidRPr="006D560A" w:rsidRDefault="00072A7B" w:rsidP="00072A7B">
      <w:pPr>
        <w:pStyle w:val="ListParagraph"/>
        <w:numPr>
          <w:ilvl w:val="0"/>
          <w:numId w:val="24"/>
        </w:numPr>
        <w:spacing w:line="259" w:lineRule="auto"/>
      </w:pPr>
      <w:r w:rsidRPr="006D560A">
        <w:t>know that both detergents and phospholipids have a polar head and a long nonpolar tail (detergent) or two nonpolar tails (phospholipids).</w:t>
      </w:r>
    </w:p>
    <w:p w14:paraId="15B9D600" w14:textId="77777777" w:rsidR="00072A7B" w:rsidRDefault="00072A7B" w:rsidP="00072A7B">
      <w:r>
        <w:t>The figure below shows the interaction between detergent and the phospholipid molecules and proteins in the cell membrane.</w:t>
      </w:r>
    </w:p>
    <w:p w14:paraId="15538C9A" w14:textId="4A8F9BC4" w:rsidR="00072A7B" w:rsidRPr="002236F4" w:rsidRDefault="00A869F4" w:rsidP="00072A7B">
      <w:pPr>
        <w:jc w:val="center"/>
      </w:pPr>
      <w:r>
        <w:rPr>
          <w:noProof/>
        </w:rPr>
        <w:lastRenderedPageBreak/>
        <w:pict w14:anchorId="28A12E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i1025" type="#_x0000_t75" alt="JBScreen Detergents - Jena Bioscience" style="width:375pt;height:261pt;visibility:visible;mso-wrap-style:square">
            <v:imagedata r:id="rId15" o:title="JBScreen Detergents - Jena Bioscience"/>
          </v:shape>
        </w:pict>
      </w:r>
    </w:p>
    <w:p w14:paraId="4145B82D" w14:textId="77777777" w:rsidR="00072A7B" w:rsidRPr="008F1BC7" w:rsidRDefault="00072A7B" w:rsidP="00072A7B">
      <w:pPr>
        <w:jc w:val="center"/>
        <w:rPr>
          <w:sz w:val="16"/>
          <w:szCs w:val="16"/>
        </w:rPr>
      </w:pPr>
      <w:r w:rsidRPr="008F1BC7">
        <w:rPr>
          <w:sz w:val="16"/>
          <w:szCs w:val="16"/>
        </w:rPr>
        <w:t>(</w:t>
      </w:r>
      <w:hyperlink r:id="rId16" w:history="1">
        <w:r w:rsidRPr="008F1BC7">
          <w:rPr>
            <w:rStyle w:val="Hyperlink"/>
            <w:sz w:val="16"/>
          </w:rPr>
          <w:t>https://www.jenabioscience.com/crystallography-cryo-em/screening-membrane-proteins/jbscreen-detergents</w:t>
        </w:r>
      </w:hyperlink>
      <w:r w:rsidRPr="008F1BC7">
        <w:rPr>
          <w:sz w:val="16"/>
          <w:szCs w:val="16"/>
        </w:rPr>
        <w:t>)</w:t>
      </w:r>
    </w:p>
    <w:p w14:paraId="2AB77416" w14:textId="77777777" w:rsidR="00072A7B" w:rsidRDefault="00072A7B" w:rsidP="00072A7B"/>
    <w:p w14:paraId="5AED2C62" w14:textId="77777777" w:rsidR="00072A7B" w:rsidRDefault="00072A7B" w:rsidP="00072A7B">
      <w:r>
        <w:t xml:space="preserve">Curious students may wonder why washing your hands with detergent or </w:t>
      </w:r>
      <w:r w:rsidRPr="00584E71">
        <w:rPr>
          <w:u w:val="single"/>
        </w:rPr>
        <w:t>soap</w:t>
      </w:r>
      <w:r>
        <w:t xml:space="preserve"> does not break open the cell membranes of your </w:t>
      </w:r>
      <w:r w:rsidRPr="00584E71">
        <w:rPr>
          <w:u w:val="single"/>
        </w:rPr>
        <w:t>skin cells</w:t>
      </w:r>
      <w:r>
        <w:t xml:space="preserve">. The answer is that the outer layer of skin consists of highly specialized dead cells embedded in an insoluble protein structure (the stratum corneum in the figure). This outer layer also contains molecules that prevent detergent from reaching the living skin cells underneath. </w:t>
      </w:r>
    </w:p>
    <w:p w14:paraId="57CC94E0" w14:textId="1139656D" w:rsidR="00072A7B" w:rsidRDefault="00A869F4" w:rsidP="00072A7B">
      <w:pPr>
        <w:jc w:val="center"/>
      </w:pPr>
      <w:r>
        <w:rPr>
          <w:noProof/>
        </w:rPr>
        <w:pict w14:anchorId="0FB0EB23">
          <v:shape id="Picture 2" o:spid="_x0000_i1026" type="#_x0000_t75" style="width:309.75pt;height:193.5pt;visibility:visible;mso-wrap-style:square">
            <v:imagedata r:id="rId17" o:title="" cropbottom="11169f" cropleft="-69f" cropright=".5625"/>
          </v:shape>
        </w:pict>
      </w:r>
    </w:p>
    <w:p w14:paraId="5E783714" w14:textId="77777777" w:rsidR="00072A7B" w:rsidRPr="00914A05" w:rsidRDefault="00072A7B" w:rsidP="00072A7B">
      <w:pPr>
        <w:jc w:val="center"/>
        <w:rPr>
          <w:sz w:val="16"/>
          <w:szCs w:val="16"/>
        </w:rPr>
      </w:pPr>
      <w:r w:rsidRPr="00914A05">
        <w:rPr>
          <w:sz w:val="16"/>
          <w:szCs w:val="16"/>
        </w:rPr>
        <w:t>(</w:t>
      </w:r>
      <w:hyperlink r:id="rId18" w:history="1">
        <w:r w:rsidRPr="00914A05">
          <w:rPr>
            <w:rStyle w:val="Hyperlink"/>
            <w:sz w:val="16"/>
            <w:szCs w:val="16"/>
          </w:rPr>
          <w:t>https://www.researchgate.net/profile/Amir_Alsharabasy3/publication/284712479/figure/fig1/AS:614257750192181@1523461868960/Figure-1-A-Cross-section-of-skin-showing-its-different-layers-B-Cross-section-in.png</w:t>
        </w:r>
      </w:hyperlink>
      <w:r w:rsidRPr="00914A05">
        <w:rPr>
          <w:sz w:val="16"/>
          <w:szCs w:val="16"/>
        </w:rPr>
        <w:t>)</w:t>
      </w:r>
    </w:p>
    <w:p w14:paraId="44E5F513" w14:textId="77777777" w:rsidR="00072A7B" w:rsidRDefault="00072A7B" w:rsidP="00072A7B"/>
    <w:p w14:paraId="44F7A894" w14:textId="04F5CE16" w:rsidR="00072A7B" w:rsidRDefault="00072A7B" w:rsidP="00072A7B">
      <w:r w:rsidRPr="00CD7BAE">
        <w:t>You may also want to explain why</w:t>
      </w:r>
      <w:r>
        <w:t xml:space="preserve"> washing your hands with</w:t>
      </w:r>
      <w:r w:rsidRPr="00CD7BAE">
        <w:t xml:space="preserve"> </w:t>
      </w:r>
      <w:r w:rsidRPr="00CD7BAE">
        <w:rPr>
          <w:u w:val="single"/>
        </w:rPr>
        <w:t>soap</w:t>
      </w:r>
      <w:r w:rsidRPr="00CD7BAE">
        <w:t xml:space="preserve"> is effective in fighting </w:t>
      </w:r>
      <w:r>
        <w:t xml:space="preserve">infection by coronavirus, </w:t>
      </w:r>
      <w:proofErr w:type="gramStart"/>
      <w:r>
        <w:t>influenza</w:t>
      </w:r>
      <w:proofErr w:type="gramEnd"/>
      <w:r>
        <w:t xml:space="preserve"> and some </w:t>
      </w:r>
      <w:r w:rsidRPr="00072A7B">
        <w:t>other</w:t>
      </w:r>
      <w:r>
        <w:t xml:space="preserve"> </w:t>
      </w:r>
      <w:r w:rsidRPr="00072A7B">
        <w:t>respiratory viruses</w:t>
      </w:r>
      <w:r w:rsidRPr="00CD7BAE">
        <w:t>.</w:t>
      </w:r>
      <w:r>
        <w:t xml:space="preserve"> You can use one or more of the following resources for this purpose.</w:t>
      </w:r>
    </w:p>
    <w:p w14:paraId="6C0B04F6" w14:textId="77777777" w:rsidR="00072A7B" w:rsidRDefault="00072A7B" w:rsidP="00072A7B">
      <w:pPr>
        <w:pStyle w:val="ListParagraph"/>
        <w:numPr>
          <w:ilvl w:val="0"/>
          <w:numId w:val="26"/>
        </w:numPr>
      </w:pPr>
      <w:r w:rsidRPr="00CD7BAE">
        <w:t>The 2-minute video “Fighting Coronavirus with Soap” (</w:t>
      </w:r>
      <w:hyperlink r:id="rId19" w:history="1">
        <w:r w:rsidRPr="00CD7BAE">
          <w:rPr>
            <w:rStyle w:val="Hyperlink"/>
          </w:rPr>
          <w:t>https://www.youtube.com/watch?v=s2EVlqql_f8</w:t>
        </w:r>
      </w:hyperlink>
      <w:r w:rsidRPr="00CD7BAE">
        <w:t xml:space="preserve">) provides a good explanation of how soap breaks down the phospholipid bilayer of the viral envelope, so the coronavirus falls apart. </w:t>
      </w:r>
    </w:p>
    <w:p w14:paraId="7DCA5157" w14:textId="77777777" w:rsidR="00072A7B" w:rsidRDefault="00072A7B" w:rsidP="00072A7B">
      <w:pPr>
        <w:pStyle w:val="ListParagraph"/>
        <w:numPr>
          <w:ilvl w:val="0"/>
          <w:numId w:val="26"/>
        </w:numPr>
      </w:pPr>
      <w:r w:rsidRPr="00CD7BAE">
        <w:t>Another</w:t>
      </w:r>
      <w:r>
        <w:t xml:space="preserve"> good </w:t>
      </w:r>
      <w:r w:rsidRPr="00CD7BAE">
        <w:t>6-minute video, “Which is Better: Soap or Hand Sanitizer?” (</w:t>
      </w:r>
      <w:hyperlink r:id="rId20" w:history="1">
        <w:r w:rsidRPr="00CD7BAE">
          <w:rPr>
            <w:rStyle w:val="Hyperlink"/>
          </w:rPr>
          <w:t>https://www.youtube.com/watch?v=x7KKkElpyKQ</w:t>
        </w:r>
      </w:hyperlink>
      <w:r w:rsidRPr="00CD7BAE">
        <w:t xml:space="preserve">) provides a more in-depth explanation; </w:t>
      </w:r>
      <w:r w:rsidRPr="00CD7BAE">
        <w:lastRenderedPageBreak/>
        <w:t>if you use this video</w:t>
      </w:r>
      <w:r>
        <w:t xml:space="preserve">, </w:t>
      </w:r>
      <w:r w:rsidRPr="00CD7BAE">
        <w:t>make sure your students understand that hand sanitizer needs to have at least</w:t>
      </w:r>
      <w:r>
        <w:t xml:space="preserve"> 60% ethanol or</w:t>
      </w:r>
      <w:r w:rsidRPr="00CD7BAE">
        <w:t xml:space="preserve"> 70%</w:t>
      </w:r>
      <w:r>
        <w:t xml:space="preserve"> isopropanol </w:t>
      </w:r>
      <w:r w:rsidRPr="00CD7BAE">
        <w:t>to be effective.</w:t>
      </w:r>
      <w:r>
        <w:t xml:space="preserve"> </w:t>
      </w:r>
    </w:p>
    <w:p w14:paraId="559F8019" w14:textId="77777777" w:rsidR="00072A7B" w:rsidRDefault="00072A7B" w:rsidP="00072A7B">
      <w:pPr>
        <w:pStyle w:val="ListParagraph"/>
        <w:numPr>
          <w:ilvl w:val="0"/>
          <w:numId w:val="26"/>
        </w:numPr>
      </w:pPr>
      <w:r>
        <w:t>Another good ~4-minute video, “How soap kills the coronavirus” (</w:t>
      </w:r>
      <w:hyperlink r:id="rId21" w:history="1">
        <w:r>
          <w:rPr>
            <w:rStyle w:val="Hyperlink"/>
          </w:rPr>
          <w:t>https://www.vox.com/2020/2/28/21157769/how-to-prevent-the-coronavirus</w:t>
        </w:r>
      </w:hyperlink>
      <w:r>
        <w:t>) provides a somewhat simplified explanation of how soap works to inactivate the coronavirus and why you should wash your hands for at least 20 seconds. One caution is that most scientists believe viruses are not alive, so a better title would be “How soap inactivates the coronavirus”. One advantage of this video is that it explains that antibacterial soap is not more effective in killing viruses.</w:t>
      </w:r>
      <w:r w:rsidRPr="002E7BB9">
        <w:t xml:space="preserve"> </w:t>
      </w:r>
      <w:r>
        <w:t xml:space="preserve">In fact, </w:t>
      </w:r>
      <w:r w:rsidRPr="002145A5">
        <w:t xml:space="preserve">it is better </w:t>
      </w:r>
      <w:r w:rsidRPr="00914A05">
        <w:rPr>
          <w:u w:val="single"/>
        </w:rPr>
        <w:t>not</w:t>
      </w:r>
      <w:r w:rsidRPr="002145A5">
        <w:t xml:space="preserve"> to use antimicrobial soap</w:t>
      </w:r>
      <w:r>
        <w:t>, since it may</w:t>
      </w:r>
      <w:r w:rsidRPr="002145A5">
        <w:t xml:space="preserve"> contribute to bacterial antibiotic resistance (</w:t>
      </w:r>
      <w:hyperlink r:id="rId22" w:history="1">
        <w:r w:rsidRPr="002145A5">
          <w:rPr>
            <w:rStyle w:val="Hyperlink"/>
          </w:rPr>
          <w:t>https://massivesci.com/notes/soap-and-water-is-enough-antibiotic-resistance-covid19/</w:t>
        </w:r>
      </w:hyperlink>
      <w:r w:rsidRPr="002145A5">
        <w:t>)</w:t>
      </w:r>
      <w:r>
        <w:t>.</w:t>
      </w:r>
    </w:p>
    <w:p w14:paraId="630224E8" w14:textId="77777777" w:rsidR="00072A7B" w:rsidRPr="002145A5" w:rsidRDefault="00072A7B" w:rsidP="00072A7B">
      <w:pPr>
        <w:pStyle w:val="ListParagraph"/>
        <w:numPr>
          <w:ilvl w:val="0"/>
          <w:numId w:val="26"/>
        </w:numPr>
      </w:pPr>
      <w:r w:rsidRPr="002145A5">
        <w:t>The 1.5</w:t>
      </w:r>
      <w:r>
        <w:t>-</w:t>
      </w:r>
      <w:r w:rsidRPr="002145A5">
        <w:t>minute video, “WHO: How to handwash? With soap and water” (</w:t>
      </w:r>
      <w:hyperlink r:id="rId23" w:history="1">
        <w:r w:rsidRPr="002145A5">
          <w:rPr>
            <w:rStyle w:val="Hyperlink"/>
          </w:rPr>
          <w:t>https://www.youtube.com/watch?v=3PmVJQUCm4E</w:t>
        </w:r>
      </w:hyperlink>
      <w:r w:rsidRPr="002145A5">
        <w:t>) demonstrates how to wash your hands</w:t>
      </w:r>
      <w:r>
        <w:t xml:space="preserve"> effectively</w:t>
      </w:r>
      <w:r w:rsidRPr="002145A5">
        <w:t>.</w:t>
      </w:r>
      <w:r>
        <w:t xml:space="preserve"> </w:t>
      </w:r>
    </w:p>
    <w:p w14:paraId="233C8E71" w14:textId="77777777" w:rsidR="00F5639A" w:rsidRDefault="00F5639A" w:rsidP="00072A7B"/>
    <w:p w14:paraId="1439EBB0" w14:textId="0B280525" w:rsidR="00072A7B" w:rsidRDefault="00072A7B" w:rsidP="00072A7B">
      <w:r>
        <w:t xml:space="preserve">The </w:t>
      </w:r>
      <w:r w:rsidRPr="004C47EF">
        <w:rPr>
          <w:u w:val="single"/>
        </w:rPr>
        <w:t>proteases</w:t>
      </w:r>
      <w:r>
        <w:t xml:space="preserve"> in the meat tenderizer </w:t>
      </w:r>
      <w:r w:rsidR="003C7991">
        <w:t xml:space="preserve">or contact lens cleaner </w:t>
      </w:r>
      <w:r>
        <w:t>not only digest histones (the proteins that DNA wraps around</w:t>
      </w:r>
      <w:r w:rsidR="001969BE">
        <w:t>; see figure below</w:t>
      </w:r>
      <w:r>
        <w:t>), but also break down cell enzymes which could digest the DNA.  The high salt concentration (from the sports drink and meat tenderizer) is also important since D</w:t>
      </w:r>
      <w:r w:rsidRPr="00480248">
        <w:t xml:space="preserve">NA molecules are negatively </w:t>
      </w:r>
      <w:proofErr w:type="gramStart"/>
      <w:r w:rsidRPr="00480248">
        <w:t>charged</w:t>
      </w:r>
      <w:proofErr w:type="gramEnd"/>
      <w:r w:rsidRPr="00480248">
        <w:t xml:space="preserve"> and the salt neutralizes the repulsion among the negatively charged strands of DNA and allows the DNA to clump together.  </w:t>
      </w:r>
    </w:p>
    <w:p w14:paraId="6902C209" w14:textId="77777777" w:rsidR="001969BE" w:rsidRDefault="001969BE" w:rsidP="00072A7B"/>
    <w:p w14:paraId="01E0EF48" w14:textId="1230CFA7" w:rsidR="001969BE" w:rsidRDefault="00000000" w:rsidP="001969BE">
      <w:pPr>
        <w:tabs>
          <w:tab w:val="left" w:pos="5400"/>
        </w:tabs>
        <w:jc w:val="center"/>
      </w:pPr>
      <w:bookmarkStart w:id="5" w:name="_Hlk54258472"/>
      <w:r>
        <w:rPr>
          <w:noProof/>
        </w:rPr>
        <w:lastRenderedPageBreak/>
        <w:pict w14:anchorId="7AA11F0B">
          <v:shape id="_x0000_i1027" type="#_x0000_t75" alt="Diagram&#10;&#10;Description automatically generated" style="width:5in;height:514.5pt;visibility:visible;mso-wrap-style:square">
            <v:imagedata r:id="rId24" o:title="Diagram&#10;&#10;Description automatically generated"/>
          </v:shape>
        </w:pict>
      </w:r>
    </w:p>
    <w:bookmarkEnd w:id="5"/>
    <w:p w14:paraId="2D483EF3" w14:textId="77777777" w:rsidR="001969BE" w:rsidRPr="002308AC" w:rsidRDefault="001969BE" w:rsidP="001969BE">
      <w:pPr>
        <w:tabs>
          <w:tab w:val="left" w:pos="5400"/>
        </w:tabs>
        <w:jc w:val="center"/>
        <w:rPr>
          <w:sz w:val="16"/>
          <w:szCs w:val="16"/>
        </w:rPr>
      </w:pPr>
      <w:r w:rsidRPr="002308AC">
        <w:rPr>
          <w:sz w:val="16"/>
          <w:szCs w:val="16"/>
        </w:rPr>
        <w:t>(</w:t>
      </w:r>
      <w:hyperlink r:id="rId25" w:history="1">
        <w:r w:rsidRPr="002308AC">
          <w:rPr>
            <w:rStyle w:val="Hyperlink"/>
            <w:sz w:val="16"/>
            <w:szCs w:val="16"/>
          </w:rPr>
          <w:t>https://www.researchgate.net/profile/Kevin_Verstrepen/publication/51196608/figure/fig1/AS:276923784679429@1443035183356/Chromatin-structure-DNA-is-wrapped-around-a-histone-octamer-to-form-nucleosomes.png</w:t>
        </w:r>
      </w:hyperlink>
      <w:r w:rsidRPr="002308AC">
        <w:rPr>
          <w:sz w:val="16"/>
          <w:szCs w:val="16"/>
        </w:rPr>
        <w:t>)</w:t>
      </w:r>
    </w:p>
    <w:p w14:paraId="47A3C70C" w14:textId="77777777" w:rsidR="001969BE" w:rsidRDefault="001969BE" w:rsidP="001969BE">
      <w:pPr>
        <w:pStyle w:val="NormalWeb"/>
        <w:spacing w:before="0" w:beforeAutospacing="0" w:after="0" w:afterAutospacing="0"/>
      </w:pPr>
    </w:p>
    <w:p w14:paraId="49F399D1" w14:textId="25EA83D5" w:rsidR="00265CAC" w:rsidRDefault="001969BE" w:rsidP="00265CAC">
      <w:pPr>
        <w:pStyle w:val="NormalWeb"/>
        <w:spacing w:before="0" w:beforeAutospacing="0" w:after="0" w:afterAutospacing="0"/>
      </w:pPr>
      <w:bookmarkStart w:id="6" w:name="_Hlk54259801"/>
      <w:r>
        <w:t xml:space="preserve">The </w:t>
      </w:r>
      <w:r w:rsidRPr="00083224">
        <w:rPr>
          <w:u w:val="single"/>
        </w:rPr>
        <w:t>structure</w:t>
      </w:r>
      <w:r>
        <w:t xml:space="preserve"> of eukaryotic </w:t>
      </w:r>
      <w:r w:rsidRPr="00083224">
        <w:t>chromosomes</w:t>
      </w:r>
      <w:r>
        <w:t xml:space="preserve"> is highly </w:t>
      </w:r>
      <w:r w:rsidRPr="00552CDF">
        <w:rPr>
          <w:u w:val="single"/>
        </w:rPr>
        <w:t>dynamic</w:t>
      </w:r>
      <w:r>
        <w:t xml:space="preserve"> (see figure</w:t>
      </w:r>
      <w:r w:rsidR="00265CAC">
        <w:t xml:space="preserve"> above</w:t>
      </w:r>
      <w:r>
        <w:t xml:space="preserve">; The Molecular Biology of the Cell, Fifth Edition). During interphase, most of each chromosome is in the chromatin form. These threadlike chromosomes form loops within the nucleus, which has a diameter of only 5-20 µm in eukaryotic cells. </w:t>
      </w:r>
      <w:r w:rsidR="00265CAC">
        <w:t xml:space="preserve">Obviously, a real DNA molecule is much narrower (2 nm) and has many more pairs of nucleotides than the DNA molecule shown in the </w:t>
      </w:r>
      <w:r w:rsidR="00265CAC" w:rsidRPr="003C7991">
        <w:t xml:space="preserve">figures </w:t>
      </w:r>
      <w:r w:rsidR="00265CAC">
        <w:t xml:space="preserve">in the Student Handout. To help students grasp how very long a real DNA molecule is, you may want to have them guess whether a typical DNA molecule has hundreds, </w:t>
      </w:r>
      <w:proofErr w:type="gramStart"/>
      <w:r w:rsidR="00265CAC">
        <w:t>thousands</w:t>
      </w:r>
      <w:proofErr w:type="gramEnd"/>
      <w:r w:rsidR="00265CAC">
        <w:t xml:space="preserve"> or millions of nucleotides in each strand. </w:t>
      </w:r>
      <w:bookmarkStart w:id="7" w:name="_Hlk122593718"/>
      <w:r w:rsidR="00265CAC">
        <w:t xml:space="preserve">The DNA molecule in each human chromosome has between 47 </w:t>
      </w:r>
      <w:r w:rsidR="00265CAC">
        <w:lastRenderedPageBreak/>
        <w:t>million and 249 million base pairs.</w:t>
      </w:r>
      <w:r w:rsidR="00265CAC">
        <w:rPr>
          <w:rStyle w:val="FootnoteReference"/>
        </w:rPr>
        <w:footnoteReference w:id="4"/>
      </w:r>
      <w:r w:rsidR="00265CAC">
        <w:t xml:space="preserve"> </w:t>
      </w:r>
      <w:bookmarkEnd w:id="7"/>
      <w:r w:rsidR="00265CAC">
        <w:t xml:space="preserve">A DNA molecule is approximately 2 nm in diameter and roughly 3 cm in length. Thus, a DNA molecule is roughly </w:t>
      </w:r>
      <w:r w:rsidR="00265CAC" w:rsidRPr="0069060A">
        <w:rPr>
          <w:u w:val="single"/>
        </w:rPr>
        <w:t>10 million times as long</w:t>
      </w:r>
      <w:r w:rsidR="00265CAC">
        <w:t xml:space="preserve"> as it is wide. </w:t>
      </w:r>
    </w:p>
    <w:p w14:paraId="78BAFD30" w14:textId="77777777" w:rsidR="001969BE" w:rsidRDefault="001969BE" w:rsidP="001969BE">
      <w:pPr>
        <w:pStyle w:val="NormalWeb"/>
        <w:spacing w:before="0" w:beforeAutospacing="0" w:after="0" w:afterAutospacing="0"/>
      </w:pPr>
    </w:p>
    <w:bookmarkEnd w:id="6"/>
    <w:p w14:paraId="28062DB6" w14:textId="77777777" w:rsidR="00B85C22" w:rsidRDefault="00DB3C77" w:rsidP="00B85C22">
      <w:pPr>
        <w:tabs>
          <w:tab w:val="left" w:pos="5400"/>
        </w:tabs>
      </w:pPr>
      <w:r>
        <w:t xml:space="preserve">For the right-hand diagram in the top figure on page 2 of the Student Handout, you may want to ask your students about the difference between the solid lines (which represent covalent </w:t>
      </w:r>
      <w:r w:rsidRPr="00BE12F0">
        <w:t>bonds</w:t>
      </w:r>
      <w:r>
        <w:t xml:space="preserve"> </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0"/>
        <w:gridCol w:w="3294"/>
      </w:tblGrid>
      <w:tr w:rsidR="00C73D34" w14:paraId="57E531BB" w14:textId="77777777">
        <w:trPr>
          <w:jc w:val="center"/>
        </w:trPr>
        <w:tc>
          <w:tcPr>
            <w:tcW w:w="6210" w:type="dxa"/>
            <w:tcBorders>
              <w:top w:val="nil"/>
              <w:left w:val="nil"/>
              <w:bottom w:val="nil"/>
            </w:tcBorders>
            <w:shd w:val="clear" w:color="auto" w:fill="auto"/>
          </w:tcPr>
          <w:p w14:paraId="101461CE" w14:textId="77777777" w:rsidR="00B85C22" w:rsidRPr="00FC7B3D" w:rsidRDefault="00B85C22">
            <w:pPr>
              <w:tabs>
                <w:tab w:val="left" w:pos="5400"/>
              </w:tabs>
            </w:pPr>
            <w:r>
              <w:t>within each DNA strand) and the dotted lines (which represent hydrogen bonds between the two strands). As shown in the Student Handout, each nucleotide consists of a deoxyribose sugar, a phosphate group and</w:t>
            </w:r>
            <w:r w:rsidRPr="00E511BF">
              <w:t xml:space="preserve"> </w:t>
            </w:r>
            <w:r>
              <w:t>one of four nitrogenous bases. This figure shows additional detail of a nucleotide that contains the nitrogenous base, adenine. The nitrogenous bases can accept a positive hydrogen ion, which explains why they are called bases (</w:t>
            </w:r>
            <w:hyperlink r:id="rId26" w:history="1">
              <w:r w:rsidRPr="00DD47B3">
                <w:rPr>
                  <w:rStyle w:val="Hyperlink"/>
                </w:rPr>
                <w:t>https://www.quora.com/Why-are-adenine-thymine-cytosine-and-guanine-called-bases</w:t>
              </w:r>
            </w:hyperlink>
            <w:r>
              <w:t>).</w:t>
            </w:r>
          </w:p>
        </w:tc>
        <w:tc>
          <w:tcPr>
            <w:tcW w:w="3294" w:type="dxa"/>
            <w:shd w:val="clear" w:color="auto" w:fill="auto"/>
            <w:vAlign w:val="center"/>
          </w:tcPr>
          <w:p w14:paraId="78F8E8A2" w14:textId="167B4BFA" w:rsidR="00B85C22" w:rsidRDefault="00A869F4">
            <w:pPr>
              <w:jc w:val="center"/>
              <w:rPr>
                <w:u w:val="single"/>
              </w:rPr>
            </w:pPr>
            <w:r>
              <w:rPr>
                <w:noProof/>
              </w:rPr>
              <w:pict w14:anchorId="5FECB226">
                <v:shape id="Picture 1" o:spid="_x0000_i1028" type="#_x0000_t75" alt="Shape&#10;&#10;Description automatically generated with medium confidence" style="width:151.5pt;height:114pt;visibility:visible;mso-wrap-style:square">
                  <v:imagedata r:id="rId27" o:title="Shape&#10;&#10;Description automatically generated with medium confidence"/>
                </v:shape>
              </w:pict>
            </w:r>
          </w:p>
          <w:p w14:paraId="00019607" w14:textId="77777777" w:rsidR="00B85C22" w:rsidRDefault="00B85C22">
            <w:pPr>
              <w:jc w:val="center"/>
              <w:rPr>
                <w:sz w:val="16"/>
                <w:szCs w:val="16"/>
                <w:u w:val="single"/>
              </w:rPr>
            </w:pPr>
            <w:r>
              <w:rPr>
                <w:sz w:val="16"/>
                <w:szCs w:val="16"/>
                <w:u w:val="single"/>
              </w:rPr>
              <w:t>(</w:t>
            </w:r>
            <w:hyperlink r:id="rId28" w:history="1">
              <w:r>
                <w:rPr>
                  <w:rStyle w:val="Hyperlink"/>
                  <w:sz w:val="16"/>
                  <w:szCs w:val="16"/>
                </w:rPr>
                <w:t>https://en.wikipedia.org/wiki/Nucleotide</w:t>
              </w:r>
            </w:hyperlink>
            <w:r>
              <w:rPr>
                <w:sz w:val="16"/>
                <w:szCs w:val="16"/>
                <w:u w:val="single"/>
              </w:rPr>
              <w:t>)</w:t>
            </w:r>
          </w:p>
        </w:tc>
      </w:tr>
    </w:tbl>
    <w:p w14:paraId="0EB1ACB4" w14:textId="77777777" w:rsidR="00B85C22" w:rsidRPr="00B85C22" w:rsidRDefault="00B85C22" w:rsidP="00B85C22">
      <w:pPr>
        <w:tabs>
          <w:tab w:val="left" w:pos="5400"/>
        </w:tabs>
        <w:rPr>
          <w:sz w:val="16"/>
          <w:szCs w:val="16"/>
        </w:rPr>
      </w:pPr>
    </w:p>
    <w:p w14:paraId="18D689A5" w14:textId="77777777" w:rsidR="001969BE" w:rsidRDefault="001969BE" w:rsidP="001969BE">
      <w:pPr>
        <w:tabs>
          <w:tab w:val="left" w:pos="5400"/>
        </w:tabs>
      </w:pPr>
      <w:r w:rsidRPr="00330081">
        <w:t xml:space="preserve">You may want to explain to your students that </w:t>
      </w:r>
      <w:r w:rsidRPr="00330081">
        <w:rPr>
          <w:u w:val="single"/>
        </w:rPr>
        <w:t>DNA stands for</w:t>
      </w:r>
      <w:r w:rsidRPr="00330081">
        <w:t xml:space="preserve"> </w:t>
      </w:r>
      <w:r w:rsidRPr="00330081">
        <w:rPr>
          <w:u w:val="single"/>
        </w:rPr>
        <w:t>d</w:t>
      </w:r>
      <w:r w:rsidRPr="00330081">
        <w:t>eoxyribo</w:t>
      </w:r>
      <w:r w:rsidRPr="00330081">
        <w:rPr>
          <w:u w:val="single"/>
        </w:rPr>
        <w:t>n</w:t>
      </w:r>
      <w:r w:rsidRPr="00330081">
        <w:t xml:space="preserve">ucleic </w:t>
      </w:r>
      <w:r w:rsidRPr="00330081">
        <w:rPr>
          <w:u w:val="single"/>
        </w:rPr>
        <w:t>a</w:t>
      </w:r>
      <w:r w:rsidRPr="00330081">
        <w:t>cid</w:t>
      </w:r>
      <w:r>
        <w:t xml:space="preserve">. Deoxyribonucleic refers to both the deoxyribose sugar in each nucleotide and the </w:t>
      </w:r>
      <w:r w:rsidRPr="00B02A78">
        <w:t xml:space="preserve">fact </w:t>
      </w:r>
      <w:r>
        <w:t>that DNA is a polymer of nucleotides</w:t>
      </w:r>
      <w:r w:rsidRPr="00330081">
        <w:t>.</w:t>
      </w:r>
      <w:r>
        <w:t xml:space="preserve"> You can explain why DNA is an </w:t>
      </w:r>
      <w:r w:rsidRPr="00D64E79">
        <w:t>acid</w:t>
      </w:r>
      <w:r>
        <w:t xml:space="preserve">, even though it contains bases; the phosphate groups in the backbone of each DNA strand are acidic and this effect dominates, in part because the phosphate groups are on the outside of the DNA molecule and the bases are hydrogen-bonded in pairs on the inside of the DNA molecule. </w:t>
      </w:r>
    </w:p>
    <w:p w14:paraId="7882CE15" w14:textId="77777777" w:rsidR="003C7991" w:rsidRPr="00B85C22" w:rsidRDefault="003C7991" w:rsidP="00072A7B">
      <w:pPr>
        <w:tabs>
          <w:tab w:val="left" w:pos="5400"/>
        </w:tabs>
        <w:rPr>
          <w:bCs/>
          <w:sz w:val="16"/>
          <w:szCs w:val="16"/>
        </w:rPr>
      </w:pPr>
    </w:p>
    <w:p w14:paraId="4D28E607" w14:textId="537DE819" w:rsidR="003C7991" w:rsidRDefault="003C7991" w:rsidP="003C7991">
      <w:pPr>
        <w:tabs>
          <w:tab w:val="left" w:pos="5400"/>
        </w:tabs>
      </w:pPr>
      <w:r w:rsidRPr="003C7991">
        <w:rPr>
          <w:u w:val="single"/>
        </w:rPr>
        <w:t>During the wait</w:t>
      </w:r>
      <w:r>
        <w:t xml:space="preserve"> of at least 10 minutes after the alcohol has been added, the students should read the material on page 3 </w:t>
      </w:r>
      <w:r w:rsidR="008317D9">
        <w:t xml:space="preserve">of the Student Handout </w:t>
      </w:r>
      <w:r>
        <w:t>and answer</w:t>
      </w:r>
      <w:r w:rsidRPr="00AB0F8A">
        <w:t xml:space="preserve"> </w:t>
      </w:r>
      <w:r w:rsidRPr="003C7991">
        <w:t xml:space="preserve">questions </w:t>
      </w:r>
      <w:r w:rsidR="0021779A">
        <w:t>4-5</w:t>
      </w:r>
      <w:r>
        <w:t>.</w:t>
      </w:r>
    </w:p>
    <w:p w14:paraId="71F7E08B" w14:textId="5E4AD965" w:rsidR="00072A7B" w:rsidRPr="00B85C22" w:rsidRDefault="00072A7B" w:rsidP="00072A7B">
      <w:pPr>
        <w:tabs>
          <w:tab w:val="left" w:pos="5400"/>
        </w:tabs>
        <w:rPr>
          <w:bCs/>
          <w:sz w:val="16"/>
          <w:szCs w:val="16"/>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2"/>
        <w:gridCol w:w="3684"/>
      </w:tblGrid>
      <w:tr w:rsidR="00E36DA6" w14:paraId="0BB59B7A" w14:textId="77777777" w:rsidTr="003C7991">
        <w:trPr>
          <w:jc w:val="center"/>
        </w:trPr>
        <w:tc>
          <w:tcPr>
            <w:tcW w:w="5937" w:type="dxa"/>
            <w:tcBorders>
              <w:top w:val="nil"/>
              <w:left w:val="nil"/>
              <w:bottom w:val="nil"/>
            </w:tcBorders>
            <w:shd w:val="clear" w:color="auto" w:fill="auto"/>
          </w:tcPr>
          <w:p w14:paraId="4E0DBEC5" w14:textId="5390B1CE" w:rsidR="00F5639A" w:rsidRDefault="00F5639A">
            <w:pPr>
              <w:autoSpaceDE w:val="0"/>
              <w:autoSpaceDN w:val="0"/>
              <w:adjustRightInd w:val="0"/>
              <w:rPr>
                <w:u w:val="single"/>
              </w:rPr>
            </w:pPr>
            <w:r>
              <w:t xml:space="preserve">You may want to </w:t>
            </w:r>
            <w:r w:rsidR="003C7991">
              <w:t xml:space="preserve">use the following information to supplement the explanation for the addition of alcohol on the top of page 3 of the Student Handout. </w:t>
            </w:r>
            <w:r w:rsidR="003C7991" w:rsidRPr="003C7991">
              <w:rPr>
                <w:u w:val="single"/>
              </w:rPr>
              <w:t>C</w:t>
            </w:r>
            <w:r>
              <w:rPr>
                <w:u w:val="single"/>
              </w:rPr>
              <w:t>old alcohol</w:t>
            </w:r>
            <w:r>
              <w:t xml:space="preserve"> </w:t>
            </w:r>
            <w:r w:rsidR="008317D9" w:rsidRPr="00D4754A">
              <w:t>helps to precipitate the DNA molecules by reducing the temperature and</w:t>
            </w:r>
            <w:r w:rsidR="008317D9">
              <w:t xml:space="preserve"> adding alcohol to </w:t>
            </w:r>
            <w:r w:rsidR="008317D9" w:rsidRPr="00D4754A">
              <w:t>the solution of DNA immediately under the alcohol layer</w:t>
            </w:r>
            <w:r w:rsidR="008317D9">
              <w:t>.</w:t>
            </w:r>
            <w:r>
              <w:t xml:space="preserve"> DNA is soluble in water because the negatively charged phosphate groups in the outer backbone of each strand are attracted to the partial positive charge of the H atoms in the polar water molecules. Ethanol has a polar component, but also has a </w:t>
            </w:r>
          </w:p>
        </w:tc>
        <w:tc>
          <w:tcPr>
            <w:tcW w:w="3711" w:type="dxa"/>
            <w:shd w:val="clear" w:color="auto" w:fill="auto"/>
          </w:tcPr>
          <w:p w14:paraId="005C6AA8" w14:textId="77777777" w:rsidR="00F5639A" w:rsidRDefault="00F5639A">
            <w:pPr>
              <w:autoSpaceDE w:val="0"/>
              <w:autoSpaceDN w:val="0"/>
              <w:adjustRightInd w:val="0"/>
              <w:rPr>
                <w:sz w:val="8"/>
                <w:szCs w:val="8"/>
              </w:rPr>
            </w:pPr>
          </w:p>
          <w:p w14:paraId="74744F66" w14:textId="3D9F5416" w:rsidR="00F5639A" w:rsidRDefault="00A869F4">
            <w:pPr>
              <w:autoSpaceDE w:val="0"/>
              <w:autoSpaceDN w:val="0"/>
              <w:adjustRightInd w:val="0"/>
              <w:jc w:val="center"/>
            </w:pPr>
            <w:r>
              <w:rPr>
                <w:noProof/>
              </w:rPr>
              <w:pict w14:anchorId="4D547F2A">
                <v:shape id="Picture 12" o:spid="_x0000_i1029" type="#_x0000_t75" alt="http://www.cavemanchemistry.com/cavebook/images/figalcohol2.jpg" style="width:168pt;height:94.5pt;visibility:visible;mso-wrap-style:square">
                  <v:imagedata r:id="rId29" o:title="figalcohol2"/>
                </v:shape>
              </w:pict>
            </w:r>
          </w:p>
          <w:p w14:paraId="2D16E7E1" w14:textId="77777777" w:rsidR="00F5639A" w:rsidRDefault="00F5639A">
            <w:pPr>
              <w:autoSpaceDE w:val="0"/>
              <w:autoSpaceDN w:val="0"/>
              <w:adjustRightInd w:val="0"/>
            </w:pPr>
            <w:r>
              <w:t xml:space="preserve">                  Ethanol               Water</w:t>
            </w:r>
          </w:p>
          <w:p w14:paraId="62CA7349" w14:textId="77777777" w:rsidR="00F5639A" w:rsidRDefault="00000000">
            <w:pPr>
              <w:autoSpaceDE w:val="0"/>
              <w:autoSpaceDN w:val="0"/>
              <w:adjustRightInd w:val="0"/>
              <w:jc w:val="center"/>
              <w:rPr>
                <w:sz w:val="16"/>
                <w:szCs w:val="16"/>
              </w:rPr>
            </w:pPr>
            <w:hyperlink r:id="rId30" w:history="1">
              <w:r w:rsidR="00F5639A">
                <w:rPr>
                  <w:rStyle w:val="Hyperlink"/>
                  <w:sz w:val="16"/>
                  <w:szCs w:val="16"/>
                </w:rPr>
                <w:t>http://www.cavemanchemistry.com/cavebook/images/figalcohol2.jpg</w:t>
              </w:r>
            </w:hyperlink>
          </w:p>
        </w:tc>
      </w:tr>
    </w:tbl>
    <w:p w14:paraId="11A7F168" w14:textId="77777777" w:rsidR="003C7991" w:rsidRDefault="003C7991" w:rsidP="00072A7B">
      <w:pPr>
        <w:tabs>
          <w:tab w:val="left" w:pos="5400"/>
        </w:tabs>
      </w:pPr>
      <w:r>
        <w:t>large nonpolar component, so DNA is less soluble in ethanol.</w:t>
      </w:r>
    </w:p>
    <w:p w14:paraId="512E7B85" w14:textId="417A7359" w:rsidR="00072A7B" w:rsidRPr="00B85C22" w:rsidRDefault="00072A7B" w:rsidP="00072A7B">
      <w:pPr>
        <w:tabs>
          <w:tab w:val="left" w:pos="5400"/>
        </w:tabs>
        <w:rPr>
          <w:bCs/>
          <w:sz w:val="16"/>
          <w:szCs w:val="16"/>
        </w:rPr>
      </w:pPr>
    </w:p>
    <w:p w14:paraId="58049D4A" w14:textId="4ED740D7" w:rsidR="00F5639A" w:rsidRDefault="00F5639A" w:rsidP="00F5639A">
      <w:pPr>
        <w:tabs>
          <w:tab w:val="left" w:pos="5400"/>
        </w:tabs>
        <w:rPr>
          <w:bCs/>
        </w:rPr>
      </w:pPr>
      <w:r>
        <w:rPr>
          <w:bCs/>
        </w:rPr>
        <w:t xml:space="preserve">To ensure student understanding in this introductory activity, the Student Handout includes multiple </w:t>
      </w:r>
      <w:r w:rsidRPr="00FE2877">
        <w:rPr>
          <w:bCs/>
          <w:u w:val="single"/>
        </w:rPr>
        <w:t>simplifications</w:t>
      </w:r>
      <w:r>
        <w:rPr>
          <w:bCs/>
        </w:rPr>
        <w:t>. For example, the definition of a gene on page</w:t>
      </w:r>
      <w:r w:rsidR="003C7991">
        <w:rPr>
          <w:bCs/>
        </w:rPr>
        <w:t xml:space="preserve"> 3 </w:t>
      </w:r>
      <w:r>
        <w:rPr>
          <w:bCs/>
        </w:rPr>
        <w:t>of the Student Handout ignores multiple complexities, including the facts that many genes code for more than one polypeptide and many other genes code for RNA that has different functions from mRNA (e.g., ribosomal RNA and regulatory RNA).</w:t>
      </w:r>
    </w:p>
    <w:p w14:paraId="4412F30E" w14:textId="77777777" w:rsidR="00F5639A" w:rsidRPr="00B85C22" w:rsidRDefault="00F5639A" w:rsidP="00F5639A">
      <w:pPr>
        <w:tabs>
          <w:tab w:val="left" w:pos="5400"/>
        </w:tabs>
        <w:rPr>
          <w:bCs/>
          <w:sz w:val="16"/>
          <w:szCs w:val="16"/>
        </w:rPr>
      </w:pPr>
    </w:p>
    <w:p w14:paraId="26032B64" w14:textId="77777777" w:rsidR="00F5639A" w:rsidRPr="00566D90" w:rsidRDefault="00F5639A" w:rsidP="00F5639A">
      <w:pPr>
        <w:tabs>
          <w:tab w:val="left" w:pos="5400"/>
        </w:tabs>
      </w:pPr>
      <w:bookmarkStart w:id="8" w:name="_Hlk123551382"/>
      <w:r>
        <w:t xml:space="preserve">You will want to be sure that your students understand that </w:t>
      </w:r>
      <w:r>
        <w:rPr>
          <w:bCs/>
        </w:rPr>
        <w:t>DNA carries the genetic information in all types of organisms, and the basic function and structure of DNA is similar in all types of organisms.</w:t>
      </w:r>
      <w:r w:rsidRPr="001247C4">
        <w:t xml:space="preserve"> </w:t>
      </w:r>
    </w:p>
    <w:bookmarkEnd w:id="8"/>
    <w:p w14:paraId="62A463DB" w14:textId="77777777" w:rsidR="00F5639A" w:rsidRPr="00EB2092" w:rsidRDefault="00F5639A" w:rsidP="00F5639A">
      <w:pPr>
        <w:tabs>
          <w:tab w:val="left" w:pos="5400"/>
        </w:tabs>
        <w:rPr>
          <w:sz w:val="16"/>
          <w:szCs w:val="16"/>
        </w:rPr>
      </w:pPr>
    </w:p>
    <w:p w14:paraId="5797C22B" w14:textId="0F861544" w:rsidR="00F5639A" w:rsidRDefault="00F5639A" w:rsidP="00F5639A">
      <w:pPr>
        <w:tabs>
          <w:tab w:val="left" w:pos="5400"/>
        </w:tabs>
      </w:pPr>
      <w:r w:rsidRPr="009D52F7">
        <w:lastRenderedPageBreak/>
        <w:t xml:space="preserve">Question </w:t>
      </w:r>
      <w:r w:rsidR="0021779A">
        <w:t xml:space="preserve">4 </w:t>
      </w:r>
      <w:r>
        <w:t xml:space="preserve">discusses </w:t>
      </w:r>
      <w:r w:rsidRPr="009D52F7">
        <w:rPr>
          <w:u w:val="single"/>
        </w:rPr>
        <w:t>genes that are crucial</w:t>
      </w:r>
      <w:r>
        <w:t xml:space="preserve"> for the cells to survive; if a version of one of these genes gives instructions to make a nonfunctional version of the protein, this would result in cell death.</w:t>
      </w:r>
      <w:bookmarkStart w:id="9" w:name="_Hlk123551188"/>
      <w:r>
        <w:rPr>
          <w:rStyle w:val="FootnoteReference"/>
        </w:rPr>
        <w:footnoteReference w:id="5"/>
      </w:r>
      <w:bookmarkEnd w:id="9"/>
      <w:r>
        <w:t xml:space="preserve"> In contrast, the chart near the bottom of page</w:t>
      </w:r>
      <w:r w:rsidR="001969BE">
        <w:t xml:space="preserve"> 3 </w:t>
      </w:r>
      <w:r>
        <w:t xml:space="preserve">of the Student Handout describes an example of a </w:t>
      </w:r>
      <w:r w:rsidRPr="009D52F7">
        <w:rPr>
          <w:u w:val="single"/>
        </w:rPr>
        <w:t>gene that is not crucial</w:t>
      </w:r>
      <w:r>
        <w:t xml:space="preserve"> for cell survival; therefore, an allele of this gene that codes for a nonfunctional version of the protein enzyme is not lethal and instead can result in </w:t>
      </w:r>
      <w:r w:rsidRPr="00446D73">
        <w:t>albinism</w:t>
      </w:r>
      <w:r>
        <w:t>.</w:t>
      </w:r>
      <w:bookmarkStart w:id="10" w:name="_Hlk123551243"/>
      <w:r>
        <w:rPr>
          <w:rStyle w:val="FootnoteReference"/>
        </w:rPr>
        <w:footnoteReference w:id="6"/>
      </w:r>
      <w:bookmarkEnd w:id="10"/>
      <w:r>
        <w:t xml:space="preserve"> </w:t>
      </w:r>
    </w:p>
    <w:p w14:paraId="49ADA80E" w14:textId="77777777" w:rsidR="00A869F4" w:rsidRDefault="00A869F4" w:rsidP="00A869F4">
      <w:pPr>
        <w:tabs>
          <w:tab w:val="left" w:pos="5400"/>
        </w:tabs>
      </w:pPr>
      <w:bookmarkStart w:id="11" w:name="_Hlk122593189"/>
      <w:bookmarkStart w:id="12" w:name="_Hlk126054529"/>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6"/>
        <w:gridCol w:w="2160"/>
      </w:tblGrid>
      <w:tr w:rsidR="00000000" w14:paraId="24C8070F" w14:textId="77777777">
        <w:trPr>
          <w:jc w:val="center"/>
        </w:trPr>
        <w:tc>
          <w:tcPr>
            <w:tcW w:w="8185" w:type="dxa"/>
            <w:tcBorders>
              <w:top w:val="nil"/>
              <w:left w:val="nil"/>
              <w:bottom w:val="nil"/>
            </w:tcBorders>
            <w:shd w:val="clear" w:color="auto" w:fill="auto"/>
          </w:tcPr>
          <w:p w14:paraId="2614F7DB" w14:textId="77777777" w:rsidR="00A869F4" w:rsidRDefault="00A869F4" w:rsidP="00773681">
            <w:r w:rsidRPr="00D07C38">
              <w:t xml:space="preserve">The allele for </w:t>
            </w:r>
            <w:r>
              <w:rPr>
                <w:u w:val="single"/>
              </w:rPr>
              <w:t>albinism</w:t>
            </w:r>
            <w:r w:rsidRPr="00D07C38">
              <w:t xml:space="preserve"> codes for a </w:t>
            </w:r>
            <w:r w:rsidRPr="000321DA">
              <w:t>defective enzyme</w:t>
            </w:r>
            <w:r>
              <w:t xml:space="preserve"> (tyrosinase)</w:t>
            </w:r>
            <w:r w:rsidRPr="000321DA">
              <w:t xml:space="preserve"> for producing melanin</w:t>
            </w:r>
            <w:r>
              <w:t xml:space="preserve">, a dark pigment that protects skin cells’ DNA from the damaging effects of the sun's UV radiation. </w:t>
            </w:r>
            <w:r w:rsidRPr="00D07C38">
              <w:t xml:space="preserve">In the most common form of albinism, the </w:t>
            </w:r>
            <w:r>
              <w:t>defective enzyme for producing melanin not only results in albino</w:t>
            </w:r>
            <w:r w:rsidRPr="00D07C38">
              <w:t xml:space="preserve"> skin and hair color, but also</w:t>
            </w:r>
            <w:r>
              <w:t xml:space="preserve"> affects</w:t>
            </w:r>
            <w:r w:rsidRPr="00D07C38">
              <w:t xml:space="preserve"> the appearance and function of the eyes.</w:t>
            </w:r>
          </w:p>
          <w:p w14:paraId="0D754D13" w14:textId="77777777" w:rsidR="00A869F4" w:rsidRDefault="00A869F4">
            <w:pPr>
              <w:tabs>
                <w:tab w:val="left" w:pos="5400"/>
              </w:tabs>
            </w:pPr>
          </w:p>
        </w:tc>
        <w:tc>
          <w:tcPr>
            <w:tcW w:w="1165" w:type="dxa"/>
            <w:shd w:val="clear" w:color="auto" w:fill="auto"/>
          </w:tcPr>
          <w:p w14:paraId="681A9470" w14:textId="24A46FD0" w:rsidR="00A869F4" w:rsidRDefault="00A869F4">
            <w:pPr>
              <w:tabs>
                <w:tab w:val="left" w:pos="5400"/>
              </w:tabs>
            </w:pPr>
            <w:r w:rsidRPr="00EC0687">
              <w:rPr>
                <w:noProof/>
              </w:rPr>
              <w:pict w14:anchorId="0B8912D7">
                <v:shape id="Picture 5" o:spid="_x0000_i1038" type="#_x0000_t75" alt="Melanin - Wikipedia" style="width:97.5pt;height:131.25pt;visibility:visible;mso-wrap-style:square">
                  <v:imagedata r:id="rId31" o:title="Melanin - Wikipedia"/>
                </v:shape>
              </w:pict>
            </w:r>
          </w:p>
          <w:p w14:paraId="5EBD71EA" w14:textId="77777777" w:rsidR="00A869F4" w:rsidRPr="00C96923" w:rsidRDefault="00A869F4">
            <w:pPr>
              <w:tabs>
                <w:tab w:val="left" w:pos="5400"/>
              </w:tabs>
              <w:jc w:val="center"/>
            </w:pPr>
            <w:r>
              <w:t>A small part of a melanin molecule</w:t>
            </w:r>
            <w:r>
              <w:rPr>
                <w:rStyle w:val="FootnoteReference"/>
              </w:rPr>
              <w:footnoteReference w:id="7"/>
            </w:r>
          </w:p>
        </w:tc>
      </w:tr>
    </w:tbl>
    <w:p w14:paraId="28C39741" w14:textId="77777777" w:rsidR="00A869F4" w:rsidRPr="00FD3665" w:rsidRDefault="00A869F4" w:rsidP="00A869F4">
      <w:pPr>
        <w:pStyle w:val="NormalWeb"/>
        <w:spacing w:before="0" w:beforeAutospacing="0" w:after="0" w:afterAutospacing="0"/>
        <w:rPr>
          <w:sz w:val="4"/>
          <w:szCs w:val="4"/>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2"/>
        <w:gridCol w:w="6064"/>
      </w:tblGrid>
      <w:tr w:rsidR="00A869F4" w14:paraId="743255AE" w14:textId="77777777" w:rsidTr="00773681">
        <w:trPr>
          <w:jc w:val="center"/>
        </w:trPr>
        <w:tc>
          <w:tcPr>
            <w:tcW w:w="3600" w:type="dxa"/>
            <w:tcBorders>
              <w:top w:val="nil"/>
              <w:left w:val="nil"/>
              <w:bottom w:val="nil"/>
            </w:tcBorders>
            <w:shd w:val="clear" w:color="auto" w:fill="auto"/>
          </w:tcPr>
          <w:p w14:paraId="728E530E" w14:textId="77777777" w:rsidR="00A869F4" w:rsidRDefault="00A869F4" w:rsidP="00773681"/>
          <w:p w14:paraId="59153400" w14:textId="77777777" w:rsidR="00A869F4" w:rsidRPr="006D11A9" w:rsidRDefault="00A869F4" w:rsidP="00773681">
            <w:pPr>
              <w:rPr>
                <w:sz w:val="26"/>
                <w:szCs w:val="26"/>
              </w:rPr>
            </w:pPr>
            <w:r w:rsidRPr="007D3E68">
              <w:t xml:space="preserve">Melanin is produced in melanosomes inside melanocytes and transported into the epidermal cells in the outer </w:t>
            </w:r>
            <w:r>
              <w:t>layers</w:t>
            </w:r>
            <w:r w:rsidRPr="007D3E68">
              <w:t xml:space="preserve"> of the skin. A good explanation is provided in the short video, “</w:t>
            </w:r>
            <w:r w:rsidRPr="009A3BD8">
              <w:t>How We Get Our Skin Color”.</w:t>
            </w:r>
            <w:r w:rsidRPr="009A3BD8">
              <w:rPr>
                <w:rStyle w:val="FootnoteReference"/>
              </w:rPr>
              <w:footnoteReference w:id="8"/>
            </w:r>
            <w:r w:rsidRPr="007D3E68">
              <w:rPr>
                <w:sz w:val="26"/>
                <w:szCs w:val="26"/>
              </w:rPr>
              <w:t xml:space="preserve"> </w:t>
            </w:r>
          </w:p>
        </w:tc>
        <w:tc>
          <w:tcPr>
            <w:tcW w:w="6048" w:type="dxa"/>
            <w:shd w:val="clear" w:color="auto" w:fill="auto"/>
            <w:vAlign w:val="center"/>
          </w:tcPr>
          <w:p w14:paraId="1D78BDD7" w14:textId="77777777" w:rsidR="00A869F4" w:rsidRDefault="00A869F4" w:rsidP="00773681">
            <w:pPr>
              <w:pStyle w:val="NormalWeb"/>
              <w:spacing w:before="0" w:beforeAutospacing="0" w:after="0" w:afterAutospacing="0"/>
            </w:pP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pict w14:anchorId="5C65D51D">
                <v:shape id="_x0000_i1036" type="#_x0000_t75" alt="" style="width:292.5pt;height:190.5pt">
                  <v:imagedata r:id="rId32" r:href="rId33" croptop="7618f" cropbottom="2627f" cropleft="-394f" cropright="2465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3C17B2C7" w14:textId="77777777" w:rsidR="00A869F4" w:rsidRPr="007D3E68" w:rsidRDefault="00A869F4" w:rsidP="00773681">
            <w:pPr>
              <w:pStyle w:val="NormalWeb"/>
              <w:spacing w:before="0" w:beforeAutospacing="0" w:after="0" w:afterAutospacing="0"/>
              <w:rPr>
                <w:sz w:val="16"/>
                <w:szCs w:val="16"/>
              </w:rPr>
            </w:pPr>
            <w:r w:rsidRPr="007D3E68">
              <w:rPr>
                <w:sz w:val="16"/>
                <w:szCs w:val="16"/>
              </w:rPr>
              <w:t>(</w:t>
            </w:r>
            <w:hyperlink r:id="rId34" w:history="1">
              <w:r w:rsidRPr="007D3E68">
                <w:rPr>
                  <w:rStyle w:val="Hyperlink"/>
                  <w:sz w:val="16"/>
                  <w:szCs w:val="16"/>
                </w:rPr>
                <w:t>https://image.slidesharecdn.com/smartscreen-skin-150715094615-lva1-app6891/95/skin-14-638.jpg?cb=1436953811</w:t>
              </w:r>
            </w:hyperlink>
            <w:r w:rsidRPr="007D3E68">
              <w:rPr>
                <w:sz w:val="16"/>
                <w:szCs w:val="16"/>
              </w:rPr>
              <w:t>)</w:t>
            </w:r>
          </w:p>
        </w:tc>
      </w:tr>
    </w:tbl>
    <w:p w14:paraId="4A0DE8CD" w14:textId="77777777" w:rsidR="00A869F4" w:rsidRPr="006D11A9" w:rsidRDefault="00A869F4" w:rsidP="00A869F4">
      <w:pPr>
        <w:rPr>
          <w:sz w:val="16"/>
          <w:szCs w:val="16"/>
        </w:rPr>
      </w:pPr>
    </w:p>
    <w:bookmarkEnd w:id="12"/>
    <w:p w14:paraId="5B81BE99" w14:textId="7E3B23F8" w:rsidR="00F5639A" w:rsidRDefault="001422E8" w:rsidP="00F5639A">
      <w:pPr>
        <w:tabs>
          <w:tab w:val="left" w:pos="5400"/>
        </w:tabs>
      </w:pPr>
      <w:r w:rsidRPr="00446D73">
        <w:rPr>
          <w:u w:val="single"/>
        </w:rPr>
        <w:t>Question</w:t>
      </w:r>
      <w:r>
        <w:rPr>
          <w:u w:val="single"/>
        </w:rPr>
        <w:t xml:space="preserve"> </w:t>
      </w:r>
      <w:r w:rsidR="0021779A">
        <w:rPr>
          <w:u w:val="single"/>
        </w:rPr>
        <w:t>5</w:t>
      </w:r>
      <w:r>
        <w:t xml:space="preserve"> </w:t>
      </w:r>
      <w:r w:rsidRPr="0067793E">
        <w:t>is</w:t>
      </w:r>
      <w:r>
        <w:t xml:space="preserve"> crucial for students to understand the function of DNA and why DNA replication needs to preserve the precise sequence of nucleotides. </w:t>
      </w:r>
      <w:r w:rsidR="00F5639A">
        <w:t>After</w:t>
      </w:r>
      <w:r w:rsidR="0021779A">
        <w:t xml:space="preserve"> question 5</w:t>
      </w:r>
      <w:r>
        <w:t>,</w:t>
      </w:r>
      <w:r w:rsidR="003C7991">
        <w:t xml:space="preserve"> </w:t>
      </w:r>
      <w:r w:rsidR="00F5639A">
        <w:t>you may want to ask your students the question shown below. This question will alert your students that skin color is influenced by other genes (e.g., genes that influence how much melanin is made) and environmental factors (e.g., sun exposure which can result in increased production of melanin).</w:t>
      </w:r>
      <w:r w:rsidR="00F5639A">
        <w:rPr>
          <w:rStyle w:val="FootnoteReference"/>
        </w:rPr>
        <w:footnoteReference w:id="9"/>
      </w:r>
      <w:r w:rsidR="00F5639A">
        <w:t xml:space="preserve"> </w:t>
      </w:r>
    </w:p>
    <w:p w14:paraId="1B79EDA5" w14:textId="77777777" w:rsidR="00F5639A" w:rsidRPr="00B85BF0" w:rsidRDefault="00F5639A" w:rsidP="00F5639A">
      <w:pPr>
        <w:tabs>
          <w:tab w:val="left" w:pos="5400"/>
        </w:tabs>
        <w:rPr>
          <w:sz w:val="16"/>
          <w:szCs w:val="16"/>
        </w:rPr>
      </w:pPr>
    </w:p>
    <w:p w14:paraId="2F9E824C" w14:textId="4592769A" w:rsidR="00F5639A" w:rsidRPr="00F5639A" w:rsidRDefault="0021779A" w:rsidP="00F5639A">
      <w:pPr>
        <w:pStyle w:val="NormalWeb"/>
        <w:spacing w:before="0" w:beforeAutospacing="0" w:after="0" w:afterAutospacing="0"/>
        <w:rPr>
          <w:rFonts w:ascii="Calibri" w:hAnsi="Calibri" w:cs="Arial"/>
        </w:rPr>
      </w:pPr>
      <w:bookmarkStart w:id="13" w:name="_Hlk53892546"/>
      <w:r>
        <w:rPr>
          <w:rFonts w:ascii="Calibri" w:hAnsi="Calibri" w:cs="Arial"/>
          <w:b/>
        </w:rPr>
        <w:lastRenderedPageBreak/>
        <w:t>6</w:t>
      </w:r>
      <w:r w:rsidR="00F5639A" w:rsidRPr="00F5639A">
        <w:rPr>
          <w:rFonts w:ascii="Calibri" w:hAnsi="Calibri" w:cs="Arial"/>
          <w:b/>
        </w:rPr>
        <w:t>a.</w:t>
      </w:r>
      <w:bookmarkEnd w:id="13"/>
      <w:r w:rsidR="00F5639A" w:rsidRPr="00F5639A">
        <w:rPr>
          <w:rFonts w:ascii="Calibri" w:hAnsi="Calibri" w:cs="Arial"/>
        </w:rPr>
        <w:t xml:space="preserve"> Based on what you know about human skin color, are these two versions of a gene the only factors that influence skin color?     no ___      yes ___</w:t>
      </w:r>
    </w:p>
    <w:p w14:paraId="6EF96FA7" w14:textId="77777777" w:rsidR="00F5639A" w:rsidRPr="00F5639A" w:rsidRDefault="00F5639A" w:rsidP="00F5639A">
      <w:pPr>
        <w:pStyle w:val="NormalWeb"/>
        <w:spacing w:before="0" w:beforeAutospacing="0" w:after="0" w:afterAutospacing="0"/>
        <w:rPr>
          <w:rFonts w:ascii="Calibri" w:hAnsi="Calibri" w:cs="Arial"/>
          <w:sz w:val="12"/>
          <w:szCs w:val="12"/>
        </w:rPr>
      </w:pPr>
    </w:p>
    <w:p w14:paraId="723D55E5" w14:textId="18F85EE2" w:rsidR="00F5639A" w:rsidRDefault="0021779A" w:rsidP="00F5639A">
      <w:r>
        <w:rPr>
          <w:rFonts w:ascii="Calibri" w:hAnsi="Calibri" w:cs="Arial"/>
          <w:b/>
        </w:rPr>
        <w:t>6</w:t>
      </w:r>
      <w:r w:rsidR="00F5639A" w:rsidRPr="00F5639A">
        <w:rPr>
          <w:rFonts w:ascii="Calibri" w:hAnsi="Calibri" w:cs="Arial"/>
          <w:b/>
        </w:rPr>
        <w:t xml:space="preserve">b. </w:t>
      </w:r>
      <w:r w:rsidR="00F5639A" w:rsidRPr="00F5639A">
        <w:rPr>
          <w:rFonts w:ascii="Calibri" w:hAnsi="Calibri" w:cs="Arial"/>
        </w:rPr>
        <w:t>Explain your reasoning.</w:t>
      </w:r>
      <w:bookmarkEnd w:id="11"/>
    </w:p>
    <w:p w14:paraId="361538B0" w14:textId="77777777" w:rsidR="00F5639A" w:rsidRDefault="00F5639A" w:rsidP="00F5639A">
      <w:pPr>
        <w:tabs>
          <w:tab w:val="left" w:pos="5400"/>
        </w:tabs>
      </w:pPr>
    </w:p>
    <w:p w14:paraId="672C9393" w14:textId="77777777" w:rsidR="00F5639A" w:rsidRDefault="00F5639A" w:rsidP="00F5639A">
      <w:pPr>
        <w:tabs>
          <w:tab w:val="left" w:pos="5400"/>
        </w:tabs>
      </w:pPr>
      <w:bookmarkStart w:id="14" w:name="_Hlk122672125"/>
      <w:r w:rsidRPr="00D07C38">
        <w:t xml:space="preserve">Further information about </w:t>
      </w:r>
      <w:r>
        <w:t xml:space="preserve">albinism is available at </w:t>
      </w:r>
      <w:hyperlink r:id="rId35" w:history="1">
        <w:r w:rsidRPr="00767787">
          <w:rPr>
            <w:rStyle w:val="Hyperlink"/>
          </w:rPr>
          <w:t>https://medlineplus.gov/ency/article/001479.htm</w:t>
        </w:r>
      </w:hyperlink>
      <w:r>
        <w:t xml:space="preserve"> and </w:t>
      </w:r>
      <w:hyperlink r:id="rId36" w:history="1">
        <w:r>
          <w:rPr>
            <w:rStyle w:val="Hyperlink"/>
          </w:rPr>
          <w:t>https://omim.org/entry/203100</w:t>
        </w:r>
      </w:hyperlink>
      <w:r>
        <w:t>.</w:t>
      </w:r>
      <w:bookmarkEnd w:id="14"/>
    </w:p>
    <w:p w14:paraId="34264DDD" w14:textId="77777777" w:rsidR="00F5639A" w:rsidRDefault="00F5639A" w:rsidP="00F5639A">
      <w:pPr>
        <w:tabs>
          <w:tab w:val="left" w:pos="5400"/>
        </w:tabs>
      </w:pPr>
    </w:p>
    <w:p w14:paraId="3FB71083" w14:textId="77777777" w:rsidR="00072A7B" w:rsidRDefault="00072A7B" w:rsidP="00072A7B">
      <w:pPr>
        <w:autoSpaceDE w:val="0"/>
        <w:autoSpaceDN w:val="0"/>
        <w:adjustRightInd w:val="0"/>
      </w:pPr>
      <w:bookmarkStart w:id="15" w:name="_Hlk42933693"/>
      <w:r>
        <w:t xml:space="preserve">After the wait of at least 10 minutes, when your students are ready to </w:t>
      </w:r>
      <w:r w:rsidRPr="005F36A8">
        <w:rPr>
          <w:u w:val="single"/>
        </w:rPr>
        <w:t>examine the extracted DNA</w:t>
      </w:r>
      <w:r w:rsidRPr="00032BA6">
        <w:t>, emphasize that they should first look at the undisturbed test tube</w:t>
      </w:r>
      <w:r>
        <w:t>.</w:t>
      </w:r>
      <w:r w:rsidRPr="00FC4AE0">
        <w:t xml:space="preserve"> </w:t>
      </w:r>
      <w:r>
        <w:t xml:space="preserve">They should see a translucent layer and/or clump where the DNA is located, usually near where the alcohol meets the soapy mixture. They may also see lengths of DNA, sometimes with bubbles on them. </w:t>
      </w:r>
    </w:p>
    <w:p w14:paraId="620A7F34" w14:textId="4D272206" w:rsidR="00072A7B" w:rsidRPr="00265CAC" w:rsidRDefault="00072A7B" w:rsidP="00072A7B">
      <w:r>
        <w:t xml:space="preserve"> </w:t>
      </w:r>
      <w:r w:rsidRPr="005521CD">
        <w:rPr>
          <w:i/>
        </w:rPr>
        <w:t xml:space="preserve"> </w:t>
      </w:r>
    </w:p>
    <w:p w14:paraId="0D8F84E2" w14:textId="77777777" w:rsidR="00242371" w:rsidRDefault="00242371" w:rsidP="00242371">
      <w:pPr>
        <w:rPr>
          <w:u w:val="single"/>
        </w:rPr>
      </w:pPr>
      <w:r w:rsidRPr="00A96246">
        <w:rPr>
          <w:u w:val="single"/>
        </w:rPr>
        <w:t>DNA Replication</w:t>
      </w:r>
    </w:p>
    <w:p w14:paraId="55E98E31" w14:textId="1948C52B" w:rsidR="00242371" w:rsidRDefault="00242371" w:rsidP="00242371">
      <w:pPr>
        <w:tabs>
          <w:tab w:val="left" w:pos="5400"/>
        </w:tabs>
      </w:pPr>
      <w:bookmarkStart w:id="16" w:name="_Hlk122595455"/>
      <w:r>
        <w:t xml:space="preserve">Eukaryotic DNA changes shape during the cell cycle; as a cell prepares for cell division, each chromosome is highly condensed (as shown at the bottom of the figure on page </w:t>
      </w:r>
      <w:r w:rsidR="00982419">
        <w:t xml:space="preserve">7 </w:t>
      </w:r>
      <w:r>
        <w:t xml:space="preserve">of these Teacher Preparation Notes). The </w:t>
      </w:r>
      <w:r w:rsidR="00982419">
        <w:t xml:space="preserve">upper </w:t>
      </w:r>
      <w:r>
        <w:t>figure</w:t>
      </w:r>
      <w:r w:rsidR="00982419">
        <w:t xml:space="preserve"> on </w:t>
      </w:r>
      <w:r>
        <w:t xml:space="preserve">page 4 of the Student Handout would be more accurate if it showed the chromosomes in a threadlike, more extended form in the initial cell before DNA replication and in the </w:t>
      </w:r>
      <w:proofErr w:type="gramStart"/>
      <w:r>
        <w:t>daughter</w:t>
      </w:r>
      <w:proofErr w:type="gramEnd"/>
      <w:r>
        <w:t xml:space="preserve"> cells</w:t>
      </w:r>
      <w:r w:rsidR="00DB3C77">
        <w:t xml:space="preserve"> produced by cell division</w:t>
      </w:r>
      <w:r>
        <w:t xml:space="preserve">; this complexity has been ignored for this introductory learning activity. </w:t>
      </w:r>
    </w:p>
    <w:bookmarkEnd w:id="16"/>
    <w:p w14:paraId="7C00E190" w14:textId="77777777" w:rsidR="00242371" w:rsidRDefault="00242371" w:rsidP="00242371"/>
    <w:p w14:paraId="0F79A7F7" w14:textId="5CA32575" w:rsidR="00242371" w:rsidRDefault="00242371" w:rsidP="00242371">
      <w:r>
        <w:t>See page</w:t>
      </w:r>
      <w:r w:rsidR="00982419">
        <w:t xml:space="preserve"> 3 </w:t>
      </w:r>
      <w:r>
        <w:t>of these Teacher Preparation Notes for information about the supplies and preparation for the DNA replication activity</w:t>
      </w:r>
      <w:r w:rsidR="008317D9">
        <w:t xml:space="preserve"> on the top half of page 5 of the Student Handout</w:t>
      </w:r>
      <w:r>
        <w:t xml:space="preserve">. </w:t>
      </w:r>
    </w:p>
    <w:p w14:paraId="492D5D69" w14:textId="77777777" w:rsidR="00242371" w:rsidRDefault="00242371" w:rsidP="00242371"/>
    <w:p w14:paraId="598672B0" w14:textId="77777777" w:rsidR="00DB3C77" w:rsidRDefault="00C50C1A" w:rsidP="00C50C1A">
      <w:pPr>
        <w:tabs>
          <w:tab w:val="left" w:pos="5400"/>
        </w:tabs>
      </w:pPr>
      <w:r>
        <w:t xml:space="preserve">To answer </w:t>
      </w:r>
      <w:r>
        <w:rPr>
          <w:u w:val="single"/>
        </w:rPr>
        <w:t>question</w:t>
      </w:r>
      <w:r w:rsidR="0021779A">
        <w:rPr>
          <w:u w:val="single"/>
        </w:rPr>
        <w:t xml:space="preserve"> 8</w:t>
      </w:r>
      <w:r>
        <w:t xml:space="preserve">, students should remember that DNA provides the information to make crucial proteins and the sequence of nucleotides in each gene specifies the sequence of amino acids in each protein, which determines the protein’s structure and function. The rate of errors in DNA replication is extremely low (approximately one in a billion nucleotides). </w:t>
      </w:r>
      <w:r w:rsidRPr="006B60B6">
        <w:t>DNA replication</w:t>
      </w:r>
      <w:r>
        <w:t xml:space="preserve"> is highly accurate, in part because </w:t>
      </w:r>
      <w:r w:rsidRPr="006B60B6">
        <w:t>DNA polymerase</w:t>
      </w:r>
      <w:r>
        <w:t xml:space="preserve"> “proofreads</w:t>
      </w:r>
      <w:r w:rsidRPr="006B60B6">
        <w:t>” each new DNA strand for mistakes and backtrack</w:t>
      </w:r>
      <w:r>
        <w:t>s</w:t>
      </w:r>
      <w:r w:rsidRPr="006B60B6">
        <w:t xml:space="preserve"> to fix any mistakes it finds.</w:t>
      </w:r>
      <w:r>
        <w:rPr>
          <w:rStyle w:val="FootnoteReference"/>
        </w:rPr>
        <w:footnoteReference w:id="10"/>
      </w:r>
      <w:r>
        <w:t xml:space="preserve"> </w:t>
      </w:r>
    </w:p>
    <w:p w14:paraId="49786D14" w14:textId="17C0C65C" w:rsidR="00C50C1A" w:rsidRDefault="00C50C1A" w:rsidP="00C50C1A">
      <w:pPr>
        <w:tabs>
          <w:tab w:val="left" w:pos="5400"/>
        </w:tabs>
      </w:pPr>
    </w:p>
    <w:p w14:paraId="6C656533" w14:textId="3C955896" w:rsidR="00242371" w:rsidRDefault="00242371" w:rsidP="00242371">
      <w:r>
        <w:t xml:space="preserve">For </w:t>
      </w:r>
      <w:r w:rsidRPr="0069060A">
        <w:rPr>
          <w:u w:val="single"/>
        </w:rPr>
        <w:t>question</w:t>
      </w:r>
      <w:r w:rsidR="0021779A">
        <w:rPr>
          <w:u w:val="single"/>
        </w:rPr>
        <w:t xml:space="preserve"> 9</w:t>
      </w:r>
      <w:r>
        <w:t>, if your students are not familiar with the use of the suffix "</w:t>
      </w:r>
      <w:proofErr w:type="spellStart"/>
      <w:r>
        <w:t>ase</w:t>
      </w:r>
      <w:proofErr w:type="spellEnd"/>
      <w:r>
        <w:t>" to designate an enzyme, you will need to provide that information.</w:t>
      </w:r>
      <w:r w:rsidRPr="00601622">
        <w:t xml:space="preserve"> </w:t>
      </w:r>
      <w:r>
        <w:t xml:space="preserve">If your students would benefit from more scaffolding of </w:t>
      </w:r>
      <w:r w:rsidRPr="00977BE2">
        <w:rPr>
          <w:u w:val="single"/>
        </w:rPr>
        <w:t>question</w:t>
      </w:r>
      <w:r w:rsidR="0021779A">
        <w:rPr>
          <w:u w:val="single"/>
        </w:rPr>
        <w:t xml:space="preserve"> 10</w:t>
      </w:r>
      <w:r>
        <w:t>, you can use this alternative version.</w:t>
      </w:r>
    </w:p>
    <w:p w14:paraId="08E8507D" w14:textId="77777777" w:rsidR="00242371" w:rsidRPr="00242371" w:rsidRDefault="00242371" w:rsidP="00242371">
      <w:pPr>
        <w:rPr>
          <w:rFonts w:ascii="Calibri" w:hAnsi="Calibri"/>
          <w:b/>
          <w:sz w:val="12"/>
          <w:szCs w:val="12"/>
        </w:rPr>
      </w:pPr>
    </w:p>
    <w:p w14:paraId="536481BB" w14:textId="12A22FD8" w:rsidR="00242371" w:rsidRPr="00242371" w:rsidRDefault="0021779A" w:rsidP="00242371">
      <w:pPr>
        <w:rPr>
          <w:rFonts w:ascii="Calibri" w:hAnsi="Calibri"/>
        </w:rPr>
      </w:pPr>
      <w:r>
        <w:rPr>
          <w:rFonts w:ascii="Calibri" w:hAnsi="Calibri"/>
          <w:b/>
        </w:rPr>
        <w:t>10</w:t>
      </w:r>
      <w:r w:rsidR="00242371" w:rsidRPr="00242371">
        <w:rPr>
          <w:rFonts w:ascii="Calibri" w:hAnsi="Calibri"/>
          <w:b/>
        </w:rPr>
        <w:t>a.</w:t>
      </w:r>
      <w:r w:rsidR="00242371" w:rsidRPr="00242371">
        <w:rPr>
          <w:rFonts w:ascii="Calibri" w:hAnsi="Calibri"/>
        </w:rPr>
        <w:t xml:space="preserve"> During DNA replication, the double helix structure, the base-pairing rules, and DNA polymerase work together to make two DNA molecules that are identical to the original DNA molecule. How does the double helix structure help to produce two new DNA molecules that are identical to the original DNA molecule?</w:t>
      </w:r>
    </w:p>
    <w:p w14:paraId="51D1D739" w14:textId="77777777" w:rsidR="00242371" w:rsidRPr="00242371" w:rsidRDefault="00242371" w:rsidP="00242371">
      <w:pPr>
        <w:rPr>
          <w:rFonts w:ascii="Calibri" w:hAnsi="Calibri" w:cs="Calibri"/>
          <w:b/>
          <w:sz w:val="12"/>
          <w:szCs w:val="12"/>
        </w:rPr>
      </w:pPr>
    </w:p>
    <w:p w14:paraId="7A3A7BF2" w14:textId="17856C2B" w:rsidR="00242371" w:rsidRPr="00242371" w:rsidRDefault="0021779A" w:rsidP="00242371">
      <w:pPr>
        <w:rPr>
          <w:rFonts w:ascii="Calibri" w:hAnsi="Calibri"/>
        </w:rPr>
      </w:pPr>
      <w:r>
        <w:rPr>
          <w:rFonts w:ascii="Calibri" w:hAnsi="Calibri" w:cs="Calibri"/>
          <w:b/>
        </w:rPr>
        <w:t>10</w:t>
      </w:r>
      <w:r w:rsidR="00242371" w:rsidRPr="00242371">
        <w:rPr>
          <w:rFonts w:ascii="Calibri" w:hAnsi="Calibri" w:cs="Calibri"/>
          <w:b/>
        </w:rPr>
        <w:t>b.</w:t>
      </w:r>
      <w:r w:rsidR="00242371" w:rsidRPr="00242371">
        <w:rPr>
          <w:rFonts w:ascii="Calibri" w:hAnsi="Calibri" w:cs="Calibri"/>
        </w:rPr>
        <w:t xml:space="preserve"> </w:t>
      </w:r>
      <w:r w:rsidR="00242371" w:rsidRPr="00242371">
        <w:rPr>
          <w:rFonts w:ascii="Calibri" w:hAnsi="Calibri"/>
        </w:rPr>
        <w:t>How do the base-pairing rules help to produce two new DNA molecules that are identical to the original DNA molecule?</w:t>
      </w:r>
    </w:p>
    <w:p w14:paraId="30B1F5BD" w14:textId="77777777" w:rsidR="00242371" w:rsidRPr="00242371" w:rsidRDefault="00242371" w:rsidP="00242371">
      <w:pPr>
        <w:rPr>
          <w:rFonts w:ascii="Calibri" w:hAnsi="Calibri" w:cs="Calibri"/>
          <w:b/>
          <w:sz w:val="12"/>
          <w:szCs w:val="12"/>
        </w:rPr>
      </w:pPr>
    </w:p>
    <w:p w14:paraId="362D3332" w14:textId="76D380D2" w:rsidR="00242371" w:rsidRDefault="0021779A" w:rsidP="00242371">
      <w:r>
        <w:rPr>
          <w:rFonts w:ascii="Calibri" w:hAnsi="Calibri" w:cs="Calibri"/>
          <w:b/>
        </w:rPr>
        <w:t>10</w:t>
      </w:r>
      <w:r w:rsidR="00242371" w:rsidRPr="00242371">
        <w:rPr>
          <w:rFonts w:ascii="Calibri" w:hAnsi="Calibri" w:cs="Calibri"/>
          <w:b/>
        </w:rPr>
        <w:t>c.</w:t>
      </w:r>
      <w:r w:rsidR="00242371" w:rsidRPr="00242371">
        <w:rPr>
          <w:rFonts w:ascii="Calibri" w:hAnsi="Calibri" w:cs="Calibri"/>
        </w:rPr>
        <w:t xml:space="preserve"> Explain why DNA polymerase is needed for DNA replication.</w:t>
      </w:r>
    </w:p>
    <w:p w14:paraId="7F11CF57" w14:textId="77777777" w:rsidR="00242371" w:rsidRDefault="00242371" w:rsidP="00242371"/>
    <w:p w14:paraId="694C3610" w14:textId="061126AA" w:rsidR="00242371" w:rsidRDefault="00242371" w:rsidP="00242371">
      <w:r>
        <w:lastRenderedPageBreak/>
        <w:t xml:space="preserve">The description of DNA replication and </w:t>
      </w:r>
      <w:r w:rsidRPr="00977BE2">
        <w:t>question</w:t>
      </w:r>
      <w:r w:rsidR="0021779A">
        <w:t xml:space="preserve"> 10 </w:t>
      </w:r>
      <w:r>
        <w:t xml:space="preserve">provide a good opportunity to discuss the </w:t>
      </w:r>
      <w:r w:rsidRPr="00977BE2">
        <w:rPr>
          <w:u w:val="single"/>
        </w:rPr>
        <w:t>Crosscutting Concept</w:t>
      </w:r>
      <w:r>
        <w:t xml:space="preserve">, Structure and Function, “The functions and properties of natural and designed objects and systems can be inferred from… the way their components are shaped and used, and the molecular substructures of its various materials. </w:t>
      </w:r>
    </w:p>
    <w:p w14:paraId="2BC2EE96" w14:textId="77777777" w:rsidR="00242371" w:rsidRPr="008C5893" w:rsidRDefault="00242371" w:rsidP="00242371">
      <w:pPr>
        <w:rPr>
          <w:sz w:val="16"/>
          <w:szCs w:val="16"/>
        </w:rPr>
      </w:pPr>
    </w:p>
    <w:p w14:paraId="7047C41C" w14:textId="77777777" w:rsidR="00242371" w:rsidRPr="0008525D" w:rsidRDefault="00242371" w:rsidP="00242371">
      <w:bookmarkStart w:id="17" w:name="_Hlk43729812"/>
      <w:r w:rsidRPr="0008525D">
        <w:rPr>
          <w:u w:val="single"/>
        </w:rPr>
        <w:t>Assessment</w:t>
      </w:r>
    </w:p>
    <w:p w14:paraId="0C3B5B4A" w14:textId="711ACFE5" w:rsidR="00242371" w:rsidRDefault="00242371" w:rsidP="00242371">
      <w:bookmarkStart w:id="18" w:name="_Hlk122597497"/>
      <w:r>
        <w:t>After your students have completed the Student Handout, you can assess their understanding of key concepts by having them complete the “DNA Quiz” on page</w:t>
      </w:r>
      <w:r w:rsidR="00A869F4">
        <w:t xml:space="preserve"> 13 </w:t>
      </w:r>
      <w:r>
        <w:t>of these Teacher Preparation Notes. After students complete this quiz, you should have a class discussion in which students compare their answers and you provide prompt feedback so they can improve the accuracy and completeness of their answers. This type of active recall with feedback helps to consolidate student understanding and retention of the concepts learned during the activity.</w:t>
      </w:r>
      <w:r>
        <w:rPr>
          <w:rStyle w:val="FootnoteReference"/>
        </w:rPr>
        <w:footnoteReference w:id="11"/>
      </w:r>
      <w:r>
        <w:t xml:space="preserve"> </w:t>
      </w:r>
    </w:p>
    <w:bookmarkEnd w:id="17"/>
    <w:bookmarkEnd w:id="18"/>
    <w:p w14:paraId="5C29D5C3" w14:textId="77777777" w:rsidR="00242371" w:rsidRDefault="00242371" w:rsidP="00242371">
      <w:pPr>
        <w:pStyle w:val="NormalWeb"/>
        <w:spacing w:before="0" w:beforeAutospacing="0" w:after="0" w:afterAutospacing="0"/>
      </w:pPr>
    </w:p>
    <w:p w14:paraId="4BFA764D" w14:textId="77777777" w:rsidR="00242371" w:rsidRDefault="00242371" w:rsidP="00242371">
      <w:pPr>
        <w:tabs>
          <w:tab w:val="left" w:pos="5400"/>
        </w:tabs>
        <w:rPr>
          <w:color w:val="000000"/>
        </w:rPr>
      </w:pPr>
      <w:bookmarkStart w:id="19" w:name="_Hlk122597581"/>
      <w:r w:rsidRPr="00EA6ABB">
        <w:rPr>
          <w:b/>
          <w:bCs/>
        </w:rPr>
        <w:t>Follow-Up Activities</w:t>
      </w:r>
      <w:r>
        <w:rPr>
          <w:bCs/>
        </w:rPr>
        <w:t xml:space="preserve"> </w:t>
      </w:r>
      <w:r>
        <w:rPr>
          <w:b/>
          <w:bCs/>
        </w:rPr>
        <w:t>and</w:t>
      </w:r>
      <w:r w:rsidRPr="00DF7CCB">
        <w:rPr>
          <w:b/>
          <w:bCs/>
        </w:rPr>
        <w:t xml:space="preserve"> Additional Resources </w:t>
      </w:r>
      <w:r>
        <w:rPr>
          <w:bCs/>
        </w:rPr>
        <w:t xml:space="preserve">(All the recommended activities are </w:t>
      </w:r>
      <w:r>
        <w:rPr>
          <w:color w:val="000000"/>
        </w:rPr>
        <w:t>aligned</w:t>
      </w:r>
      <w:r w:rsidRPr="000C1467">
        <w:rPr>
          <w:color w:val="000000"/>
        </w:rPr>
        <w:t xml:space="preserve"> with the </w:t>
      </w:r>
      <w:hyperlink r:id="rId37" w:history="1">
        <w:r w:rsidRPr="000C1467">
          <w:rPr>
            <w:rStyle w:val="Hyperlink"/>
          </w:rPr>
          <w:t>Next Generation Science Standards</w:t>
        </w:r>
      </w:hyperlink>
      <w:r w:rsidRPr="000C1467">
        <w:rPr>
          <w:color w:val="000000"/>
        </w:rPr>
        <w:t>.</w:t>
      </w:r>
      <w:r>
        <w:rPr>
          <w:color w:val="000000"/>
        </w:rPr>
        <w:t>)</w:t>
      </w:r>
    </w:p>
    <w:p w14:paraId="6299475B" w14:textId="77777777" w:rsidR="00242371" w:rsidRPr="0082206A" w:rsidRDefault="00242371" w:rsidP="00242371">
      <w:pPr>
        <w:tabs>
          <w:tab w:val="left" w:pos="5400"/>
        </w:tabs>
        <w:rPr>
          <w:bCs/>
        </w:rPr>
      </w:pPr>
    </w:p>
    <w:p w14:paraId="2D5350AA" w14:textId="77777777" w:rsidR="00242371" w:rsidRDefault="00242371" w:rsidP="00242371">
      <w:pPr>
        <w:tabs>
          <w:tab w:val="left" w:pos="5400"/>
        </w:tabs>
      </w:pPr>
      <w:r>
        <w:t>To further develop student understanding of how DNA provides the instructions for protein synthesis and influences our characteristics, we recommend:</w:t>
      </w:r>
    </w:p>
    <w:p w14:paraId="704A6518" w14:textId="77777777" w:rsidR="00242371" w:rsidRDefault="00242371" w:rsidP="00242371">
      <w:pPr>
        <w:tabs>
          <w:tab w:val="left" w:pos="5400"/>
        </w:tabs>
      </w:pPr>
      <w:r>
        <w:t xml:space="preserve">– our analysis and discussion activity </w:t>
      </w:r>
      <w:r w:rsidRPr="007F0E01">
        <w:rPr>
          <w:u w:val="single"/>
        </w:rPr>
        <w:t xml:space="preserve">From Gene to Protein via Transcription and Translation </w:t>
      </w:r>
      <w:r>
        <w:t>(</w:t>
      </w:r>
      <w:hyperlink r:id="rId38" w:history="1">
        <w:r>
          <w:rPr>
            <w:rStyle w:val="Hyperlink"/>
          </w:rPr>
          <w:t>https://serendipstudio.org/exchange/bioactivities/trans</w:t>
        </w:r>
      </w:hyperlink>
      <w:r>
        <w:t xml:space="preserve">) </w:t>
      </w:r>
    </w:p>
    <w:p w14:paraId="711533AA" w14:textId="77777777" w:rsidR="00242371" w:rsidRDefault="00242371" w:rsidP="00242371">
      <w:pPr>
        <w:tabs>
          <w:tab w:val="left" w:pos="5400"/>
        </w:tabs>
      </w:pPr>
      <w:r w:rsidRPr="00566D90">
        <w:rPr>
          <w:u w:val="single"/>
        </w:rPr>
        <w:t>or</w:t>
      </w:r>
      <w:r>
        <w:t xml:space="preserve"> </w:t>
      </w:r>
    </w:p>
    <w:p w14:paraId="556BFAF7" w14:textId="77777777" w:rsidR="00242371" w:rsidRDefault="00242371" w:rsidP="00242371">
      <w:pPr>
        <w:tabs>
          <w:tab w:val="left" w:pos="5400"/>
        </w:tabs>
        <w:rPr>
          <w:color w:val="000000"/>
          <w:shd w:val="clear" w:color="auto" w:fill="FFFFFF"/>
        </w:rPr>
      </w:pPr>
      <w:r>
        <w:t xml:space="preserve">– our hands-on modeling activity </w:t>
      </w:r>
      <w:r w:rsidRPr="007F0E01">
        <w:rPr>
          <w:u w:val="single"/>
        </w:rPr>
        <w:t xml:space="preserve">From Gene to Protein – Transcription and Translation </w:t>
      </w:r>
      <w:r w:rsidRPr="00E728F0">
        <w:t>(</w:t>
      </w:r>
      <w:hyperlink r:id="rId39" w:anchor="trans" w:history="1">
        <w:r>
          <w:rPr>
            <w:rStyle w:val="Hyperlink"/>
          </w:rPr>
          <w:t>https://serendipstudio.org/sci_edu/waldron/#trans</w:t>
        </w:r>
      </w:hyperlink>
      <w:r w:rsidRPr="00E728F0">
        <w:t>).</w:t>
      </w:r>
      <w:r>
        <w:t xml:space="preserve"> </w:t>
      </w:r>
    </w:p>
    <w:p w14:paraId="2A87B976" w14:textId="77777777" w:rsidR="00242371" w:rsidRPr="00E728F0" w:rsidRDefault="00242371" w:rsidP="00242371">
      <w:pPr>
        <w:tabs>
          <w:tab w:val="left" w:pos="5400"/>
        </w:tabs>
      </w:pPr>
    </w:p>
    <w:p w14:paraId="33E2B4A4" w14:textId="77777777" w:rsidR="00242371" w:rsidRDefault="00242371" w:rsidP="00242371">
      <w:pPr>
        <w:pStyle w:val="Heading3"/>
        <w:spacing w:before="0" w:beforeAutospacing="0" w:after="0" w:afterAutospacing="0"/>
        <w:rPr>
          <w:rFonts w:ascii="Times New Roman" w:hAnsi="Times New Roman"/>
          <w:b w:val="0"/>
          <w:bCs w:val="0"/>
          <w:sz w:val="24"/>
        </w:rPr>
      </w:pPr>
      <w:r w:rsidRPr="00E728F0">
        <w:rPr>
          <w:rFonts w:ascii="Times New Roman" w:hAnsi="Times New Roman"/>
          <w:b w:val="0"/>
          <w:sz w:val="24"/>
        </w:rPr>
        <w:t>To help students understand how chromosomes are separated during cell division and how genes are transmitted from parents to offspring, we recommend our</w:t>
      </w:r>
      <w:r>
        <w:rPr>
          <w:rFonts w:ascii="Times New Roman" w:hAnsi="Times New Roman"/>
          <w:b w:val="0"/>
          <w:sz w:val="24"/>
        </w:rPr>
        <w:t xml:space="preserve"> mitosis activities and our meiosis and fertilization </w:t>
      </w:r>
      <w:r w:rsidRPr="00E728F0">
        <w:rPr>
          <w:rFonts w:ascii="Times New Roman" w:hAnsi="Times New Roman"/>
          <w:b w:val="0"/>
          <w:sz w:val="24"/>
        </w:rPr>
        <w:t>activities</w:t>
      </w:r>
      <w:r>
        <w:rPr>
          <w:rFonts w:ascii="Times New Roman" w:hAnsi="Times New Roman"/>
          <w:b w:val="0"/>
          <w:sz w:val="24"/>
        </w:rPr>
        <w:t>:</w:t>
      </w:r>
      <w:r w:rsidRPr="00E728F0">
        <w:rPr>
          <w:rFonts w:ascii="Times New Roman" w:hAnsi="Times New Roman"/>
          <w:b w:val="0"/>
          <w:bCs w:val="0"/>
          <w:sz w:val="24"/>
        </w:rPr>
        <w:t xml:space="preserve"> </w:t>
      </w:r>
    </w:p>
    <w:p w14:paraId="1B38CA14" w14:textId="77777777" w:rsidR="00242371" w:rsidRDefault="00242371" w:rsidP="00242371">
      <w:pPr>
        <w:pStyle w:val="Heading3"/>
        <w:spacing w:before="0" w:beforeAutospacing="0" w:after="0" w:afterAutospacing="0"/>
        <w:rPr>
          <w:rFonts w:ascii="Times New Roman" w:hAnsi="Times New Roman"/>
          <w:b w:val="0"/>
          <w:bCs w:val="0"/>
          <w:sz w:val="24"/>
          <w:u w:val="single"/>
        </w:rPr>
      </w:pPr>
      <w:bookmarkStart w:id="20" w:name="_Hlk123552244"/>
      <w:r>
        <w:rPr>
          <w:rFonts w:ascii="Times New Roman" w:hAnsi="Times New Roman"/>
          <w:b w:val="0"/>
          <w:bCs w:val="0"/>
          <w:sz w:val="24"/>
        </w:rPr>
        <w:t xml:space="preserve">– </w:t>
      </w:r>
      <w:hyperlink r:id="rId40" w:anchor="mitosis" w:history="1">
        <w:r w:rsidRPr="00601622">
          <w:rPr>
            <w:rStyle w:val="Hyperlink"/>
            <w:rFonts w:ascii="Times New Roman" w:hAnsi="Times New Roman"/>
            <w:b w:val="0"/>
            <w:bCs w:val="0"/>
            <w:sz w:val="24"/>
          </w:rPr>
          <w:t>https://serendipstudio.org/sci_edu/waldron/#mitosis</w:t>
        </w:r>
      </w:hyperlink>
      <w:r>
        <w:rPr>
          <w:rFonts w:ascii="Times New Roman" w:hAnsi="Times New Roman"/>
          <w:b w:val="0"/>
          <w:bCs w:val="0"/>
          <w:sz w:val="24"/>
        </w:rPr>
        <w:t xml:space="preserve"> </w:t>
      </w:r>
    </w:p>
    <w:p w14:paraId="6CAD1437" w14:textId="77777777" w:rsidR="00242371" w:rsidRDefault="00242371" w:rsidP="00242371">
      <w:pPr>
        <w:pStyle w:val="Heading3"/>
        <w:spacing w:before="0" w:beforeAutospacing="0" w:after="0" w:afterAutospacing="0"/>
        <w:ind w:firstLine="720"/>
        <w:rPr>
          <w:rFonts w:ascii="Times New Roman" w:hAnsi="Times New Roman"/>
          <w:b w:val="0"/>
          <w:bCs w:val="0"/>
          <w:sz w:val="24"/>
        </w:rPr>
      </w:pPr>
      <w:r w:rsidRPr="0037719E">
        <w:rPr>
          <w:rFonts w:ascii="Times New Roman" w:hAnsi="Times New Roman"/>
          <w:b w:val="0"/>
          <w:bCs w:val="0"/>
          <w:sz w:val="24"/>
          <w:u w:val="single"/>
        </w:rPr>
        <w:t>or</w:t>
      </w:r>
      <w:r>
        <w:t xml:space="preserve"> </w:t>
      </w:r>
      <w:hyperlink r:id="rId41" w:history="1">
        <w:r w:rsidRPr="004A14A8">
          <w:rPr>
            <w:rStyle w:val="Hyperlink"/>
            <w:rFonts w:ascii="Times New Roman" w:hAnsi="Times New Roman"/>
            <w:b w:val="0"/>
            <w:bCs w:val="0"/>
            <w:sz w:val="24"/>
          </w:rPr>
          <w:t>https://serendipstudio.org/exchange/bioactivities/MitosisRR</w:t>
        </w:r>
      </w:hyperlink>
      <w:r>
        <w:rPr>
          <w:rFonts w:ascii="Times New Roman" w:hAnsi="Times New Roman"/>
          <w:b w:val="0"/>
          <w:bCs w:val="0"/>
          <w:sz w:val="24"/>
        </w:rPr>
        <w:t xml:space="preserve"> </w:t>
      </w:r>
    </w:p>
    <w:p w14:paraId="46ED6F9A" w14:textId="77777777" w:rsidR="00242371" w:rsidRDefault="00242371" w:rsidP="00242371">
      <w:pPr>
        <w:pStyle w:val="Heading3"/>
        <w:spacing w:before="0" w:beforeAutospacing="0" w:after="0" w:afterAutospacing="0"/>
        <w:rPr>
          <w:rFonts w:ascii="Times New Roman" w:hAnsi="Times New Roman"/>
          <w:b w:val="0"/>
          <w:bCs w:val="0"/>
          <w:sz w:val="24"/>
        </w:rPr>
      </w:pPr>
      <w:r w:rsidRPr="00566D90">
        <w:rPr>
          <w:rFonts w:ascii="Times New Roman" w:hAnsi="Times New Roman"/>
          <w:b w:val="0"/>
          <w:bCs w:val="0"/>
          <w:sz w:val="24"/>
          <w:u w:val="single"/>
        </w:rPr>
        <w:t>and</w:t>
      </w:r>
    </w:p>
    <w:p w14:paraId="1DDF36E5" w14:textId="77777777" w:rsidR="00242371" w:rsidRDefault="00242371" w:rsidP="00242371">
      <w:pPr>
        <w:pStyle w:val="Heading3"/>
        <w:spacing w:before="0" w:beforeAutospacing="0" w:after="0" w:afterAutospacing="0"/>
        <w:rPr>
          <w:rStyle w:val="Hyperlink"/>
          <w:rFonts w:ascii="Times New Roman" w:hAnsi="Times New Roman"/>
          <w:b w:val="0"/>
          <w:color w:val="auto"/>
          <w:sz w:val="24"/>
        </w:rPr>
      </w:pPr>
      <w:r>
        <w:rPr>
          <w:rFonts w:ascii="Times New Roman" w:hAnsi="Times New Roman"/>
          <w:b w:val="0"/>
          <w:bCs w:val="0"/>
          <w:sz w:val="24"/>
        </w:rPr>
        <w:t xml:space="preserve">– </w:t>
      </w:r>
      <w:hyperlink r:id="rId42" w:anchor="meiosis" w:history="1">
        <w:r w:rsidRPr="00601622">
          <w:rPr>
            <w:rStyle w:val="Hyperlink"/>
            <w:rFonts w:ascii="Times New Roman" w:hAnsi="Times New Roman"/>
            <w:b w:val="0"/>
            <w:sz w:val="24"/>
          </w:rPr>
          <w:t>https://serendipstudio.org/sci_edu/waldron/#meiosis</w:t>
        </w:r>
      </w:hyperlink>
      <w:r>
        <w:rPr>
          <w:rStyle w:val="Hyperlink"/>
          <w:rFonts w:ascii="Times New Roman" w:hAnsi="Times New Roman"/>
          <w:b w:val="0"/>
          <w:color w:val="auto"/>
          <w:sz w:val="24"/>
          <w:u w:val="none"/>
        </w:rPr>
        <w:t xml:space="preserve"> </w:t>
      </w:r>
    </w:p>
    <w:p w14:paraId="1749C1C4" w14:textId="77777777" w:rsidR="00242371" w:rsidRDefault="00242371" w:rsidP="00242371">
      <w:pPr>
        <w:pStyle w:val="Heading3"/>
        <w:spacing w:before="0" w:beforeAutospacing="0" w:after="0" w:afterAutospacing="0"/>
        <w:ind w:firstLine="720"/>
        <w:rPr>
          <w:rFonts w:ascii="Times New Roman" w:hAnsi="Times New Roman"/>
          <w:b w:val="0"/>
          <w:color w:val="000000"/>
          <w:sz w:val="24"/>
          <w:szCs w:val="24"/>
        </w:rPr>
      </w:pPr>
      <w:r w:rsidRPr="0037719E">
        <w:rPr>
          <w:rStyle w:val="Hyperlink"/>
          <w:rFonts w:ascii="Times New Roman" w:hAnsi="Times New Roman"/>
          <w:b w:val="0"/>
          <w:color w:val="auto"/>
          <w:sz w:val="24"/>
        </w:rPr>
        <w:t>or</w:t>
      </w:r>
      <w:r>
        <w:t xml:space="preserve"> </w:t>
      </w:r>
      <w:hyperlink r:id="rId43" w:history="1">
        <w:r w:rsidRPr="004A14A8">
          <w:rPr>
            <w:rStyle w:val="Hyperlink"/>
            <w:rFonts w:ascii="Times New Roman" w:hAnsi="Times New Roman"/>
            <w:b w:val="0"/>
            <w:sz w:val="24"/>
          </w:rPr>
          <w:t>https://serendipstudio.org/exchange/bioactivities/meiosisRR</w:t>
        </w:r>
      </w:hyperlink>
      <w:r>
        <w:rPr>
          <w:rStyle w:val="Hyperlink"/>
          <w:rFonts w:ascii="Times New Roman" w:hAnsi="Times New Roman"/>
          <w:b w:val="0"/>
          <w:color w:val="auto"/>
          <w:sz w:val="24"/>
          <w:u w:val="none"/>
        </w:rPr>
        <w:t xml:space="preserve"> </w:t>
      </w:r>
      <w:r>
        <w:rPr>
          <w:rFonts w:ascii="Times New Roman" w:hAnsi="Times New Roman"/>
          <w:b w:val="0"/>
          <w:bCs w:val="0"/>
          <w:sz w:val="24"/>
        </w:rPr>
        <w:t xml:space="preserve"> </w:t>
      </w:r>
    </w:p>
    <w:bookmarkEnd w:id="20"/>
    <w:p w14:paraId="039B3620" w14:textId="77777777" w:rsidR="00242371" w:rsidRPr="000C1467" w:rsidRDefault="00242371" w:rsidP="00242371">
      <w:pPr>
        <w:pStyle w:val="Heading3"/>
        <w:spacing w:before="0" w:beforeAutospacing="0" w:after="0" w:afterAutospacing="0"/>
        <w:rPr>
          <w:rFonts w:ascii="Times New Roman" w:hAnsi="Times New Roman"/>
          <w:b w:val="0"/>
          <w:bCs w:val="0"/>
          <w:sz w:val="24"/>
          <w:szCs w:val="24"/>
        </w:rPr>
      </w:pPr>
    </w:p>
    <w:p w14:paraId="74782CC2" w14:textId="77777777" w:rsidR="00242371" w:rsidRDefault="00242371" w:rsidP="00242371">
      <w:pPr>
        <w:tabs>
          <w:tab w:val="left" w:pos="5400"/>
        </w:tabs>
        <w:rPr>
          <w:color w:val="000000"/>
          <w:shd w:val="clear" w:color="auto" w:fill="FFFFFF"/>
        </w:rPr>
      </w:pPr>
      <w:r>
        <w:t xml:space="preserve">In </w:t>
      </w:r>
      <w:r w:rsidRPr="005F08E2">
        <w:rPr>
          <w:u w:val="single"/>
        </w:rPr>
        <w:t>UV, Mutations and DNA Repair</w:t>
      </w:r>
      <w:r>
        <w:t>, students</w:t>
      </w:r>
      <w:r w:rsidRPr="00885FA0">
        <w:t xml:space="preserve"> learn about </w:t>
      </w:r>
      <w:r>
        <w:t xml:space="preserve">the effects of </w:t>
      </w:r>
      <w:r w:rsidRPr="00885FA0">
        <w:t xml:space="preserve">UV light, </w:t>
      </w:r>
      <w:proofErr w:type="gramStart"/>
      <w:r w:rsidRPr="00885FA0">
        <w:t>mutations</w:t>
      </w:r>
      <w:proofErr w:type="gramEnd"/>
      <w:r>
        <w:t xml:space="preserve"> and DNA repair on the survival of prokaryotes and the risk of skin cancer</w:t>
      </w:r>
      <w:r w:rsidRPr="00885FA0">
        <w:t xml:space="preserve">. </w:t>
      </w:r>
      <w:r>
        <w:t>In the</w:t>
      </w:r>
      <w:r w:rsidRPr="00643EA2">
        <w:t xml:space="preserve"> first experiment</w:t>
      </w:r>
      <w:r>
        <w:t>,</w:t>
      </w:r>
      <w:r w:rsidRPr="00643EA2">
        <w:t xml:space="preserve"> </w:t>
      </w:r>
      <w:r>
        <w:t>students evaluate</w:t>
      </w:r>
      <w:r w:rsidRPr="00643EA2">
        <w:t xml:space="preserve"> the effects of different durations of UV exposure on </w:t>
      </w:r>
      <w:r>
        <w:t>survival and population growth</w:t>
      </w:r>
      <w:r w:rsidRPr="00643EA2">
        <w:t xml:space="preserve"> of</w:t>
      </w:r>
      <w:r w:rsidRPr="00643EA2">
        <w:rPr>
          <w:i/>
        </w:rPr>
        <w:t xml:space="preserve"> </w:t>
      </w:r>
      <w:proofErr w:type="spellStart"/>
      <w:r w:rsidRPr="00643EA2">
        <w:rPr>
          <w:i/>
        </w:rPr>
        <w:t>Haloferax</w:t>
      </w:r>
      <w:proofErr w:type="spellEnd"/>
      <w:r w:rsidRPr="00643EA2">
        <w:t xml:space="preserve"> </w:t>
      </w:r>
      <w:proofErr w:type="spellStart"/>
      <w:r w:rsidRPr="00643EA2">
        <w:rPr>
          <w:i/>
        </w:rPr>
        <w:t>volcanii</w:t>
      </w:r>
      <w:proofErr w:type="spellEnd"/>
      <w:r>
        <w:t xml:space="preserve">. This experiment also </w:t>
      </w:r>
      <w:r w:rsidRPr="00643EA2">
        <w:t xml:space="preserve">tests for </w:t>
      </w:r>
      <w:proofErr w:type="spellStart"/>
      <w:r w:rsidRPr="00643EA2">
        <w:t>photorepair</w:t>
      </w:r>
      <w:proofErr w:type="spellEnd"/>
      <w:r w:rsidRPr="00643EA2">
        <w:t xml:space="preserve"> of DNA damage. Students design the second experiment, which evaluates the effectiveness of sunscreen. </w:t>
      </w:r>
      <w:r>
        <w:t>In addition, students</w:t>
      </w:r>
      <w:r w:rsidRPr="00643EA2">
        <w:t xml:space="preserve"> answer analysis and discussion questions </w:t>
      </w:r>
      <w:r>
        <w:t>that promote</w:t>
      </w:r>
      <w:r w:rsidRPr="00643EA2">
        <w:t xml:space="preserve"> their understanding of </w:t>
      </w:r>
      <w:r>
        <w:t>molecular biology,</w:t>
      </w:r>
      <w:r w:rsidRPr="00643EA2">
        <w:t xml:space="preserve"> cancer</w:t>
      </w:r>
      <w:r>
        <w:t>, and the interpretation of experimental results</w:t>
      </w:r>
      <w:r w:rsidRPr="00643EA2">
        <w:t>.</w:t>
      </w:r>
      <w:r w:rsidRPr="00174FCD">
        <w:rPr>
          <w:color w:val="000000"/>
          <w:shd w:val="clear" w:color="auto" w:fill="FFFFFF"/>
        </w:rPr>
        <w:t xml:space="preserve"> </w:t>
      </w:r>
      <w:r>
        <w:t>(</w:t>
      </w:r>
      <w:hyperlink r:id="rId44" w:anchor="UVmutations" w:history="1">
        <w:r>
          <w:t xml:space="preserve">NGSS; </w:t>
        </w:r>
      </w:hyperlink>
      <w:r w:rsidRPr="008C5893">
        <w:t xml:space="preserve"> </w:t>
      </w:r>
      <w:hyperlink r:id="rId45" w:anchor="uvmutations" w:history="1">
        <w:r>
          <w:rPr>
            <w:rStyle w:val="Hyperlink"/>
          </w:rPr>
          <w:t>https://serendipstudio.org/sci_edu/waldron/#uvmutations</w:t>
        </w:r>
      </w:hyperlink>
      <w:r w:rsidRPr="00FE7364">
        <w:t>)</w:t>
      </w:r>
    </w:p>
    <w:p w14:paraId="415A0517" w14:textId="77777777" w:rsidR="00242371" w:rsidRDefault="00242371" w:rsidP="00242371">
      <w:pPr>
        <w:tabs>
          <w:tab w:val="left" w:pos="5400"/>
        </w:tabs>
      </w:pPr>
    </w:p>
    <w:p w14:paraId="35820B83" w14:textId="77777777" w:rsidR="00242371" w:rsidRDefault="00242371" w:rsidP="00242371">
      <w:pPr>
        <w:tabs>
          <w:tab w:val="left" w:pos="5400"/>
        </w:tabs>
      </w:pPr>
      <w:r>
        <w:t>Additional background information and suggestions for follow-up activities are provided in:</w:t>
      </w:r>
    </w:p>
    <w:p w14:paraId="5900775B" w14:textId="707B2478" w:rsidR="00242371" w:rsidRDefault="00C50C1A" w:rsidP="00C50C1A">
      <w:pPr>
        <w:pStyle w:val="ListParagraph"/>
        <w:tabs>
          <w:tab w:val="left" w:pos="5400"/>
        </w:tabs>
        <w:ind w:left="1080"/>
      </w:pPr>
      <w:r w:rsidRPr="00C50C1A">
        <w:t xml:space="preserve">- </w:t>
      </w:r>
      <w:r w:rsidR="00242371" w:rsidRPr="00DF7CCB">
        <w:rPr>
          <w:u w:val="single"/>
        </w:rPr>
        <w:t>Molecular Biology: Major Concepts and Learning Activities</w:t>
      </w:r>
    </w:p>
    <w:p w14:paraId="01EFC4F0" w14:textId="77777777" w:rsidR="00242371" w:rsidRDefault="00242371" w:rsidP="00242371">
      <w:pPr>
        <w:tabs>
          <w:tab w:val="left" w:pos="5400"/>
        </w:tabs>
        <w:ind w:left="720"/>
      </w:pPr>
      <w:r>
        <w:t xml:space="preserve">          (</w:t>
      </w:r>
      <w:hyperlink r:id="rId46" w:history="1">
        <w:r>
          <w:rPr>
            <w:rStyle w:val="Hyperlink"/>
          </w:rPr>
          <w:t>https://serendipstudio.org/exchange/bioactivities/MolBio</w:t>
        </w:r>
      </w:hyperlink>
      <w:r>
        <w:t xml:space="preserve">) </w:t>
      </w:r>
    </w:p>
    <w:p w14:paraId="6662EDB9" w14:textId="21355FF4" w:rsidR="00242371" w:rsidRPr="00DF7CCB" w:rsidRDefault="00C50C1A" w:rsidP="00C50C1A">
      <w:pPr>
        <w:pStyle w:val="ListParagraph"/>
        <w:tabs>
          <w:tab w:val="left" w:pos="5400"/>
        </w:tabs>
        <w:ind w:left="1080"/>
      </w:pPr>
      <w:r w:rsidRPr="00C50C1A">
        <w:t xml:space="preserve">- </w:t>
      </w:r>
      <w:r w:rsidR="00242371" w:rsidRPr="00DF7CCB">
        <w:rPr>
          <w:u w:val="single"/>
        </w:rPr>
        <w:t>Genetics – Major Concepts and Learning Activities</w:t>
      </w:r>
    </w:p>
    <w:p w14:paraId="7C46B76F" w14:textId="77777777" w:rsidR="00242371" w:rsidRPr="000E4F46" w:rsidRDefault="00242371" w:rsidP="00242371">
      <w:pPr>
        <w:pStyle w:val="ListParagraph"/>
        <w:tabs>
          <w:tab w:val="left" w:pos="5400"/>
        </w:tabs>
        <w:ind w:left="1080"/>
      </w:pPr>
      <w:r w:rsidRPr="00DF7CCB">
        <w:t xml:space="preserve">   </w:t>
      </w:r>
      <w:r>
        <w:t xml:space="preserve"> (</w:t>
      </w:r>
      <w:hyperlink r:id="rId47" w:history="1">
        <w:r>
          <w:rPr>
            <w:rStyle w:val="Hyperlink"/>
          </w:rPr>
          <w:t>https://serendipstudio.org/exchange/bioactivities/GeneticsConcepts</w:t>
        </w:r>
      </w:hyperlink>
      <w:r>
        <w:t>).</w:t>
      </w:r>
    </w:p>
    <w:p w14:paraId="3FF81D61" w14:textId="77777777" w:rsidR="00242371" w:rsidRPr="00242371" w:rsidRDefault="00242371" w:rsidP="00242371">
      <w:pPr>
        <w:rPr>
          <w:rFonts w:ascii="Calibri" w:hAnsi="Calibri"/>
          <w:b/>
        </w:rPr>
      </w:pPr>
    </w:p>
    <w:p w14:paraId="2C8BD60D" w14:textId="77777777" w:rsidR="00242371" w:rsidRDefault="00242371" w:rsidP="00242371">
      <w:pPr>
        <w:tabs>
          <w:tab w:val="left" w:pos="5400"/>
        </w:tabs>
      </w:pPr>
      <w:r>
        <w:t>To ensure student understanding of the basics of DNA structure, function, and replication, this activity ignores many complexities. For additional information, see:</w:t>
      </w:r>
    </w:p>
    <w:p w14:paraId="0B9F72F6" w14:textId="1C309DD7" w:rsidR="00242371" w:rsidRDefault="00000000" w:rsidP="00C50C1A">
      <w:pPr>
        <w:pStyle w:val="ListParagraph"/>
        <w:tabs>
          <w:tab w:val="left" w:pos="5400"/>
        </w:tabs>
        <w:ind w:left="360"/>
      </w:pPr>
      <w:hyperlink r:id="rId48" w:history="1">
        <w:r w:rsidR="007154B5" w:rsidRPr="008E1780">
          <w:rPr>
            <w:rStyle w:val="Hyperlink"/>
          </w:rPr>
          <w:t>https://bio.libretexts.org/Bookshelves/Introductory_and_General_Biology/Book%3A_Introductory_Biology_(CK-12)/04%3A_Molecular_Biology</w:t>
        </w:r>
      </w:hyperlink>
    </w:p>
    <w:p w14:paraId="7F0A10B8" w14:textId="770E4038" w:rsidR="00242371" w:rsidRDefault="00C50C1A" w:rsidP="00C50C1A">
      <w:pPr>
        <w:pStyle w:val="ListParagraph"/>
        <w:tabs>
          <w:tab w:val="left" w:pos="5400"/>
        </w:tabs>
        <w:ind w:left="360"/>
      </w:pPr>
      <w:r>
        <w:t xml:space="preserve">– </w:t>
      </w:r>
      <w:r w:rsidR="00242371">
        <w:t xml:space="preserve">helpful resources available at </w:t>
      </w:r>
      <w:hyperlink r:id="rId49" w:history="1">
        <w:r w:rsidR="00242371">
          <w:rPr>
            <w:rStyle w:val="Hyperlink"/>
          </w:rPr>
          <w:t>https://learn.genetics.utah.edu/content/basics/</w:t>
        </w:r>
      </w:hyperlink>
      <w:r w:rsidR="00242371">
        <w:t xml:space="preserve"> and </w:t>
      </w:r>
      <w:hyperlink r:id="rId50" w:history="1">
        <w:r w:rsidR="00242371">
          <w:rPr>
            <w:rStyle w:val="Hyperlink"/>
          </w:rPr>
          <w:t>https://www.biointeractive.org/classroom-resources/teacher-guide-dna</w:t>
        </w:r>
      </w:hyperlink>
      <w:r w:rsidR="00242371">
        <w:t xml:space="preserve"> </w:t>
      </w:r>
    </w:p>
    <w:p w14:paraId="40305C61" w14:textId="78C29C27" w:rsidR="00242371" w:rsidRDefault="00C50C1A" w:rsidP="00C50C1A">
      <w:pPr>
        <w:pStyle w:val="ListParagraph"/>
        <w:tabs>
          <w:tab w:val="left" w:pos="5400"/>
        </w:tabs>
        <w:ind w:left="360"/>
      </w:pPr>
      <w:r>
        <w:t xml:space="preserve">– </w:t>
      </w:r>
      <w:r w:rsidR="00242371">
        <w:t xml:space="preserve">videos available at </w:t>
      </w:r>
      <w:hyperlink r:id="rId51" w:history="1">
        <w:r w:rsidR="00242371">
          <w:rPr>
            <w:rStyle w:val="Hyperlink"/>
          </w:rPr>
          <w:t>https://www.biointeractive.org/classroom-resources/chemical-structure-dna</w:t>
        </w:r>
      </w:hyperlink>
      <w:r w:rsidR="00242371">
        <w:t xml:space="preserve"> and </w:t>
      </w:r>
      <w:hyperlink r:id="rId52" w:history="1">
        <w:r w:rsidR="00242371">
          <w:rPr>
            <w:rStyle w:val="Hyperlink"/>
          </w:rPr>
          <w:t>https://www.biointeractive.org/classroom-resources/dna-replication-basic-detail</w:t>
        </w:r>
      </w:hyperlink>
      <w:r w:rsidR="00242371">
        <w:t>.</w:t>
      </w:r>
    </w:p>
    <w:p w14:paraId="40711CC5" w14:textId="5BD46A36" w:rsidR="00242371" w:rsidRPr="00242371" w:rsidRDefault="00242371" w:rsidP="00242371">
      <w:pPr>
        <w:rPr>
          <w:rFonts w:ascii="Calibri" w:hAnsi="Calibri"/>
        </w:rPr>
      </w:pPr>
      <w:bookmarkStart w:id="21" w:name="_Hlk42931204"/>
      <w:bookmarkStart w:id="22" w:name="_Hlk43728122"/>
      <w:bookmarkEnd w:id="19"/>
      <w:r w:rsidRPr="00242371">
        <w:rPr>
          <w:rFonts w:ascii="Calibri" w:hAnsi="Calibri"/>
          <w:b/>
        </w:rPr>
        <w:br w:type="page"/>
      </w:r>
      <w:bookmarkStart w:id="23" w:name="_Hlk123552399"/>
      <w:r w:rsidRPr="00242371">
        <w:rPr>
          <w:rFonts w:ascii="Calibri" w:hAnsi="Calibri"/>
          <w:b/>
        </w:rPr>
        <w:lastRenderedPageBreak/>
        <w:t>DNA Quiz</w:t>
      </w:r>
      <w:r w:rsidRPr="00242371">
        <w:rPr>
          <w:rFonts w:ascii="Calibri" w:hAnsi="Calibri"/>
          <w:b/>
        </w:rPr>
        <w:tab/>
      </w:r>
      <w:r w:rsidRPr="00242371">
        <w:rPr>
          <w:rFonts w:ascii="Calibri" w:hAnsi="Calibri"/>
          <w:b/>
        </w:rPr>
        <w:tab/>
      </w:r>
      <w:r w:rsidRPr="00242371">
        <w:rPr>
          <w:rFonts w:ascii="Calibri" w:hAnsi="Calibri"/>
          <w:b/>
        </w:rPr>
        <w:tab/>
      </w:r>
      <w:r w:rsidRPr="00242371">
        <w:rPr>
          <w:rFonts w:ascii="Calibri" w:hAnsi="Calibri"/>
          <w:b/>
        </w:rPr>
        <w:tab/>
      </w:r>
      <w:r w:rsidRPr="00242371">
        <w:rPr>
          <w:rFonts w:ascii="Calibri" w:hAnsi="Calibri"/>
          <w:b/>
        </w:rPr>
        <w:tab/>
      </w:r>
      <w:r w:rsidRPr="00242371">
        <w:rPr>
          <w:rFonts w:ascii="Calibri" w:hAnsi="Calibri"/>
          <w:b/>
        </w:rPr>
        <w:tab/>
        <w:t>Name</w:t>
      </w:r>
      <w:r w:rsidRPr="00242371">
        <w:rPr>
          <w:rFonts w:ascii="Calibri" w:hAnsi="Calibri"/>
        </w:rPr>
        <w:t xml:space="preserve"> ______________________________</w:t>
      </w:r>
    </w:p>
    <w:p w14:paraId="4E697C92" w14:textId="77777777" w:rsidR="00242371" w:rsidRPr="002E19C4" w:rsidRDefault="00242371" w:rsidP="00242371">
      <w:pPr>
        <w:jc w:val="center"/>
        <w:rPr>
          <w:b/>
          <w:sz w:val="12"/>
          <w:szCs w:val="12"/>
        </w:rPr>
      </w:pPr>
    </w:p>
    <w:p w14:paraId="3FDCC00F" w14:textId="77777777" w:rsidR="00242371" w:rsidRPr="00FB5029" w:rsidRDefault="00242371" w:rsidP="00242371">
      <w:pPr>
        <w:rPr>
          <w:rFonts w:ascii="Calibri" w:hAnsi="Calibri"/>
        </w:rPr>
      </w:pPr>
      <w:r w:rsidRPr="00242371">
        <w:rPr>
          <w:rFonts w:ascii="Calibri" w:hAnsi="Calibri"/>
          <w:b/>
        </w:rPr>
        <w:t>1</w:t>
      </w:r>
      <w:r>
        <w:rPr>
          <w:rFonts w:ascii="Calibri" w:hAnsi="Calibri"/>
        </w:rPr>
        <w:t>. C</w:t>
      </w:r>
      <w:r w:rsidRPr="00FB5029">
        <w:rPr>
          <w:rFonts w:ascii="Calibri" w:hAnsi="Calibri"/>
        </w:rPr>
        <w:t>omplete this table to describe how two different versions of a gene can result in normal skin and hair color vs. albinism.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453"/>
        <w:gridCol w:w="2880"/>
        <w:gridCol w:w="453"/>
        <w:gridCol w:w="2880"/>
      </w:tblGrid>
      <w:tr w:rsidR="00242371" w:rsidRPr="00FB5029" w14:paraId="19E50054" w14:textId="77777777" w:rsidTr="00710980">
        <w:tc>
          <w:tcPr>
            <w:tcW w:w="2880" w:type="dxa"/>
            <w:shd w:val="clear" w:color="auto" w:fill="auto"/>
            <w:vAlign w:val="center"/>
          </w:tcPr>
          <w:p w14:paraId="0CD82C7D" w14:textId="77777777" w:rsidR="00242371" w:rsidRPr="00FB5029" w:rsidRDefault="00242371" w:rsidP="00710980">
            <w:pPr>
              <w:autoSpaceDE w:val="0"/>
              <w:autoSpaceDN w:val="0"/>
              <w:adjustRightInd w:val="0"/>
              <w:jc w:val="center"/>
              <w:rPr>
                <w:rFonts w:ascii="Calibri" w:hAnsi="Calibri" w:cs="Arial"/>
              </w:rPr>
            </w:pPr>
            <w:r w:rsidRPr="00FB5029">
              <w:rPr>
                <w:rFonts w:ascii="Calibri" w:hAnsi="Calibri" w:cs="Arial"/>
              </w:rPr>
              <w:br w:type="page"/>
            </w:r>
            <w:r w:rsidRPr="00FB5029">
              <w:rPr>
                <w:rFonts w:ascii="Calibri" w:hAnsi="Calibri" w:cs="Arial"/>
              </w:rPr>
              <w:br w:type="page"/>
            </w:r>
          </w:p>
          <w:p w14:paraId="5C2F638B" w14:textId="77777777" w:rsidR="00242371" w:rsidRPr="00FB5029" w:rsidRDefault="00242371" w:rsidP="00710980">
            <w:pPr>
              <w:autoSpaceDE w:val="0"/>
              <w:autoSpaceDN w:val="0"/>
              <w:adjustRightInd w:val="0"/>
              <w:jc w:val="center"/>
              <w:rPr>
                <w:rFonts w:ascii="Calibri" w:hAnsi="Calibri" w:cs="Arial"/>
                <w:b/>
                <w:bCs/>
              </w:rPr>
            </w:pPr>
            <w:r w:rsidRPr="00FB5029">
              <w:rPr>
                <w:rFonts w:ascii="Calibri" w:hAnsi="Calibri" w:cs="Arial"/>
                <w:b/>
              </w:rPr>
              <w:t xml:space="preserve"> </w:t>
            </w:r>
          </w:p>
        </w:tc>
        <w:tc>
          <w:tcPr>
            <w:tcW w:w="0" w:type="auto"/>
            <w:shd w:val="clear" w:color="auto" w:fill="auto"/>
            <w:vAlign w:val="center"/>
          </w:tcPr>
          <w:p w14:paraId="210AA4D0" w14:textId="77777777" w:rsidR="00242371" w:rsidRPr="00FB5029" w:rsidRDefault="00242371" w:rsidP="00710980">
            <w:pPr>
              <w:autoSpaceDE w:val="0"/>
              <w:autoSpaceDN w:val="0"/>
              <w:adjustRightInd w:val="0"/>
              <w:jc w:val="center"/>
              <w:rPr>
                <w:rFonts w:ascii="Calibri" w:hAnsi="Calibri" w:cs="Arial"/>
                <w:b/>
                <w:bCs/>
              </w:rPr>
            </w:pPr>
            <w:r w:rsidRPr="00FB5029">
              <w:rPr>
                <w:rFonts w:ascii="Calibri" w:hAnsi="Calibri" w:cs="Arial"/>
                <w:b/>
                <w:bCs/>
              </w:rPr>
              <w:sym w:font="Symbol" w:char="F0AE"/>
            </w:r>
          </w:p>
        </w:tc>
        <w:tc>
          <w:tcPr>
            <w:tcW w:w="2880" w:type="dxa"/>
            <w:shd w:val="clear" w:color="auto" w:fill="auto"/>
            <w:vAlign w:val="center"/>
          </w:tcPr>
          <w:p w14:paraId="306186D2" w14:textId="77777777" w:rsidR="00242371" w:rsidRPr="00FB5029" w:rsidRDefault="00242371" w:rsidP="00710980">
            <w:pPr>
              <w:autoSpaceDE w:val="0"/>
              <w:autoSpaceDN w:val="0"/>
              <w:adjustRightInd w:val="0"/>
              <w:jc w:val="center"/>
              <w:rPr>
                <w:rFonts w:ascii="Calibri" w:hAnsi="Calibri" w:cs="Arial"/>
                <w:b/>
                <w:bCs/>
              </w:rPr>
            </w:pPr>
          </w:p>
        </w:tc>
        <w:tc>
          <w:tcPr>
            <w:tcW w:w="0" w:type="auto"/>
            <w:shd w:val="clear" w:color="auto" w:fill="auto"/>
            <w:vAlign w:val="center"/>
          </w:tcPr>
          <w:p w14:paraId="287DF62A" w14:textId="77777777" w:rsidR="00242371" w:rsidRPr="00FB5029" w:rsidRDefault="00242371" w:rsidP="00710980">
            <w:pPr>
              <w:autoSpaceDE w:val="0"/>
              <w:autoSpaceDN w:val="0"/>
              <w:adjustRightInd w:val="0"/>
              <w:jc w:val="center"/>
              <w:rPr>
                <w:rFonts w:ascii="Calibri" w:hAnsi="Calibri" w:cs="Arial"/>
                <w:b/>
                <w:bCs/>
              </w:rPr>
            </w:pPr>
            <w:r w:rsidRPr="00FB5029">
              <w:rPr>
                <w:rFonts w:ascii="Calibri" w:hAnsi="Calibri" w:cs="Arial"/>
                <w:b/>
                <w:bCs/>
              </w:rPr>
              <w:sym w:font="Symbol" w:char="F0AE"/>
            </w:r>
          </w:p>
        </w:tc>
        <w:tc>
          <w:tcPr>
            <w:tcW w:w="2880" w:type="dxa"/>
            <w:shd w:val="clear" w:color="auto" w:fill="auto"/>
            <w:vAlign w:val="center"/>
          </w:tcPr>
          <w:p w14:paraId="035974DD" w14:textId="77777777" w:rsidR="00242371" w:rsidRPr="00FB5029" w:rsidRDefault="00242371" w:rsidP="00710980">
            <w:pPr>
              <w:autoSpaceDE w:val="0"/>
              <w:autoSpaceDN w:val="0"/>
              <w:adjustRightInd w:val="0"/>
              <w:jc w:val="center"/>
              <w:rPr>
                <w:rFonts w:ascii="Calibri" w:hAnsi="Calibri" w:cs="Arial"/>
                <w:b/>
                <w:bCs/>
              </w:rPr>
            </w:pPr>
          </w:p>
        </w:tc>
      </w:tr>
      <w:tr w:rsidR="00242371" w:rsidRPr="00FB5029" w14:paraId="36D15C80" w14:textId="77777777" w:rsidTr="00710980">
        <w:tc>
          <w:tcPr>
            <w:tcW w:w="2880" w:type="dxa"/>
            <w:shd w:val="clear" w:color="auto" w:fill="auto"/>
            <w:vAlign w:val="center"/>
          </w:tcPr>
          <w:p w14:paraId="014A5948" w14:textId="18EFAA75" w:rsidR="00242371" w:rsidRPr="00FB5029" w:rsidRDefault="00A869F4" w:rsidP="00710980">
            <w:pPr>
              <w:autoSpaceDE w:val="0"/>
              <w:autoSpaceDN w:val="0"/>
              <w:adjustRightInd w:val="0"/>
              <w:jc w:val="center"/>
              <w:rPr>
                <w:rFonts w:ascii="Calibri" w:hAnsi="Calibri" w:cs="Arial"/>
                <w:lang w:val="nb-NO"/>
              </w:rPr>
            </w:pPr>
            <w:r>
              <w:rPr>
                <w:rFonts w:ascii="Calibri" w:hAnsi="Calibri" w:cs="Arial"/>
                <w:noProof/>
                <w:lang w:val="nb-NO"/>
              </w:rPr>
              <w:pict w14:anchorId="2B559810">
                <v:shape id="Picture 4" o:spid="_x0000_i1030" type="#_x0000_t75" alt="A picture containing drawing&#10;&#10;Description automatically generated" style="width:129pt;height:74.25pt;visibility:visible;mso-wrap-style:square">
                  <v:imagedata r:id="rId53" o:title="A picture containing drawing&#10;&#10;Description automatically generated"/>
                </v:shape>
              </w:pict>
            </w:r>
          </w:p>
        </w:tc>
        <w:tc>
          <w:tcPr>
            <w:tcW w:w="0" w:type="auto"/>
            <w:shd w:val="clear" w:color="auto" w:fill="auto"/>
            <w:vAlign w:val="center"/>
          </w:tcPr>
          <w:p w14:paraId="1C4FCC91" w14:textId="77777777" w:rsidR="00242371" w:rsidRPr="00FB5029" w:rsidRDefault="00242371" w:rsidP="00710980">
            <w:pPr>
              <w:autoSpaceDE w:val="0"/>
              <w:autoSpaceDN w:val="0"/>
              <w:adjustRightInd w:val="0"/>
              <w:jc w:val="center"/>
              <w:rPr>
                <w:rFonts w:ascii="Calibri" w:hAnsi="Calibri" w:cs="Arial"/>
                <w:b/>
              </w:rPr>
            </w:pPr>
            <w:r w:rsidRPr="00FB5029">
              <w:rPr>
                <w:rFonts w:ascii="Calibri" w:hAnsi="Calibri" w:cs="Arial"/>
                <w:b/>
                <w:bCs/>
              </w:rPr>
              <w:sym w:font="Symbol" w:char="F0AE"/>
            </w:r>
          </w:p>
        </w:tc>
        <w:tc>
          <w:tcPr>
            <w:tcW w:w="2880" w:type="dxa"/>
            <w:shd w:val="clear" w:color="auto" w:fill="auto"/>
            <w:vAlign w:val="center"/>
          </w:tcPr>
          <w:p w14:paraId="3C678D00" w14:textId="7B59F631" w:rsidR="00242371" w:rsidRPr="00FB5029" w:rsidRDefault="00A869F4" w:rsidP="00710980">
            <w:pPr>
              <w:autoSpaceDE w:val="0"/>
              <w:autoSpaceDN w:val="0"/>
              <w:adjustRightInd w:val="0"/>
              <w:jc w:val="center"/>
              <w:rPr>
                <w:rFonts w:ascii="Calibri" w:hAnsi="Calibri" w:cs="Arial"/>
                <w:b/>
                <w:bCs/>
              </w:rPr>
            </w:pPr>
            <w:r>
              <w:rPr>
                <w:rFonts w:ascii="Calibri" w:hAnsi="Calibri"/>
                <w:noProof/>
              </w:rPr>
              <w:pict w14:anchorId="457CBF56">
                <v:shape id="Picture 20" o:spid="_x0000_i1031" type="#_x0000_t75" alt="http://www.ebi.ac.uk/thornton-srv/databases/cgi-bin/pdbsum/GetImage.pl?pdbcode=1wx3&amp;file=traces.jpg" style="width:64.5pt;height:75pt;visibility:visible;mso-wrap-style:square">
                  <v:imagedata r:id="rId54" o:title="GetImage"/>
                </v:shape>
              </w:pict>
            </w:r>
          </w:p>
        </w:tc>
        <w:tc>
          <w:tcPr>
            <w:tcW w:w="0" w:type="auto"/>
            <w:shd w:val="clear" w:color="auto" w:fill="auto"/>
            <w:vAlign w:val="center"/>
          </w:tcPr>
          <w:p w14:paraId="6B99126D" w14:textId="77777777" w:rsidR="00242371" w:rsidRPr="00FB5029" w:rsidRDefault="00242371" w:rsidP="00710980">
            <w:pPr>
              <w:autoSpaceDE w:val="0"/>
              <w:autoSpaceDN w:val="0"/>
              <w:adjustRightInd w:val="0"/>
              <w:jc w:val="center"/>
              <w:rPr>
                <w:rFonts w:ascii="Calibri" w:hAnsi="Calibri" w:cs="Arial"/>
              </w:rPr>
            </w:pPr>
            <w:r w:rsidRPr="00FB5029">
              <w:rPr>
                <w:rFonts w:ascii="Calibri" w:hAnsi="Calibri" w:cs="Arial"/>
                <w:b/>
                <w:bCs/>
              </w:rPr>
              <w:sym w:font="Symbol" w:char="F0AE"/>
            </w:r>
          </w:p>
        </w:tc>
        <w:tc>
          <w:tcPr>
            <w:tcW w:w="2880" w:type="dxa"/>
            <w:shd w:val="clear" w:color="auto" w:fill="auto"/>
            <w:vAlign w:val="center"/>
          </w:tcPr>
          <w:p w14:paraId="6A64C473" w14:textId="4E98DB5C" w:rsidR="00242371" w:rsidRPr="00FB5029" w:rsidRDefault="00A869F4" w:rsidP="00710980">
            <w:pPr>
              <w:autoSpaceDE w:val="0"/>
              <w:autoSpaceDN w:val="0"/>
              <w:adjustRightInd w:val="0"/>
              <w:jc w:val="center"/>
              <w:rPr>
                <w:rFonts w:ascii="Calibri" w:hAnsi="Calibri" w:cs="Arial"/>
              </w:rPr>
            </w:pPr>
            <w:r>
              <w:rPr>
                <w:rFonts w:ascii="Calibri" w:hAnsi="Calibri" w:cs="Arial"/>
                <w:noProof/>
              </w:rPr>
              <w:pict w14:anchorId="7CADCE39">
                <v:shape id="Picture 7" o:spid="_x0000_i1032" type="#_x0000_t75" alt="A person and a baby&#10;&#10;Description automatically generated with low confidence" style="width:84.75pt;height:75pt;visibility:visible;mso-wrap-style:square">
                  <v:imagedata r:id="rId55" o:title="A person and a baby&#10;&#10;Description automatically generated with low confidence"/>
                </v:shape>
              </w:pict>
            </w:r>
          </w:p>
        </w:tc>
      </w:tr>
      <w:tr w:rsidR="00242371" w:rsidRPr="00FB5029" w14:paraId="1744FF1C" w14:textId="77777777" w:rsidTr="00710980">
        <w:trPr>
          <w:trHeight w:val="864"/>
        </w:trPr>
        <w:tc>
          <w:tcPr>
            <w:tcW w:w="2880" w:type="dxa"/>
            <w:shd w:val="clear" w:color="auto" w:fill="auto"/>
            <w:vAlign w:val="center"/>
          </w:tcPr>
          <w:p w14:paraId="18D6637C" w14:textId="77777777" w:rsidR="00242371" w:rsidRPr="00FB5029" w:rsidRDefault="00242371" w:rsidP="00710980">
            <w:pPr>
              <w:autoSpaceDE w:val="0"/>
              <w:autoSpaceDN w:val="0"/>
              <w:adjustRightInd w:val="0"/>
              <w:rPr>
                <w:rFonts w:ascii="Calibri" w:hAnsi="Calibri" w:cs="Arial"/>
                <w:noProof/>
              </w:rPr>
            </w:pPr>
          </w:p>
          <w:p w14:paraId="73B33C5F" w14:textId="77777777" w:rsidR="00242371" w:rsidRPr="00FB5029" w:rsidRDefault="00242371" w:rsidP="00710980">
            <w:pPr>
              <w:autoSpaceDE w:val="0"/>
              <w:autoSpaceDN w:val="0"/>
              <w:adjustRightInd w:val="0"/>
              <w:rPr>
                <w:rFonts w:ascii="Calibri" w:hAnsi="Calibri" w:cs="Arial"/>
                <w:noProof/>
              </w:rPr>
            </w:pPr>
          </w:p>
          <w:p w14:paraId="3E200EC9" w14:textId="77777777" w:rsidR="00242371" w:rsidRPr="00FB5029" w:rsidRDefault="00242371" w:rsidP="00710980">
            <w:pPr>
              <w:autoSpaceDE w:val="0"/>
              <w:autoSpaceDN w:val="0"/>
              <w:adjustRightInd w:val="0"/>
              <w:rPr>
                <w:rFonts w:ascii="Calibri" w:hAnsi="Calibri" w:cs="Arial"/>
                <w:noProof/>
              </w:rPr>
            </w:pPr>
          </w:p>
          <w:p w14:paraId="6EE3FBAD" w14:textId="77777777" w:rsidR="00242371" w:rsidRPr="00FB5029" w:rsidRDefault="00242371" w:rsidP="00710980">
            <w:pPr>
              <w:autoSpaceDE w:val="0"/>
              <w:autoSpaceDN w:val="0"/>
              <w:adjustRightInd w:val="0"/>
              <w:rPr>
                <w:rFonts w:ascii="Calibri" w:hAnsi="Calibri" w:cs="Arial"/>
                <w:noProof/>
              </w:rPr>
            </w:pPr>
          </w:p>
        </w:tc>
        <w:tc>
          <w:tcPr>
            <w:tcW w:w="0" w:type="auto"/>
            <w:shd w:val="clear" w:color="auto" w:fill="auto"/>
            <w:vAlign w:val="center"/>
          </w:tcPr>
          <w:p w14:paraId="3B3B00B4" w14:textId="77777777" w:rsidR="00242371" w:rsidRPr="00FB5029" w:rsidRDefault="00242371" w:rsidP="00710980">
            <w:pPr>
              <w:autoSpaceDE w:val="0"/>
              <w:autoSpaceDN w:val="0"/>
              <w:adjustRightInd w:val="0"/>
              <w:rPr>
                <w:rFonts w:ascii="Calibri" w:hAnsi="Calibri" w:cs="Arial"/>
                <w:b/>
                <w:bCs/>
              </w:rPr>
            </w:pPr>
            <w:r w:rsidRPr="00FB5029">
              <w:rPr>
                <w:rFonts w:ascii="Calibri" w:hAnsi="Calibri" w:cs="Arial"/>
                <w:b/>
                <w:bCs/>
              </w:rPr>
              <w:sym w:font="Symbol" w:char="F0AE"/>
            </w:r>
          </w:p>
        </w:tc>
        <w:tc>
          <w:tcPr>
            <w:tcW w:w="2880" w:type="dxa"/>
            <w:shd w:val="clear" w:color="auto" w:fill="auto"/>
            <w:vAlign w:val="center"/>
          </w:tcPr>
          <w:p w14:paraId="6196BFBF" w14:textId="77777777" w:rsidR="00242371" w:rsidRPr="00FB5029" w:rsidRDefault="00242371" w:rsidP="00710980">
            <w:pPr>
              <w:autoSpaceDE w:val="0"/>
              <w:autoSpaceDN w:val="0"/>
              <w:adjustRightInd w:val="0"/>
              <w:rPr>
                <w:rFonts w:ascii="Calibri" w:hAnsi="Calibri" w:cs="Arial"/>
                <w:b/>
                <w:noProof/>
              </w:rPr>
            </w:pPr>
          </w:p>
        </w:tc>
        <w:tc>
          <w:tcPr>
            <w:tcW w:w="0" w:type="auto"/>
            <w:shd w:val="clear" w:color="auto" w:fill="auto"/>
            <w:vAlign w:val="center"/>
          </w:tcPr>
          <w:p w14:paraId="6F46F1BA" w14:textId="77777777" w:rsidR="00242371" w:rsidRPr="00FB5029" w:rsidRDefault="00242371" w:rsidP="00710980">
            <w:pPr>
              <w:autoSpaceDE w:val="0"/>
              <w:autoSpaceDN w:val="0"/>
              <w:adjustRightInd w:val="0"/>
              <w:rPr>
                <w:rFonts w:ascii="Calibri" w:hAnsi="Calibri" w:cs="Arial"/>
                <w:b/>
                <w:bCs/>
              </w:rPr>
            </w:pPr>
            <w:r w:rsidRPr="00FB5029">
              <w:rPr>
                <w:rFonts w:ascii="Calibri" w:hAnsi="Calibri" w:cs="Arial"/>
                <w:b/>
                <w:bCs/>
              </w:rPr>
              <w:sym w:font="Symbol" w:char="F0AE"/>
            </w:r>
          </w:p>
        </w:tc>
        <w:tc>
          <w:tcPr>
            <w:tcW w:w="2880" w:type="dxa"/>
            <w:shd w:val="clear" w:color="auto" w:fill="auto"/>
            <w:vAlign w:val="center"/>
          </w:tcPr>
          <w:p w14:paraId="0FB469A1" w14:textId="77777777" w:rsidR="00242371" w:rsidRPr="00FB5029" w:rsidRDefault="00242371" w:rsidP="00710980">
            <w:pPr>
              <w:autoSpaceDE w:val="0"/>
              <w:autoSpaceDN w:val="0"/>
              <w:adjustRightInd w:val="0"/>
              <w:rPr>
                <w:rFonts w:ascii="Calibri" w:hAnsi="Calibri" w:cs="Arial"/>
              </w:rPr>
            </w:pPr>
            <w:r w:rsidRPr="00FB5029">
              <w:rPr>
                <w:rFonts w:ascii="Calibri" w:hAnsi="Calibri" w:cs="Arial"/>
              </w:rPr>
              <w:t>Normal skin and hair color</w:t>
            </w:r>
          </w:p>
        </w:tc>
      </w:tr>
      <w:tr w:rsidR="00242371" w:rsidRPr="00FB5029" w14:paraId="6B36A032" w14:textId="77777777" w:rsidTr="00710980">
        <w:trPr>
          <w:trHeight w:val="864"/>
        </w:trPr>
        <w:tc>
          <w:tcPr>
            <w:tcW w:w="2880" w:type="dxa"/>
            <w:shd w:val="clear" w:color="auto" w:fill="auto"/>
            <w:vAlign w:val="center"/>
          </w:tcPr>
          <w:p w14:paraId="4CFBA2CC" w14:textId="77777777" w:rsidR="00242371" w:rsidRPr="00FB5029" w:rsidRDefault="00242371" w:rsidP="00710980">
            <w:pPr>
              <w:autoSpaceDE w:val="0"/>
              <w:autoSpaceDN w:val="0"/>
              <w:adjustRightInd w:val="0"/>
              <w:rPr>
                <w:rFonts w:ascii="Calibri" w:hAnsi="Calibri" w:cs="Arial"/>
                <w:lang w:val="nb-NO"/>
              </w:rPr>
            </w:pPr>
          </w:p>
          <w:p w14:paraId="6CA14CD7" w14:textId="77777777" w:rsidR="00242371" w:rsidRPr="00FB5029" w:rsidRDefault="00242371" w:rsidP="00710980">
            <w:pPr>
              <w:autoSpaceDE w:val="0"/>
              <w:autoSpaceDN w:val="0"/>
              <w:adjustRightInd w:val="0"/>
              <w:rPr>
                <w:rFonts w:ascii="Calibri" w:hAnsi="Calibri" w:cs="Arial"/>
                <w:lang w:val="nb-NO"/>
              </w:rPr>
            </w:pPr>
          </w:p>
          <w:p w14:paraId="030DC10E" w14:textId="77777777" w:rsidR="00242371" w:rsidRPr="00FB5029" w:rsidRDefault="00242371" w:rsidP="00710980">
            <w:pPr>
              <w:autoSpaceDE w:val="0"/>
              <w:autoSpaceDN w:val="0"/>
              <w:adjustRightInd w:val="0"/>
              <w:rPr>
                <w:rFonts w:ascii="Calibri" w:hAnsi="Calibri" w:cs="Arial"/>
                <w:lang w:val="nb-NO"/>
              </w:rPr>
            </w:pPr>
          </w:p>
          <w:p w14:paraId="41B3EDC2" w14:textId="77777777" w:rsidR="00242371" w:rsidRPr="00FB5029" w:rsidRDefault="00242371" w:rsidP="00710980">
            <w:pPr>
              <w:autoSpaceDE w:val="0"/>
              <w:autoSpaceDN w:val="0"/>
              <w:adjustRightInd w:val="0"/>
              <w:rPr>
                <w:rFonts w:ascii="Calibri" w:hAnsi="Calibri" w:cs="Arial"/>
                <w:lang w:val="nb-NO"/>
              </w:rPr>
            </w:pPr>
          </w:p>
        </w:tc>
        <w:tc>
          <w:tcPr>
            <w:tcW w:w="0" w:type="auto"/>
            <w:shd w:val="clear" w:color="auto" w:fill="auto"/>
            <w:vAlign w:val="center"/>
          </w:tcPr>
          <w:p w14:paraId="2EB503BF" w14:textId="77777777" w:rsidR="00242371" w:rsidRPr="00FB5029" w:rsidRDefault="00242371" w:rsidP="00710980">
            <w:pPr>
              <w:autoSpaceDE w:val="0"/>
              <w:autoSpaceDN w:val="0"/>
              <w:adjustRightInd w:val="0"/>
              <w:rPr>
                <w:rFonts w:ascii="Calibri" w:hAnsi="Calibri" w:cs="Arial"/>
                <w:b/>
                <w:bCs/>
              </w:rPr>
            </w:pPr>
            <w:r w:rsidRPr="00FB5029">
              <w:rPr>
                <w:rFonts w:ascii="Calibri" w:hAnsi="Calibri" w:cs="Arial"/>
                <w:b/>
                <w:bCs/>
              </w:rPr>
              <w:sym w:font="Symbol" w:char="F0AE"/>
            </w:r>
          </w:p>
        </w:tc>
        <w:tc>
          <w:tcPr>
            <w:tcW w:w="2880" w:type="dxa"/>
            <w:shd w:val="clear" w:color="auto" w:fill="auto"/>
            <w:vAlign w:val="center"/>
          </w:tcPr>
          <w:p w14:paraId="715D7FD0" w14:textId="77777777" w:rsidR="00242371" w:rsidRPr="00FB5029" w:rsidRDefault="00242371" w:rsidP="00710980">
            <w:pPr>
              <w:autoSpaceDE w:val="0"/>
              <w:autoSpaceDN w:val="0"/>
              <w:adjustRightInd w:val="0"/>
              <w:rPr>
                <w:rFonts w:ascii="Calibri" w:hAnsi="Calibri" w:cs="Arial"/>
                <w:bCs/>
              </w:rPr>
            </w:pPr>
          </w:p>
        </w:tc>
        <w:tc>
          <w:tcPr>
            <w:tcW w:w="0" w:type="auto"/>
            <w:shd w:val="clear" w:color="auto" w:fill="auto"/>
            <w:vAlign w:val="center"/>
          </w:tcPr>
          <w:p w14:paraId="2AFD4F11" w14:textId="77777777" w:rsidR="00242371" w:rsidRPr="00FB5029" w:rsidRDefault="00242371" w:rsidP="00710980">
            <w:pPr>
              <w:autoSpaceDE w:val="0"/>
              <w:autoSpaceDN w:val="0"/>
              <w:adjustRightInd w:val="0"/>
              <w:rPr>
                <w:rFonts w:ascii="Calibri" w:hAnsi="Calibri" w:cs="Arial"/>
                <w:b/>
                <w:bCs/>
              </w:rPr>
            </w:pPr>
            <w:r w:rsidRPr="00FB5029">
              <w:rPr>
                <w:rFonts w:ascii="Calibri" w:hAnsi="Calibri" w:cs="Arial"/>
                <w:b/>
                <w:bCs/>
              </w:rPr>
              <w:sym w:font="Symbol" w:char="F0AE"/>
            </w:r>
          </w:p>
        </w:tc>
        <w:tc>
          <w:tcPr>
            <w:tcW w:w="2880" w:type="dxa"/>
            <w:shd w:val="clear" w:color="auto" w:fill="auto"/>
            <w:vAlign w:val="center"/>
          </w:tcPr>
          <w:p w14:paraId="52CF066F" w14:textId="77777777" w:rsidR="00242371" w:rsidRPr="00FB5029" w:rsidRDefault="00242371" w:rsidP="00710980">
            <w:pPr>
              <w:autoSpaceDE w:val="0"/>
              <w:autoSpaceDN w:val="0"/>
              <w:adjustRightInd w:val="0"/>
              <w:rPr>
                <w:rFonts w:ascii="Calibri" w:hAnsi="Calibri" w:cs="Arial"/>
              </w:rPr>
            </w:pPr>
            <w:r>
              <w:rPr>
                <w:rFonts w:ascii="Calibri" w:hAnsi="Calibri" w:cs="Arial"/>
              </w:rPr>
              <w:t xml:space="preserve">Very </w:t>
            </w:r>
            <w:r w:rsidRPr="00FB5029">
              <w:rPr>
                <w:rFonts w:ascii="Calibri" w:hAnsi="Calibri" w:cs="Arial"/>
              </w:rPr>
              <w:t>pale skin and hair</w:t>
            </w:r>
            <w:r>
              <w:rPr>
                <w:rFonts w:ascii="Calibri" w:hAnsi="Calibri" w:cs="Arial"/>
              </w:rPr>
              <w:t xml:space="preserve"> = albinism</w:t>
            </w:r>
          </w:p>
        </w:tc>
      </w:tr>
    </w:tbl>
    <w:p w14:paraId="29AC9022" w14:textId="77777777" w:rsidR="00242371" w:rsidRPr="00FD148B" w:rsidRDefault="00242371" w:rsidP="00242371">
      <w:pPr>
        <w:autoSpaceDE w:val="0"/>
        <w:autoSpaceDN w:val="0"/>
        <w:adjustRightInd w:val="0"/>
        <w:ind w:left="360"/>
        <w:rPr>
          <w:rFonts w:ascii="Calibri" w:hAnsi="Calibri" w:cs="Arial"/>
          <w:sz w:val="12"/>
          <w:szCs w:val="12"/>
        </w:rPr>
      </w:pPr>
      <w:r w:rsidRPr="002E19C4">
        <w:rPr>
          <w:rFonts w:ascii="Calibri" w:hAnsi="Calibri" w:cs="Arial"/>
          <w:sz w:val="16"/>
          <w:szCs w:val="16"/>
        </w:rPr>
        <w:t xml:space="preserve"> </w:t>
      </w:r>
    </w:p>
    <w:p w14:paraId="5C222677" w14:textId="77777777" w:rsidR="00242371" w:rsidRPr="00242371" w:rsidRDefault="00242371" w:rsidP="00242371">
      <w:pPr>
        <w:rPr>
          <w:rFonts w:ascii="Calibri" w:hAnsi="Calibri"/>
        </w:rPr>
      </w:pPr>
      <w:r w:rsidRPr="00242371">
        <w:rPr>
          <w:rFonts w:ascii="Calibri" w:hAnsi="Calibri"/>
          <w:b/>
        </w:rPr>
        <w:t xml:space="preserve">2. </w:t>
      </w:r>
      <w:r w:rsidRPr="00242371">
        <w:rPr>
          <w:rFonts w:ascii="Calibri" w:hAnsi="Calibri"/>
        </w:rPr>
        <w:t>Write sentences and label the figure to describe the structure of DNA.</w:t>
      </w:r>
    </w:p>
    <w:p w14:paraId="252A9353" w14:textId="338D4ECD" w:rsidR="00242371" w:rsidRDefault="00A869F4" w:rsidP="00242371">
      <w:pPr>
        <w:jc w:val="right"/>
      </w:pPr>
      <w:r>
        <w:rPr>
          <w:noProof/>
        </w:rPr>
        <w:pict w14:anchorId="6522994F">
          <v:shape id="Picture 10" o:spid="_x0000_i1033" type="#_x0000_t75" style="width:219.75pt;height:115.5pt;visibility:visible;mso-wrap-style:square">
            <v:imagedata r:id="rId56" o:title="figure DNA 2" cropleft="-381f"/>
          </v:shape>
        </w:pict>
      </w:r>
    </w:p>
    <w:p w14:paraId="6D62A6CC" w14:textId="77777777" w:rsidR="00242371" w:rsidRDefault="00242371" w:rsidP="00242371">
      <w:pPr>
        <w:jc w:val="right"/>
      </w:pPr>
    </w:p>
    <w:p w14:paraId="7CA5E388" w14:textId="77777777" w:rsidR="00242371" w:rsidRPr="00F90ABD" w:rsidRDefault="00242371" w:rsidP="00242371">
      <w:pPr>
        <w:jc w:val="right"/>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3551"/>
      </w:tblGrid>
      <w:tr w:rsidR="00E36DA6" w14:paraId="17351349" w14:textId="77777777">
        <w:trPr>
          <w:jc w:val="center"/>
        </w:trPr>
        <w:tc>
          <w:tcPr>
            <w:tcW w:w="6025" w:type="dxa"/>
            <w:tcBorders>
              <w:top w:val="nil"/>
              <w:left w:val="nil"/>
              <w:bottom w:val="nil"/>
            </w:tcBorders>
            <w:shd w:val="clear" w:color="auto" w:fill="auto"/>
          </w:tcPr>
          <w:p w14:paraId="0316C954" w14:textId="77777777" w:rsidR="00242371" w:rsidRDefault="00242371" w:rsidP="00710980">
            <w:pPr>
              <w:rPr>
                <w:rFonts w:ascii="Calibri" w:hAnsi="Calibri"/>
                <w:b/>
              </w:rPr>
            </w:pPr>
          </w:p>
          <w:p w14:paraId="1C3644CE" w14:textId="77777777" w:rsidR="00242371" w:rsidRDefault="00242371" w:rsidP="00710980">
            <w:pPr>
              <w:rPr>
                <w:rFonts w:ascii="Calibri" w:hAnsi="Calibri"/>
                <w:b/>
              </w:rPr>
            </w:pPr>
          </w:p>
          <w:p w14:paraId="68FA4989" w14:textId="77777777" w:rsidR="00242371" w:rsidRDefault="00242371" w:rsidP="00710980">
            <w:pPr>
              <w:rPr>
                <w:rFonts w:ascii="Calibri" w:hAnsi="Calibri"/>
                <w:b/>
                <w:sz w:val="16"/>
                <w:szCs w:val="16"/>
              </w:rPr>
            </w:pPr>
            <w:r>
              <w:rPr>
                <w:rFonts w:ascii="Calibri" w:hAnsi="Calibri"/>
                <w:b/>
              </w:rPr>
              <w:t>3.</w:t>
            </w:r>
            <w:r>
              <w:rPr>
                <w:rFonts w:ascii="Calibri" w:hAnsi="Calibri"/>
              </w:rPr>
              <w:t xml:space="preserve"> Describe how DNA is replicated.</w:t>
            </w:r>
          </w:p>
        </w:tc>
        <w:tc>
          <w:tcPr>
            <w:tcW w:w="3551" w:type="dxa"/>
            <w:shd w:val="clear" w:color="auto" w:fill="auto"/>
          </w:tcPr>
          <w:p w14:paraId="64E3EE2D" w14:textId="427175ED" w:rsidR="00242371" w:rsidRDefault="00A869F4" w:rsidP="00710980">
            <w:pPr>
              <w:rPr>
                <w:rFonts w:ascii="Calibri" w:hAnsi="Calibri"/>
                <w:b/>
                <w:sz w:val="16"/>
                <w:szCs w:val="16"/>
              </w:rPr>
            </w:pPr>
            <w:r>
              <w:rPr>
                <w:rFonts w:ascii="Calibri" w:hAnsi="Calibri"/>
                <w:noProof/>
              </w:rPr>
              <w:pict w14:anchorId="0115F555">
                <v:shape id="Picture 11" o:spid="_x0000_i1034" type="#_x0000_t75" alt="A close up of a logo&#10;&#10;Description automatically generated" style="width:159.75pt;height:242.25pt;visibility:visible;mso-wrap-style:square">
                  <v:imagedata r:id="rId57" o:title="A close up of a logo&#10;&#10;Description automatically generated"/>
                </v:shape>
              </w:pict>
            </w:r>
          </w:p>
        </w:tc>
      </w:tr>
      <w:bookmarkEnd w:id="15"/>
      <w:bookmarkEnd w:id="21"/>
      <w:bookmarkEnd w:id="22"/>
      <w:bookmarkEnd w:id="23"/>
    </w:tbl>
    <w:p w14:paraId="7C1C364D" w14:textId="4FD291BB" w:rsidR="00072A7B" w:rsidRPr="00FD148B" w:rsidRDefault="00072A7B" w:rsidP="00FD148B">
      <w:pPr>
        <w:rPr>
          <w:sz w:val="6"/>
          <w:szCs w:val="6"/>
        </w:rPr>
      </w:pPr>
    </w:p>
    <w:p w14:paraId="615C2ED8" w14:textId="578AA847" w:rsidR="00072A7B" w:rsidRPr="005F0BF1" w:rsidRDefault="00A869F4" w:rsidP="00072A7B">
      <w:pPr>
        <w:rPr>
          <w:bCs/>
        </w:rPr>
      </w:pPr>
      <w:r>
        <w:rPr>
          <w:noProof/>
        </w:rPr>
        <w:lastRenderedPageBreak/>
        <w:pict w14:anchorId="59456D9B">
          <v:shape id="Picture 41" o:spid="_x0000_i1035" type="#_x0000_t75" alt="A picture containing clock, light, sitting, large&#10;&#10;Description automatically generated" style="width:468pt;height:688.5pt;visibility:visible;mso-wrap-style:square">
            <v:imagedata r:id="rId58" o:title="A picture containing clock, light, sitting, large&#10;&#10;Description automatically generated" croptop="21873f" cropleft="5304f" cropright="772f"/>
          </v:shape>
        </w:pict>
      </w:r>
    </w:p>
    <w:sectPr w:rsidR="00072A7B" w:rsidRPr="005F0BF1" w:rsidSect="00295D9A">
      <w:footerReference w:type="default" r:id="rId59"/>
      <w:pgSz w:w="12240" w:h="15840"/>
      <w:pgMar w:top="1152" w:right="1440" w:bottom="72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78B67" w14:textId="77777777" w:rsidR="00D609D9" w:rsidRDefault="00D609D9">
      <w:r>
        <w:separator/>
      </w:r>
    </w:p>
  </w:endnote>
  <w:endnote w:type="continuationSeparator" w:id="0">
    <w:p w14:paraId="1047E578" w14:textId="77777777" w:rsidR="00D609D9" w:rsidRDefault="00D60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5859" w14:textId="77777777" w:rsidR="00A05B33" w:rsidRDefault="00A05B33">
    <w:pPr>
      <w:pStyle w:val="Footer"/>
      <w:jc w:val="right"/>
    </w:pPr>
    <w:r>
      <w:fldChar w:fldCharType="begin"/>
    </w:r>
    <w:r>
      <w:instrText xml:space="preserve"> PAGE   \* MERGEFORMAT </w:instrText>
    </w:r>
    <w:r>
      <w:fldChar w:fldCharType="separate"/>
    </w:r>
    <w:r w:rsidR="00416A99">
      <w:rPr>
        <w:noProof/>
      </w:rPr>
      <w:t>1</w:t>
    </w:r>
    <w:r>
      <w:rPr>
        <w:noProof/>
      </w:rPr>
      <w:fldChar w:fldCharType="end"/>
    </w:r>
  </w:p>
  <w:p w14:paraId="6E1812AA" w14:textId="77777777" w:rsidR="00A05B33" w:rsidRDefault="00A05B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20A82" w14:textId="77777777" w:rsidR="00D609D9" w:rsidRDefault="00D609D9">
      <w:r>
        <w:separator/>
      </w:r>
    </w:p>
  </w:footnote>
  <w:footnote w:type="continuationSeparator" w:id="0">
    <w:p w14:paraId="53E3BDC3" w14:textId="77777777" w:rsidR="00D609D9" w:rsidRDefault="00D609D9">
      <w:r>
        <w:continuationSeparator/>
      </w:r>
    </w:p>
  </w:footnote>
  <w:footnote w:id="1">
    <w:p w14:paraId="55C15A23" w14:textId="009CD65D" w:rsidR="00BA6DA4" w:rsidRDefault="00550322" w:rsidP="00550322">
      <w:pPr>
        <w:pStyle w:val="FootnoteText"/>
        <w:rPr>
          <w:sz w:val="18"/>
          <w:szCs w:val="18"/>
        </w:rPr>
      </w:pPr>
      <w:r w:rsidRPr="00550322">
        <w:rPr>
          <w:rStyle w:val="FootnoteReference"/>
          <w:sz w:val="18"/>
          <w:szCs w:val="18"/>
        </w:rPr>
        <w:footnoteRef/>
      </w:r>
      <w:r w:rsidRPr="00550322">
        <w:rPr>
          <w:rStyle w:val="Emphasis"/>
          <w:i w:val="0"/>
          <w:sz w:val="18"/>
          <w:szCs w:val="18"/>
        </w:rPr>
        <w:t xml:space="preserve">By </w:t>
      </w:r>
      <w:r w:rsidRPr="00550322">
        <w:rPr>
          <w:sz w:val="18"/>
          <w:szCs w:val="18"/>
        </w:rPr>
        <w:t>Drs. Ingrid Waldron and Jennifer Doherty, Department of Biology, University of Pennsylvania, © 20</w:t>
      </w:r>
      <w:r w:rsidR="00346547">
        <w:rPr>
          <w:sz w:val="18"/>
          <w:szCs w:val="18"/>
        </w:rPr>
        <w:t>23</w:t>
      </w:r>
      <w:r w:rsidRPr="00550322">
        <w:rPr>
          <w:sz w:val="18"/>
          <w:szCs w:val="18"/>
        </w:rPr>
        <w:t xml:space="preserve">. Instructions for DNA extraction based on </w:t>
      </w:r>
      <w:r w:rsidRPr="00550322">
        <w:rPr>
          <w:rStyle w:val="Emphasis"/>
          <w:i w:val="0"/>
          <w:sz w:val="18"/>
          <w:szCs w:val="18"/>
        </w:rPr>
        <w:t xml:space="preserve">and adapted from </w:t>
      </w:r>
      <w:proofErr w:type="spellStart"/>
      <w:r w:rsidRPr="00550322">
        <w:rPr>
          <w:sz w:val="18"/>
          <w:szCs w:val="18"/>
        </w:rPr>
        <w:t>BioRad’s</w:t>
      </w:r>
      <w:proofErr w:type="spellEnd"/>
      <w:r w:rsidRPr="00550322">
        <w:rPr>
          <w:sz w:val="18"/>
          <w:szCs w:val="18"/>
        </w:rPr>
        <w:t xml:space="preserve"> “Genes in a bottle” (</w:t>
      </w:r>
      <w:hyperlink r:id="rId1" w:history="1">
        <w:r w:rsidRPr="00550322">
          <w:rPr>
            <w:rStyle w:val="Hyperlink"/>
            <w:sz w:val="18"/>
            <w:szCs w:val="18"/>
          </w:rPr>
          <w:t>http://www.bio-rad.com/cmc_upload/Literature/54133/4110034B.pdf</w:t>
        </w:r>
      </w:hyperlink>
      <w:r w:rsidRPr="00550322">
        <w:rPr>
          <w:b/>
          <w:sz w:val="18"/>
          <w:szCs w:val="18"/>
        </w:rPr>
        <w:t>),</w:t>
      </w:r>
      <w:r w:rsidRPr="00550322">
        <w:rPr>
          <w:sz w:val="18"/>
          <w:szCs w:val="18"/>
        </w:rPr>
        <w:t xml:space="preserve"> and the simulation of DNA replication is adapted from </w:t>
      </w:r>
      <w:r w:rsidRPr="00550322">
        <w:rPr>
          <w:i/>
          <w:sz w:val="18"/>
          <w:szCs w:val="18"/>
        </w:rPr>
        <w:t xml:space="preserve">Instructor Guide to Biology – A Guide to the Natural World </w:t>
      </w:r>
      <w:r w:rsidRPr="00550322">
        <w:rPr>
          <w:sz w:val="18"/>
          <w:szCs w:val="18"/>
        </w:rPr>
        <w:t>by Jennifer Warner</w:t>
      </w:r>
      <w:r w:rsidR="00711157">
        <w:rPr>
          <w:sz w:val="18"/>
          <w:szCs w:val="18"/>
        </w:rPr>
        <w:t>. T</w:t>
      </w:r>
      <w:r w:rsidRPr="00550322">
        <w:rPr>
          <w:sz w:val="18"/>
          <w:szCs w:val="18"/>
        </w:rPr>
        <w:t>hese Teacher Preparation</w:t>
      </w:r>
      <w:r w:rsidR="00EC550C">
        <w:rPr>
          <w:sz w:val="18"/>
          <w:szCs w:val="18"/>
        </w:rPr>
        <w:t xml:space="preserve"> Notes and the Student Handout are</w:t>
      </w:r>
      <w:r w:rsidRPr="00550322">
        <w:rPr>
          <w:sz w:val="18"/>
          <w:szCs w:val="18"/>
        </w:rPr>
        <w:t xml:space="preserve"> available at </w:t>
      </w:r>
      <w:hyperlink r:id="rId2" w:anchor="dna" w:history="1">
        <w:r w:rsidR="00683CD9" w:rsidRPr="008E1780">
          <w:rPr>
            <w:rStyle w:val="Hyperlink"/>
          </w:rPr>
          <w:t>https://serendipstudio.org/sci_edu/waldron/#dna</w:t>
        </w:r>
      </w:hyperlink>
      <w:r w:rsidRPr="00550322">
        <w:rPr>
          <w:sz w:val="18"/>
          <w:szCs w:val="18"/>
        </w:rPr>
        <w:t>.</w:t>
      </w:r>
    </w:p>
    <w:p w14:paraId="75ABC59B" w14:textId="77777777" w:rsidR="00550322" w:rsidRPr="00A840A4" w:rsidRDefault="00550322" w:rsidP="00550322">
      <w:pPr>
        <w:pStyle w:val="FootnoteText"/>
        <w:rPr>
          <w:sz w:val="16"/>
          <w:szCs w:val="16"/>
          <w:vertAlign w:val="subscript"/>
        </w:rPr>
      </w:pPr>
    </w:p>
  </w:footnote>
  <w:footnote w:id="2">
    <w:p w14:paraId="59C8C3CB" w14:textId="77777777" w:rsidR="003E3C47" w:rsidRPr="000668BA" w:rsidRDefault="003E3C47" w:rsidP="003E3C47">
      <w:pPr>
        <w:pStyle w:val="FootnoteText"/>
        <w:rPr>
          <w:sz w:val="18"/>
          <w:szCs w:val="18"/>
        </w:rPr>
      </w:pPr>
      <w:r w:rsidRPr="000668BA">
        <w:rPr>
          <w:rStyle w:val="FootnoteReference"/>
          <w:sz w:val="18"/>
          <w:szCs w:val="18"/>
        </w:rPr>
        <w:footnoteRef/>
      </w:r>
      <w:r w:rsidRPr="000668BA">
        <w:rPr>
          <w:sz w:val="18"/>
          <w:szCs w:val="18"/>
        </w:rPr>
        <w:t xml:space="preserve"> </w:t>
      </w:r>
      <w:r w:rsidR="00711157">
        <w:rPr>
          <w:sz w:val="18"/>
          <w:szCs w:val="18"/>
        </w:rPr>
        <w:t xml:space="preserve">Quotations from </w:t>
      </w:r>
      <w:hyperlink r:id="rId3" w:history="1">
        <w:r w:rsidR="00711157" w:rsidRPr="0095537F">
          <w:rPr>
            <w:rStyle w:val="Hyperlink"/>
            <w:sz w:val="18"/>
            <w:szCs w:val="18"/>
          </w:rPr>
          <w:t>http://www.nextgenscience.org/sites/default/files/HS%20LS%20topics%20combined%206.13.13.pdf</w:t>
        </w:r>
      </w:hyperlink>
    </w:p>
  </w:footnote>
  <w:footnote w:id="3">
    <w:p w14:paraId="56251918" w14:textId="77777777" w:rsidR="00072A7B" w:rsidRDefault="00072A7B" w:rsidP="00072A7B">
      <w:pPr>
        <w:pStyle w:val="FootnoteText"/>
      </w:pPr>
      <w:r>
        <w:rPr>
          <w:rStyle w:val="FootnoteReference"/>
        </w:rPr>
        <w:footnoteRef/>
      </w:r>
      <w:r>
        <w:t xml:space="preserve"> A more expensive technique that may give a higher yield and be more reliable is described at </w:t>
      </w:r>
      <w:hyperlink r:id="rId4" w:history="1">
        <w:r>
          <w:rPr>
            <w:rStyle w:val="Hyperlink"/>
          </w:rPr>
          <w:t>https://www.ox.ac.uk/sites/files/oxford/field/field_document/Biochemistry%20workshop%20presentation.pdf</w:t>
        </w:r>
      </w:hyperlink>
      <w:r>
        <w:t>. This source reports that some meat tenderizer contains enzymes that break down DNA.</w:t>
      </w:r>
    </w:p>
  </w:footnote>
  <w:footnote w:id="4">
    <w:p w14:paraId="15B948EF" w14:textId="77777777" w:rsidR="00265CAC" w:rsidRDefault="00265CAC" w:rsidP="00265CAC">
      <w:pPr>
        <w:pStyle w:val="FootnoteText"/>
      </w:pPr>
      <w:r>
        <w:rPr>
          <w:rStyle w:val="FootnoteReference"/>
        </w:rPr>
        <w:footnoteRef/>
      </w:r>
      <w:r>
        <w:t xml:space="preserve"> The number of genes per human chromosomes varies from roughly 200 (Y chromosome) to over 3000 (chromosome 1) (</w:t>
      </w:r>
      <w:hyperlink r:id="rId5" w:history="1">
        <w:r w:rsidRPr="007804B5">
          <w:rPr>
            <w:rStyle w:val="Hyperlink"/>
          </w:rPr>
          <w:t>https://www.ncbi.nlm.nih.gov/books/NBK22266/</w:t>
        </w:r>
      </w:hyperlink>
      <w:r>
        <w:t>). Each human cell has 23 pairs of homologous chromosomes. The total number of human genes is estimated to be over 20,000.</w:t>
      </w:r>
    </w:p>
  </w:footnote>
  <w:footnote w:id="5">
    <w:p w14:paraId="3C85DA7F" w14:textId="77777777" w:rsidR="00F5639A" w:rsidRDefault="00F5639A" w:rsidP="00F5639A">
      <w:pPr>
        <w:pStyle w:val="FootnoteText"/>
      </w:pPr>
      <w:r>
        <w:rPr>
          <w:rStyle w:val="FootnoteReference"/>
        </w:rPr>
        <w:footnoteRef/>
      </w:r>
      <w:r>
        <w:t xml:space="preserve"> Although DNA with genes is required to give the instructions for making proteins, not all cells have DNA. For example, mature red blood cells do not have DNA because they have ejected their nuclei after hemoglobin and other proteins have been synthesized.</w:t>
      </w:r>
    </w:p>
  </w:footnote>
  <w:footnote w:id="6">
    <w:p w14:paraId="761C115A" w14:textId="77777777" w:rsidR="00F5639A" w:rsidRDefault="00F5639A" w:rsidP="00F5639A">
      <w:pPr>
        <w:pStyle w:val="FootnoteText"/>
      </w:pPr>
      <w:r>
        <w:rPr>
          <w:rStyle w:val="FootnoteReference"/>
        </w:rPr>
        <w:footnoteRef/>
      </w:r>
      <w:r>
        <w:t xml:space="preserve"> Since this allele is recessive, a person would be albino only if both copies of the gene coded for a nonfunctional version of the protein enzyme; this complexity is not discussed in this learning activity, but instead is discussed in “Genetics” (</w:t>
      </w:r>
      <w:hyperlink r:id="rId6" w:anchor="genetics" w:history="1">
        <w:r w:rsidRPr="00AB6CE4">
          <w:rPr>
            <w:rStyle w:val="Hyperlink"/>
          </w:rPr>
          <w:t>https://serendipstudio.org/sci_edu/waldron/#genetics</w:t>
        </w:r>
      </w:hyperlink>
      <w:r>
        <w:t>) or "Introduction to Genetics – Similarities and Differences between Family Members" (</w:t>
      </w:r>
      <w:hyperlink r:id="rId7" w:history="1">
        <w:r w:rsidRPr="00B245FB">
          <w:rPr>
            <w:rStyle w:val="Hyperlink"/>
          </w:rPr>
          <w:t>https://serendipstudio.org/exchange/bioactivities/geneticsFR</w:t>
        </w:r>
      </w:hyperlink>
      <w:r>
        <w:t>).</w:t>
      </w:r>
    </w:p>
  </w:footnote>
  <w:footnote w:id="7">
    <w:p w14:paraId="1B8F423F" w14:textId="77777777" w:rsidR="00A869F4" w:rsidRPr="00FD3665" w:rsidRDefault="00A869F4" w:rsidP="00A869F4">
      <w:pPr>
        <w:pStyle w:val="FootnoteText"/>
      </w:pPr>
      <w:r w:rsidRPr="00FD3665">
        <w:rPr>
          <w:rStyle w:val="FootnoteReference"/>
        </w:rPr>
        <w:footnoteRef/>
      </w:r>
      <w:r w:rsidRPr="00FD3665">
        <w:t xml:space="preserve"> </w:t>
      </w:r>
      <w:hyperlink r:id="rId8" w:history="1">
        <w:r w:rsidRPr="0069304B">
          <w:rPr>
            <w:rStyle w:val="Hyperlink"/>
          </w:rPr>
          <w:t>https://upload.wikimedia.org/wikipedia/commons/thumb/3/3a/Eumelanine.svg/220px-Eumelanine.svg.png</w:t>
        </w:r>
      </w:hyperlink>
      <w:r>
        <w:t xml:space="preserve"> </w:t>
      </w:r>
    </w:p>
  </w:footnote>
  <w:footnote w:id="8">
    <w:p w14:paraId="61ED191E" w14:textId="77777777" w:rsidR="00A869F4" w:rsidRDefault="00A869F4" w:rsidP="00A869F4">
      <w:pPr>
        <w:pStyle w:val="FootnoteText"/>
      </w:pPr>
      <w:r>
        <w:rPr>
          <w:rStyle w:val="FootnoteReference"/>
        </w:rPr>
        <w:footnoteRef/>
      </w:r>
      <w:r>
        <w:t xml:space="preserve">Available at </w:t>
      </w:r>
      <w:hyperlink r:id="rId9" w:history="1">
        <w:r w:rsidRPr="00CE73A9">
          <w:rPr>
            <w:rStyle w:val="Hyperlink"/>
          </w:rPr>
          <w:t>http://www.hhmi.org/biointeractive/how-we-get-our-skin-color</w:t>
        </w:r>
      </w:hyperlink>
      <w:r>
        <w:t>.</w:t>
      </w:r>
    </w:p>
  </w:footnote>
  <w:footnote w:id="9">
    <w:p w14:paraId="2DD29405" w14:textId="77777777" w:rsidR="00F5639A" w:rsidRDefault="00F5639A" w:rsidP="00F5639A">
      <w:pPr>
        <w:pStyle w:val="FootnoteText"/>
      </w:pPr>
      <w:r>
        <w:rPr>
          <w:rStyle w:val="FootnoteReference"/>
        </w:rPr>
        <w:footnoteRef/>
      </w:r>
      <w:r>
        <w:t xml:space="preserve"> These points are developed in “Were the babies switched?” (</w:t>
      </w:r>
      <w:hyperlink r:id="rId10" w:anchor="blood" w:history="1">
        <w:r>
          <w:rPr>
            <w:rStyle w:val="Hyperlink"/>
          </w:rPr>
          <w:t>https://serendipstudio.org/sci_edu/waldron/#blood</w:t>
        </w:r>
      </w:hyperlink>
      <w:r>
        <w:t>).</w:t>
      </w:r>
    </w:p>
  </w:footnote>
  <w:footnote w:id="10">
    <w:p w14:paraId="35292651" w14:textId="77777777" w:rsidR="00C50C1A" w:rsidRDefault="00C50C1A" w:rsidP="00C50C1A">
      <w:pPr>
        <w:tabs>
          <w:tab w:val="left" w:pos="5400"/>
        </w:tabs>
      </w:pPr>
      <w:r>
        <w:rPr>
          <w:rStyle w:val="FootnoteReference"/>
        </w:rPr>
        <w:footnoteRef/>
      </w:r>
      <w:r>
        <w:t xml:space="preserve"> </w:t>
      </w:r>
      <w:r w:rsidRPr="00476C9F">
        <w:rPr>
          <w:sz w:val="20"/>
          <w:szCs w:val="20"/>
        </w:rPr>
        <w:t xml:space="preserve">Additional repair mechanisms contribute to the accuracy of DNA copies. </w:t>
      </w:r>
      <w:r>
        <w:rPr>
          <w:sz w:val="20"/>
          <w:szCs w:val="20"/>
        </w:rPr>
        <w:t xml:space="preserve">Nevertheless, </w:t>
      </w:r>
      <w:r w:rsidRPr="00476C9F">
        <w:rPr>
          <w:sz w:val="20"/>
          <w:szCs w:val="20"/>
        </w:rPr>
        <w:t xml:space="preserve">sometimes a mistake is made and not found, and then </w:t>
      </w:r>
      <w:r w:rsidRPr="007606EB">
        <w:rPr>
          <w:sz w:val="20"/>
          <w:szCs w:val="20"/>
        </w:rPr>
        <w:t>the mistake can become a permanent mutation.</w:t>
      </w:r>
      <w:r>
        <w:rPr>
          <w:sz w:val="20"/>
          <w:szCs w:val="20"/>
        </w:rPr>
        <w:t xml:space="preserve"> Any </w:t>
      </w:r>
      <w:r w:rsidRPr="007606EB">
        <w:rPr>
          <w:sz w:val="20"/>
          <w:szCs w:val="20"/>
        </w:rPr>
        <w:t xml:space="preserve">daughter cells will have this same mutation. A mutation in a gamete that forms a zygote can result in significant effects, such as muscular dystrophy. (See </w:t>
      </w:r>
      <w:r w:rsidRPr="007606EB">
        <w:rPr>
          <w:sz w:val="20"/>
          <w:szCs w:val="20"/>
          <w:u w:val="single"/>
        </w:rPr>
        <w:t>Mutations and Muscular Dystrophy</w:t>
      </w:r>
      <w:r>
        <w:rPr>
          <w:sz w:val="20"/>
          <w:szCs w:val="20"/>
        </w:rPr>
        <w:t xml:space="preserve">, </w:t>
      </w:r>
      <w:hyperlink r:id="rId11" w:history="1">
        <w:r w:rsidRPr="007606EB">
          <w:rPr>
            <w:rStyle w:val="Hyperlink"/>
            <w:sz w:val="20"/>
            <w:szCs w:val="20"/>
          </w:rPr>
          <w:t>https://serendipstudio.org/exchange/bioactivities/mutation</w:t>
        </w:r>
      </w:hyperlink>
      <w:r w:rsidRPr="007606EB">
        <w:rPr>
          <w:bCs/>
          <w:sz w:val="20"/>
          <w:szCs w:val="20"/>
        </w:rPr>
        <w:t>.) Mistakes in DNA replication during mitosis can contribute to the development of cancer.</w:t>
      </w:r>
    </w:p>
  </w:footnote>
  <w:footnote w:id="11">
    <w:p w14:paraId="44710592" w14:textId="77777777" w:rsidR="00242371" w:rsidRPr="00450BD9" w:rsidRDefault="00242371" w:rsidP="00242371">
      <w:pPr>
        <w:pStyle w:val="FootnoteText"/>
        <w:rPr>
          <w:sz w:val="16"/>
          <w:szCs w:val="16"/>
        </w:rPr>
      </w:pPr>
      <w:r>
        <w:rPr>
          <w:rStyle w:val="FootnoteReference"/>
        </w:rPr>
        <w:footnoteRef/>
      </w:r>
      <w:r>
        <w:t xml:space="preserve"> Evidence for the benefits of active recall with prompt feedback is described in </w:t>
      </w:r>
      <w:hyperlink r:id="rId12" w:history="1">
        <w:r w:rsidRPr="00F7187B">
          <w:rPr>
            <w:rStyle w:val="Hyperlink"/>
          </w:rPr>
          <w:t>http://www.scientificamerican.com/article/researchers-find-that-frequent-tests-can-boost-learning/</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905EE"/>
    <w:multiLevelType w:val="hybridMultilevel"/>
    <w:tmpl w:val="59EADD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17F48"/>
    <w:multiLevelType w:val="hybridMultilevel"/>
    <w:tmpl w:val="636C93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7654DB"/>
    <w:multiLevelType w:val="hybridMultilevel"/>
    <w:tmpl w:val="2056E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EC01D2"/>
    <w:multiLevelType w:val="hybridMultilevel"/>
    <w:tmpl w:val="FF0279E6"/>
    <w:lvl w:ilvl="0" w:tplc="FDBCD708">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 w15:restartNumberingAfterBreak="0">
    <w:nsid w:val="24F9301E"/>
    <w:multiLevelType w:val="hybridMultilevel"/>
    <w:tmpl w:val="5B5EC2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3C15BD"/>
    <w:multiLevelType w:val="hybridMultilevel"/>
    <w:tmpl w:val="37228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23291E"/>
    <w:multiLevelType w:val="hybridMultilevel"/>
    <w:tmpl w:val="5346F3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29C82773"/>
    <w:multiLevelType w:val="hybridMultilevel"/>
    <w:tmpl w:val="49D4A856"/>
    <w:lvl w:ilvl="0" w:tplc="4956FA1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2B5A19"/>
    <w:multiLevelType w:val="hybridMultilevel"/>
    <w:tmpl w:val="51266D54"/>
    <w:lvl w:ilvl="0" w:tplc="EC3EAE6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FC60068"/>
    <w:multiLevelType w:val="hybridMultilevel"/>
    <w:tmpl w:val="98A8D56A"/>
    <w:lvl w:ilvl="0" w:tplc="4956FA1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A153C0"/>
    <w:multiLevelType w:val="hybridMultilevel"/>
    <w:tmpl w:val="783ACD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EC1E9F"/>
    <w:multiLevelType w:val="hybridMultilevel"/>
    <w:tmpl w:val="D3E2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857BBC"/>
    <w:multiLevelType w:val="hybridMultilevel"/>
    <w:tmpl w:val="6C5EB1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C9121AC"/>
    <w:multiLevelType w:val="hybridMultilevel"/>
    <w:tmpl w:val="01A0D04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DB11D5"/>
    <w:multiLevelType w:val="hybridMultilevel"/>
    <w:tmpl w:val="77BE3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77861BF"/>
    <w:multiLevelType w:val="hybridMultilevel"/>
    <w:tmpl w:val="4B80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4B038E"/>
    <w:multiLevelType w:val="hybridMultilevel"/>
    <w:tmpl w:val="0BDC4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9683B84"/>
    <w:multiLevelType w:val="hybridMultilevel"/>
    <w:tmpl w:val="D3D636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3200F1"/>
    <w:multiLevelType w:val="multilevel"/>
    <w:tmpl w:val="5B5EC2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13571E"/>
    <w:multiLevelType w:val="hybridMultilevel"/>
    <w:tmpl w:val="A3D00F9A"/>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F6072D"/>
    <w:multiLevelType w:val="hybridMultilevel"/>
    <w:tmpl w:val="0FF8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9D77CE"/>
    <w:multiLevelType w:val="hybridMultilevel"/>
    <w:tmpl w:val="E77874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19E791A"/>
    <w:multiLevelType w:val="hybridMultilevel"/>
    <w:tmpl w:val="5F0CE2E2"/>
    <w:lvl w:ilvl="0" w:tplc="9CB0A72C">
      <w:start w:val="1"/>
      <w:numFmt w:val="bullet"/>
      <w:lvlText w:val="o"/>
      <w:lvlJc w:val="left"/>
      <w:pPr>
        <w:ind w:left="720" w:hanging="360"/>
      </w:pPr>
      <w:rPr>
        <w:rFonts w:ascii="Courier New" w:hAnsi="Courier New"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5E4C37"/>
    <w:multiLevelType w:val="hybridMultilevel"/>
    <w:tmpl w:val="207C85F8"/>
    <w:lvl w:ilvl="0" w:tplc="FDBCD708">
      <w:start w:val="1"/>
      <w:numFmt w:val="bullet"/>
      <w:lvlText w:val="-"/>
      <w:lvlJc w:val="left"/>
      <w:pPr>
        <w:tabs>
          <w:tab w:val="num" w:pos="360"/>
        </w:tabs>
        <w:ind w:left="360" w:hanging="360"/>
      </w:pPr>
      <w:rPr>
        <w:rFonts w:ascii="Courier New" w:hAnsi="Courier New"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3362B77"/>
    <w:multiLevelType w:val="hybridMultilevel"/>
    <w:tmpl w:val="960A9FE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5592495"/>
    <w:multiLevelType w:val="hybridMultilevel"/>
    <w:tmpl w:val="2BC22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DB014C"/>
    <w:multiLevelType w:val="hybridMultilevel"/>
    <w:tmpl w:val="CD3AA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1646640">
    <w:abstractNumId w:val="4"/>
  </w:num>
  <w:num w:numId="2" w16cid:durableId="1941208875">
    <w:abstractNumId w:val="18"/>
  </w:num>
  <w:num w:numId="3" w16cid:durableId="1628585500">
    <w:abstractNumId w:val="13"/>
  </w:num>
  <w:num w:numId="4" w16cid:durableId="993412647">
    <w:abstractNumId w:val="24"/>
  </w:num>
  <w:num w:numId="5" w16cid:durableId="1036541402">
    <w:abstractNumId w:val="6"/>
  </w:num>
  <w:num w:numId="6" w16cid:durableId="1101338663">
    <w:abstractNumId w:val="3"/>
  </w:num>
  <w:num w:numId="7" w16cid:durableId="660500803">
    <w:abstractNumId w:val="12"/>
  </w:num>
  <w:num w:numId="8" w16cid:durableId="1764103404">
    <w:abstractNumId w:val="23"/>
  </w:num>
  <w:num w:numId="9" w16cid:durableId="489949441">
    <w:abstractNumId w:val="1"/>
  </w:num>
  <w:num w:numId="10" w16cid:durableId="505287447">
    <w:abstractNumId w:val="17"/>
  </w:num>
  <w:num w:numId="11" w16cid:durableId="1075280759">
    <w:abstractNumId w:val="20"/>
  </w:num>
  <w:num w:numId="12" w16cid:durableId="2113738933">
    <w:abstractNumId w:val="11"/>
  </w:num>
  <w:num w:numId="13" w16cid:durableId="337195040">
    <w:abstractNumId w:val="5"/>
  </w:num>
  <w:num w:numId="14" w16cid:durableId="2127504322">
    <w:abstractNumId w:val="25"/>
  </w:num>
  <w:num w:numId="15" w16cid:durableId="1961721264">
    <w:abstractNumId w:val="22"/>
  </w:num>
  <w:num w:numId="16" w16cid:durableId="1501652800">
    <w:abstractNumId w:val="19"/>
  </w:num>
  <w:num w:numId="17" w16cid:durableId="1337071864">
    <w:abstractNumId w:val="7"/>
  </w:num>
  <w:num w:numId="18" w16cid:durableId="702368062">
    <w:abstractNumId w:val="9"/>
  </w:num>
  <w:num w:numId="19" w16cid:durableId="498276892">
    <w:abstractNumId w:val="0"/>
  </w:num>
  <w:num w:numId="20" w16cid:durableId="370888869">
    <w:abstractNumId w:val="10"/>
  </w:num>
  <w:num w:numId="21" w16cid:durableId="1450784812">
    <w:abstractNumId w:val="15"/>
  </w:num>
  <w:num w:numId="22" w16cid:durableId="1426538002">
    <w:abstractNumId w:val="26"/>
  </w:num>
  <w:num w:numId="23" w16cid:durableId="1093938717">
    <w:abstractNumId w:val="8"/>
  </w:num>
  <w:num w:numId="24" w16cid:durableId="1644116961">
    <w:abstractNumId w:val="2"/>
  </w:num>
  <w:num w:numId="25" w16cid:durableId="1874417523">
    <w:abstractNumId w:val="16"/>
  </w:num>
  <w:num w:numId="26" w16cid:durableId="303244938">
    <w:abstractNumId w:val="14"/>
  </w:num>
  <w:num w:numId="27" w16cid:durableId="11988106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8D1945A2-CDF6-4302-B632-61C19A4BD12E}"/>
    <w:docVar w:name="dgnword-eventsink" w:val="1861255409232"/>
  </w:docVars>
  <w:rsids>
    <w:rsidRoot w:val="00075D74"/>
    <w:rsid w:val="00023B7A"/>
    <w:rsid w:val="00025995"/>
    <w:rsid w:val="00040972"/>
    <w:rsid w:val="000419FC"/>
    <w:rsid w:val="00046FA7"/>
    <w:rsid w:val="00055764"/>
    <w:rsid w:val="000574FD"/>
    <w:rsid w:val="000671FD"/>
    <w:rsid w:val="00067820"/>
    <w:rsid w:val="00070D6D"/>
    <w:rsid w:val="000716CC"/>
    <w:rsid w:val="00072A7B"/>
    <w:rsid w:val="00075D74"/>
    <w:rsid w:val="00092A96"/>
    <w:rsid w:val="0009547B"/>
    <w:rsid w:val="00097261"/>
    <w:rsid w:val="000A3938"/>
    <w:rsid w:val="000B0E7A"/>
    <w:rsid w:val="000B25DE"/>
    <w:rsid w:val="000B4FEE"/>
    <w:rsid w:val="000B742D"/>
    <w:rsid w:val="000C28C9"/>
    <w:rsid w:val="000C7924"/>
    <w:rsid w:val="000D19A5"/>
    <w:rsid w:val="000D5657"/>
    <w:rsid w:val="000E483A"/>
    <w:rsid w:val="000E6FE9"/>
    <w:rsid w:val="0010375A"/>
    <w:rsid w:val="001047EF"/>
    <w:rsid w:val="00111506"/>
    <w:rsid w:val="00134A5E"/>
    <w:rsid w:val="001350BA"/>
    <w:rsid w:val="001422E8"/>
    <w:rsid w:val="00142481"/>
    <w:rsid w:val="00143F7E"/>
    <w:rsid w:val="0014661F"/>
    <w:rsid w:val="0017356A"/>
    <w:rsid w:val="001968C4"/>
    <w:rsid w:val="001969BE"/>
    <w:rsid w:val="001A748C"/>
    <w:rsid w:val="001B0EC2"/>
    <w:rsid w:val="001B5207"/>
    <w:rsid w:val="001B7208"/>
    <w:rsid w:val="001E42CC"/>
    <w:rsid w:val="0020186D"/>
    <w:rsid w:val="00212FFC"/>
    <w:rsid w:val="00213619"/>
    <w:rsid w:val="0021779A"/>
    <w:rsid w:val="002237AE"/>
    <w:rsid w:val="00224452"/>
    <w:rsid w:val="00230D88"/>
    <w:rsid w:val="00231209"/>
    <w:rsid w:val="0023733D"/>
    <w:rsid w:val="00242371"/>
    <w:rsid w:val="0024550A"/>
    <w:rsid w:val="00251655"/>
    <w:rsid w:val="00255867"/>
    <w:rsid w:val="002602F8"/>
    <w:rsid w:val="00265CAC"/>
    <w:rsid w:val="00276A49"/>
    <w:rsid w:val="002863C3"/>
    <w:rsid w:val="00291D64"/>
    <w:rsid w:val="00292A6B"/>
    <w:rsid w:val="00295D9A"/>
    <w:rsid w:val="002C4631"/>
    <w:rsid w:val="002D0133"/>
    <w:rsid w:val="002D244C"/>
    <w:rsid w:val="002D4259"/>
    <w:rsid w:val="002D64CA"/>
    <w:rsid w:val="00302A3C"/>
    <w:rsid w:val="0031202B"/>
    <w:rsid w:val="00316634"/>
    <w:rsid w:val="00322603"/>
    <w:rsid w:val="00323747"/>
    <w:rsid w:val="00325995"/>
    <w:rsid w:val="00340E07"/>
    <w:rsid w:val="003437F4"/>
    <w:rsid w:val="0034404E"/>
    <w:rsid w:val="00346547"/>
    <w:rsid w:val="00372B3C"/>
    <w:rsid w:val="00390D17"/>
    <w:rsid w:val="00391E67"/>
    <w:rsid w:val="003923EA"/>
    <w:rsid w:val="0039381B"/>
    <w:rsid w:val="00394A40"/>
    <w:rsid w:val="003A3122"/>
    <w:rsid w:val="003A6405"/>
    <w:rsid w:val="003B3C38"/>
    <w:rsid w:val="003B754A"/>
    <w:rsid w:val="003C6C68"/>
    <w:rsid w:val="003C7991"/>
    <w:rsid w:val="003D47AF"/>
    <w:rsid w:val="003E20D2"/>
    <w:rsid w:val="003E3C47"/>
    <w:rsid w:val="003E3D9A"/>
    <w:rsid w:val="003E5EF1"/>
    <w:rsid w:val="00400890"/>
    <w:rsid w:val="00401DEC"/>
    <w:rsid w:val="004062E5"/>
    <w:rsid w:val="004071D3"/>
    <w:rsid w:val="00416A99"/>
    <w:rsid w:val="00421658"/>
    <w:rsid w:val="004243F0"/>
    <w:rsid w:val="00433CC5"/>
    <w:rsid w:val="00435166"/>
    <w:rsid w:val="004461E8"/>
    <w:rsid w:val="0045330C"/>
    <w:rsid w:val="0045583B"/>
    <w:rsid w:val="00466EC1"/>
    <w:rsid w:val="00480248"/>
    <w:rsid w:val="0048529E"/>
    <w:rsid w:val="004926E4"/>
    <w:rsid w:val="00495F6B"/>
    <w:rsid w:val="004A2EA1"/>
    <w:rsid w:val="004A51C8"/>
    <w:rsid w:val="004A68F9"/>
    <w:rsid w:val="004B1D32"/>
    <w:rsid w:val="004B2909"/>
    <w:rsid w:val="004B3BFF"/>
    <w:rsid w:val="004B61E0"/>
    <w:rsid w:val="004C2A03"/>
    <w:rsid w:val="004C47EF"/>
    <w:rsid w:val="004D55E3"/>
    <w:rsid w:val="004D5FB8"/>
    <w:rsid w:val="004E182D"/>
    <w:rsid w:val="004E5E37"/>
    <w:rsid w:val="004F0273"/>
    <w:rsid w:val="0050018D"/>
    <w:rsid w:val="005006D1"/>
    <w:rsid w:val="00511EDE"/>
    <w:rsid w:val="00512BDE"/>
    <w:rsid w:val="00513624"/>
    <w:rsid w:val="00515E91"/>
    <w:rsid w:val="00530504"/>
    <w:rsid w:val="00535DE5"/>
    <w:rsid w:val="00544272"/>
    <w:rsid w:val="00544E52"/>
    <w:rsid w:val="00545929"/>
    <w:rsid w:val="00550322"/>
    <w:rsid w:val="00552CDF"/>
    <w:rsid w:val="00563744"/>
    <w:rsid w:val="0057038C"/>
    <w:rsid w:val="00572F5C"/>
    <w:rsid w:val="0058199B"/>
    <w:rsid w:val="0058370B"/>
    <w:rsid w:val="00591216"/>
    <w:rsid w:val="00593FBF"/>
    <w:rsid w:val="00595883"/>
    <w:rsid w:val="005A355A"/>
    <w:rsid w:val="005B2F5E"/>
    <w:rsid w:val="005C4262"/>
    <w:rsid w:val="005D0915"/>
    <w:rsid w:val="005D4514"/>
    <w:rsid w:val="005D4FB1"/>
    <w:rsid w:val="005E5EF1"/>
    <w:rsid w:val="005F36A8"/>
    <w:rsid w:val="006231B6"/>
    <w:rsid w:val="00633DA6"/>
    <w:rsid w:val="0063689D"/>
    <w:rsid w:val="00640B4D"/>
    <w:rsid w:val="0064353D"/>
    <w:rsid w:val="0064556A"/>
    <w:rsid w:val="0065252A"/>
    <w:rsid w:val="00666A28"/>
    <w:rsid w:val="006673F6"/>
    <w:rsid w:val="006674BC"/>
    <w:rsid w:val="006702DC"/>
    <w:rsid w:val="006771DA"/>
    <w:rsid w:val="00683CD9"/>
    <w:rsid w:val="00691CBF"/>
    <w:rsid w:val="00693ED1"/>
    <w:rsid w:val="006A09C7"/>
    <w:rsid w:val="006A30CD"/>
    <w:rsid w:val="006A3BEA"/>
    <w:rsid w:val="006E4732"/>
    <w:rsid w:val="006F2A42"/>
    <w:rsid w:val="006F472A"/>
    <w:rsid w:val="00703152"/>
    <w:rsid w:val="00706D2E"/>
    <w:rsid w:val="00711157"/>
    <w:rsid w:val="00715151"/>
    <w:rsid w:val="007154B5"/>
    <w:rsid w:val="00724E6E"/>
    <w:rsid w:val="007331A8"/>
    <w:rsid w:val="007407A2"/>
    <w:rsid w:val="007436FD"/>
    <w:rsid w:val="00745E48"/>
    <w:rsid w:val="00754B23"/>
    <w:rsid w:val="0075642F"/>
    <w:rsid w:val="007662EB"/>
    <w:rsid w:val="00766ECC"/>
    <w:rsid w:val="007876C0"/>
    <w:rsid w:val="007A40BB"/>
    <w:rsid w:val="007B0885"/>
    <w:rsid w:val="007B0BC5"/>
    <w:rsid w:val="007B3EC5"/>
    <w:rsid w:val="007C2803"/>
    <w:rsid w:val="007E1FE1"/>
    <w:rsid w:val="007E78F5"/>
    <w:rsid w:val="007F3940"/>
    <w:rsid w:val="007F5963"/>
    <w:rsid w:val="007F5BAB"/>
    <w:rsid w:val="00800C31"/>
    <w:rsid w:val="008317D9"/>
    <w:rsid w:val="008567BD"/>
    <w:rsid w:val="00871291"/>
    <w:rsid w:val="0088148F"/>
    <w:rsid w:val="008830AD"/>
    <w:rsid w:val="0089033B"/>
    <w:rsid w:val="00892B30"/>
    <w:rsid w:val="008939B8"/>
    <w:rsid w:val="008A361D"/>
    <w:rsid w:val="008B3BEF"/>
    <w:rsid w:val="008B5013"/>
    <w:rsid w:val="008B698E"/>
    <w:rsid w:val="008C0ACE"/>
    <w:rsid w:val="008E1965"/>
    <w:rsid w:val="008E1FCB"/>
    <w:rsid w:val="008E4C46"/>
    <w:rsid w:val="008E7003"/>
    <w:rsid w:val="008F7B7C"/>
    <w:rsid w:val="008F7EF9"/>
    <w:rsid w:val="00901D23"/>
    <w:rsid w:val="00902BC8"/>
    <w:rsid w:val="009042AE"/>
    <w:rsid w:val="00916E2A"/>
    <w:rsid w:val="00922211"/>
    <w:rsid w:val="009311E5"/>
    <w:rsid w:val="009326D7"/>
    <w:rsid w:val="00941DEE"/>
    <w:rsid w:val="00954C12"/>
    <w:rsid w:val="009820DB"/>
    <w:rsid w:val="00982419"/>
    <w:rsid w:val="00982B84"/>
    <w:rsid w:val="009928AF"/>
    <w:rsid w:val="009954B9"/>
    <w:rsid w:val="009A22D0"/>
    <w:rsid w:val="009B2374"/>
    <w:rsid w:val="009B59A6"/>
    <w:rsid w:val="009B77E4"/>
    <w:rsid w:val="009B7837"/>
    <w:rsid w:val="009C29D0"/>
    <w:rsid w:val="009C7326"/>
    <w:rsid w:val="009E0A3E"/>
    <w:rsid w:val="00A03A28"/>
    <w:rsid w:val="00A05B33"/>
    <w:rsid w:val="00A1529D"/>
    <w:rsid w:val="00A2213E"/>
    <w:rsid w:val="00A24B53"/>
    <w:rsid w:val="00A262CE"/>
    <w:rsid w:val="00A26AE4"/>
    <w:rsid w:val="00A44F1F"/>
    <w:rsid w:val="00A570E2"/>
    <w:rsid w:val="00A664E6"/>
    <w:rsid w:val="00A66DBB"/>
    <w:rsid w:val="00A6769E"/>
    <w:rsid w:val="00A8262E"/>
    <w:rsid w:val="00A840A4"/>
    <w:rsid w:val="00A857AE"/>
    <w:rsid w:val="00A869F4"/>
    <w:rsid w:val="00A9023A"/>
    <w:rsid w:val="00AA22CD"/>
    <w:rsid w:val="00AC29C7"/>
    <w:rsid w:val="00AC760E"/>
    <w:rsid w:val="00AD29A4"/>
    <w:rsid w:val="00AD3AE8"/>
    <w:rsid w:val="00AF4403"/>
    <w:rsid w:val="00B02233"/>
    <w:rsid w:val="00B26931"/>
    <w:rsid w:val="00B338A7"/>
    <w:rsid w:val="00B346BA"/>
    <w:rsid w:val="00B365B4"/>
    <w:rsid w:val="00B4774B"/>
    <w:rsid w:val="00B50CD0"/>
    <w:rsid w:val="00B613CB"/>
    <w:rsid w:val="00B62CCC"/>
    <w:rsid w:val="00B64777"/>
    <w:rsid w:val="00B77B23"/>
    <w:rsid w:val="00B85C22"/>
    <w:rsid w:val="00B96F40"/>
    <w:rsid w:val="00BA144A"/>
    <w:rsid w:val="00BA5ED2"/>
    <w:rsid w:val="00BA6DA4"/>
    <w:rsid w:val="00BB04C9"/>
    <w:rsid w:val="00BC081F"/>
    <w:rsid w:val="00BC1731"/>
    <w:rsid w:val="00BC1ED3"/>
    <w:rsid w:val="00BC635F"/>
    <w:rsid w:val="00BC655E"/>
    <w:rsid w:val="00BD740B"/>
    <w:rsid w:val="00BD7C56"/>
    <w:rsid w:val="00C0276B"/>
    <w:rsid w:val="00C052B4"/>
    <w:rsid w:val="00C220F1"/>
    <w:rsid w:val="00C22D83"/>
    <w:rsid w:val="00C23362"/>
    <w:rsid w:val="00C26D83"/>
    <w:rsid w:val="00C36193"/>
    <w:rsid w:val="00C41326"/>
    <w:rsid w:val="00C50C1A"/>
    <w:rsid w:val="00C55B9B"/>
    <w:rsid w:val="00C65075"/>
    <w:rsid w:val="00C73D34"/>
    <w:rsid w:val="00C919EA"/>
    <w:rsid w:val="00C921F4"/>
    <w:rsid w:val="00CA02AE"/>
    <w:rsid w:val="00CB391B"/>
    <w:rsid w:val="00CC43E8"/>
    <w:rsid w:val="00CC7936"/>
    <w:rsid w:val="00CD078A"/>
    <w:rsid w:val="00CD54D2"/>
    <w:rsid w:val="00CE71D6"/>
    <w:rsid w:val="00CF34A9"/>
    <w:rsid w:val="00CF7284"/>
    <w:rsid w:val="00D3226F"/>
    <w:rsid w:val="00D37793"/>
    <w:rsid w:val="00D453D8"/>
    <w:rsid w:val="00D46EBB"/>
    <w:rsid w:val="00D609D9"/>
    <w:rsid w:val="00D63CC7"/>
    <w:rsid w:val="00D852C0"/>
    <w:rsid w:val="00DA37BE"/>
    <w:rsid w:val="00DA39A2"/>
    <w:rsid w:val="00DA6D3C"/>
    <w:rsid w:val="00DB0F18"/>
    <w:rsid w:val="00DB3C77"/>
    <w:rsid w:val="00DB3DB8"/>
    <w:rsid w:val="00DB5634"/>
    <w:rsid w:val="00DC1E0B"/>
    <w:rsid w:val="00DD5FE8"/>
    <w:rsid w:val="00DF0C7E"/>
    <w:rsid w:val="00DF303B"/>
    <w:rsid w:val="00DF4D42"/>
    <w:rsid w:val="00DF75D8"/>
    <w:rsid w:val="00E06F97"/>
    <w:rsid w:val="00E103B9"/>
    <w:rsid w:val="00E114D2"/>
    <w:rsid w:val="00E36DA6"/>
    <w:rsid w:val="00E40DDA"/>
    <w:rsid w:val="00E5124E"/>
    <w:rsid w:val="00E53595"/>
    <w:rsid w:val="00E641E6"/>
    <w:rsid w:val="00EA6ABB"/>
    <w:rsid w:val="00EA7478"/>
    <w:rsid w:val="00EA7C99"/>
    <w:rsid w:val="00EC35E8"/>
    <w:rsid w:val="00EC3CCB"/>
    <w:rsid w:val="00EC550C"/>
    <w:rsid w:val="00EC7182"/>
    <w:rsid w:val="00ED6600"/>
    <w:rsid w:val="00EE0A2C"/>
    <w:rsid w:val="00EE254E"/>
    <w:rsid w:val="00EE4A5E"/>
    <w:rsid w:val="00F1193D"/>
    <w:rsid w:val="00F149B0"/>
    <w:rsid w:val="00F1742F"/>
    <w:rsid w:val="00F216BF"/>
    <w:rsid w:val="00F27B35"/>
    <w:rsid w:val="00F347E8"/>
    <w:rsid w:val="00F4032D"/>
    <w:rsid w:val="00F5639A"/>
    <w:rsid w:val="00F60262"/>
    <w:rsid w:val="00F628D7"/>
    <w:rsid w:val="00F6592D"/>
    <w:rsid w:val="00F83C8E"/>
    <w:rsid w:val="00F85BFE"/>
    <w:rsid w:val="00F87038"/>
    <w:rsid w:val="00F96EB0"/>
    <w:rsid w:val="00FC1CF4"/>
    <w:rsid w:val="00FD148B"/>
    <w:rsid w:val="00FD540F"/>
    <w:rsid w:val="00FD6155"/>
    <w:rsid w:val="00FE0B6F"/>
    <w:rsid w:val="00FE2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4D82A5"/>
  <w15:chartTrackingRefBased/>
  <w15:docId w15:val="{D42B075D-0C7C-498B-B00D-E751D72A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760E"/>
    <w:rPr>
      <w:sz w:val="24"/>
      <w:szCs w:val="24"/>
    </w:rPr>
  </w:style>
  <w:style w:type="paragraph" w:styleId="Heading1">
    <w:name w:val="heading 1"/>
    <w:basedOn w:val="Normal"/>
    <w:next w:val="Normal"/>
    <w:qFormat/>
    <w:rsid w:val="001047EF"/>
    <w:pPr>
      <w:keepNext/>
      <w:spacing w:before="240" w:after="60"/>
      <w:outlineLvl w:val="0"/>
    </w:pPr>
    <w:rPr>
      <w:rFonts w:ascii="Arial" w:hAnsi="Arial" w:cs="Arial"/>
      <w:b/>
      <w:bCs/>
      <w:kern w:val="32"/>
      <w:sz w:val="32"/>
      <w:szCs w:val="32"/>
    </w:rPr>
  </w:style>
  <w:style w:type="paragraph" w:styleId="Heading3">
    <w:name w:val="heading 3"/>
    <w:basedOn w:val="Normal"/>
    <w:qFormat/>
    <w:rsid w:val="001047EF"/>
    <w:pPr>
      <w:spacing w:before="100" w:beforeAutospacing="1" w:after="100" w:afterAutospacing="1"/>
      <w:outlineLvl w:val="2"/>
    </w:pPr>
    <w:rPr>
      <w:rFonts w:ascii="Trebuchet MS" w:hAnsi="Trebuchet MS"/>
      <w:b/>
      <w:bCs/>
      <w:sz w:val="38"/>
      <w:szCs w:val="38"/>
    </w:rPr>
  </w:style>
  <w:style w:type="paragraph" w:styleId="Heading4">
    <w:name w:val="heading 4"/>
    <w:basedOn w:val="Normal"/>
    <w:next w:val="Normal"/>
    <w:qFormat/>
    <w:rsid w:val="0051362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C76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3E5EF1"/>
    <w:rPr>
      <w:sz w:val="20"/>
      <w:szCs w:val="20"/>
    </w:rPr>
  </w:style>
  <w:style w:type="character" w:styleId="FootnoteReference">
    <w:name w:val="footnote reference"/>
    <w:rsid w:val="003E5EF1"/>
    <w:rPr>
      <w:vertAlign w:val="superscript"/>
    </w:rPr>
  </w:style>
  <w:style w:type="paragraph" w:styleId="NormalWeb">
    <w:name w:val="Normal (Web)"/>
    <w:basedOn w:val="Normal"/>
    <w:rsid w:val="0065252A"/>
    <w:pPr>
      <w:spacing w:before="100" w:beforeAutospacing="1" w:after="100" w:afterAutospacing="1"/>
    </w:pPr>
  </w:style>
  <w:style w:type="character" w:styleId="Emphasis">
    <w:name w:val="Emphasis"/>
    <w:qFormat/>
    <w:rsid w:val="0065252A"/>
    <w:rPr>
      <w:i/>
      <w:iCs/>
    </w:rPr>
  </w:style>
  <w:style w:type="character" w:styleId="Hyperlink">
    <w:name w:val="Hyperlink"/>
    <w:uiPriority w:val="99"/>
    <w:rsid w:val="0065252A"/>
    <w:rPr>
      <w:color w:val="0000FF"/>
      <w:u w:val="single"/>
    </w:rPr>
  </w:style>
  <w:style w:type="character" w:customStyle="1" w:styleId="sciname1">
    <w:name w:val="sciname1"/>
    <w:rsid w:val="0065252A"/>
    <w:rPr>
      <w:rFonts w:ascii="Verdana" w:hAnsi="Verdana" w:hint="default"/>
      <w:i/>
      <w:iCs/>
      <w:color w:val="666666"/>
      <w:sz w:val="21"/>
      <w:szCs w:val="21"/>
    </w:rPr>
  </w:style>
  <w:style w:type="character" w:styleId="FollowedHyperlink">
    <w:name w:val="FollowedHyperlink"/>
    <w:rsid w:val="009E0A3E"/>
    <w:rPr>
      <w:color w:val="800080"/>
      <w:u w:val="single"/>
    </w:rPr>
  </w:style>
  <w:style w:type="character" w:customStyle="1" w:styleId="st">
    <w:name w:val="st"/>
    <w:basedOn w:val="DefaultParagraphFont"/>
    <w:rsid w:val="000B0E7A"/>
  </w:style>
  <w:style w:type="character" w:customStyle="1" w:styleId="gslc1">
    <w:name w:val="gslc1"/>
    <w:rsid w:val="00DF0C7E"/>
    <w:rPr>
      <w:rFonts w:ascii="Trebuchet MS" w:hAnsi="Trebuchet MS" w:hint="default"/>
      <w:sz w:val="15"/>
      <w:szCs w:val="15"/>
    </w:rPr>
  </w:style>
  <w:style w:type="character" w:customStyle="1" w:styleId="FootnoteTextChar">
    <w:name w:val="Footnote Text Char"/>
    <w:link w:val="FootnoteText"/>
    <w:rsid w:val="002237AE"/>
  </w:style>
  <w:style w:type="paragraph" w:styleId="ListParagraph">
    <w:name w:val="List Paragraph"/>
    <w:basedOn w:val="Normal"/>
    <w:uiPriority w:val="34"/>
    <w:qFormat/>
    <w:rsid w:val="002237AE"/>
    <w:pPr>
      <w:ind w:left="720"/>
      <w:contextualSpacing/>
    </w:pPr>
  </w:style>
  <w:style w:type="paragraph" w:styleId="BalloonText">
    <w:name w:val="Balloon Text"/>
    <w:basedOn w:val="Normal"/>
    <w:link w:val="BalloonTextChar"/>
    <w:rsid w:val="00DB3DB8"/>
    <w:rPr>
      <w:rFonts w:ascii="Tahoma" w:hAnsi="Tahoma" w:cs="Tahoma"/>
      <w:sz w:val="16"/>
      <w:szCs w:val="16"/>
    </w:rPr>
  </w:style>
  <w:style w:type="character" w:customStyle="1" w:styleId="BalloonTextChar">
    <w:name w:val="Balloon Text Char"/>
    <w:link w:val="BalloonText"/>
    <w:rsid w:val="00DB3DB8"/>
    <w:rPr>
      <w:rFonts w:ascii="Tahoma" w:hAnsi="Tahoma" w:cs="Tahoma"/>
      <w:sz w:val="16"/>
      <w:szCs w:val="16"/>
    </w:rPr>
  </w:style>
  <w:style w:type="paragraph" w:styleId="Header">
    <w:name w:val="header"/>
    <w:basedOn w:val="Normal"/>
    <w:link w:val="HeaderChar"/>
    <w:rsid w:val="00A05B33"/>
    <w:pPr>
      <w:tabs>
        <w:tab w:val="center" w:pos="4680"/>
        <w:tab w:val="right" w:pos="9360"/>
      </w:tabs>
    </w:pPr>
  </w:style>
  <w:style w:type="character" w:customStyle="1" w:styleId="HeaderChar">
    <w:name w:val="Header Char"/>
    <w:link w:val="Header"/>
    <w:rsid w:val="00A05B33"/>
    <w:rPr>
      <w:sz w:val="24"/>
      <w:szCs w:val="24"/>
    </w:rPr>
  </w:style>
  <w:style w:type="paragraph" w:styleId="Footer">
    <w:name w:val="footer"/>
    <w:basedOn w:val="Normal"/>
    <w:link w:val="FooterChar"/>
    <w:uiPriority w:val="99"/>
    <w:rsid w:val="00A05B33"/>
    <w:pPr>
      <w:tabs>
        <w:tab w:val="center" w:pos="4680"/>
        <w:tab w:val="right" w:pos="9360"/>
      </w:tabs>
    </w:pPr>
  </w:style>
  <w:style w:type="character" w:customStyle="1" w:styleId="FooterChar">
    <w:name w:val="Footer Char"/>
    <w:link w:val="Footer"/>
    <w:uiPriority w:val="99"/>
    <w:rsid w:val="00A05B33"/>
    <w:rPr>
      <w:sz w:val="24"/>
      <w:szCs w:val="24"/>
    </w:rPr>
  </w:style>
  <w:style w:type="character" w:styleId="UnresolvedMention">
    <w:name w:val="Unresolved Mention"/>
    <w:uiPriority w:val="99"/>
    <w:semiHidden/>
    <w:unhideWhenUsed/>
    <w:rsid w:val="007A40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31908">
      <w:bodyDiv w:val="1"/>
      <w:marLeft w:val="0"/>
      <w:marRight w:val="0"/>
      <w:marTop w:val="0"/>
      <w:marBottom w:val="0"/>
      <w:divBdr>
        <w:top w:val="none" w:sz="0" w:space="0" w:color="auto"/>
        <w:left w:val="none" w:sz="0" w:space="0" w:color="auto"/>
        <w:bottom w:val="none" w:sz="0" w:space="0" w:color="auto"/>
        <w:right w:val="none" w:sz="0" w:space="0" w:color="auto"/>
      </w:divBdr>
    </w:div>
    <w:div w:id="153228981">
      <w:bodyDiv w:val="1"/>
      <w:marLeft w:val="0"/>
      <w:marRight w:val="0"/>
      <w:marTop w:val="0"/>
      <w:marBottom w:val="0"/>
      <w:divBdr>
        <w:top w:val="none" w:sz="0" w:space="0" w:color="auto"/>
        <w:left w:val="none" w:sz="0" w:space="0" w:color="auto"/>
        <w:bottom w:val="none" w:sz="0" w:space="0" w:color="auto"/>
        <w:right w:val="none" w:sz="0" w:space="0" w:color="auto"/>
      </w:divBdr>
    </w:div>
    <w:div w:id="805778362">
      <w:bodyDiv w:val="1"/>
      <w:marLeft w:val="0"/>
      <w:marRight w:val="0"/>
      <w:marTop w:val="0"/>
      <w:marBottom w:val="0"/>
      <w:divBdr>
        <w:top w:val="none" w:sz="0" w:space="0" w:color="auto"/>
        <w:left w:val="none" w:sz="0" w:space="0" w:color="auto"/>
        <w:bottom w:val="none" w:sz="0" w:space="0" w:color="auto"/>
        <w:right w:val="none" w:sz="0" w:space="0" w:color="auto"/>
      </w:divBdr>
    </w:div>
    <w:div w:id="1657028121">
      <w:bodyDiv w:val="1"/>
      <w:marLeft w:val="0"/>
      <w:marRight w:val="0"/>
      <w:marTop w:val="0"/>
      <w:marBottom w:val="0"/>
      <w:divBdr>
        <w:top w:val="none" w:sz="0" w:space="0" w:color="auto"/>
        <w:left w:val="none" w:sz="0" w:space="0" w:color="auto"/>
        <w:bottom w:val="none" w:sz="0" w:space="0" w:color="auto"/>
        <w:right w:val="none" w:sz="0" w:space="0" w:color="auto"/>
      </w:divBdr>
    </w:div>
    <w:div w:id="1751122200">
      <w:bodyDiv w:val="1"/>
      <w:marLeft w:val="0"/>
      <w:marRight w:val="0"/>
      <w:marTop w:val="0"/>
      <w:marBottom w:val="0"/>
      <w:divBdr>
        <w:top w:val="none" w:sz="0" w:space="0" w:color="auto"/>
        <w:left w:val="none" w:sz="0" w:space="0" w:color="auto"/>
        <w:bottom w:val="none" w:sz="0" w:space="0" w:color="auto"/>
        <w:right w:val="none" w:sz="0" w:space="0" w:color="auto"/>
      </w:divBdr>
    </w:div>
    <w:div w:id="212542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28x0ErPKfsjFCqZyQBd4g9f8v-rCMs9supfX86sVkiU/copy" TargetMode="External"/><Relationship Id="rId18" Type="http://schemas.openxmlformats.org/officeDocument/2006/relationships/hyperlink" Target="https://www.researchgate.net/profile/Amir_Alsharabasy3/publication/284712479/figure/fig1/AS:614257750192181@1523461868960/Figure-1-A-Cross-section-of-skin-showing-its-different-layers-B-Cross-section-in.png" TargetMode="External"/><Relationship Id="rId26" Type="http://schemas.openxmlformats.org/officeDocument/2006/relationships/hyperlink" Target="https://www.quora.com/Why-are-adenine-thymine-cytosine-and-guanine-called-bases" TargetMode="External"/><Relationship Id="rId39" Type="http://schemas.openxmlformats.org/officeDocument/2006/relationships/hyperlink" Target="https://serendipstudio.org/sci_edu/waldron/" TargetMode="External"/><Relationship Id="rId21" Type="http://schemas.openxmlformats.org/officeDocument/2006/relationships/hyperlink" Target="https://www.vox.com/2020/2/28/21157769/how-to-prevent-the-coronavirus" TargetMode="External"/><Relationship Id="rId34" Type="http://schemas.openxmlformats.org/officeDocument/2006/relationships/hyperlink" Target="https://image.slidesharecdn.com/smartscreen-skin-150715094615-lva1-app6891/95/skin-14-638.jpg?cb=1436953811" TargetMode="External"/><Relationship Id="rId42" Type="http://schemas.openxmlformats.org/officeDocument/2006/relationships/hyperlink" Target="https://serendipstudio.org/sci_edu/waldron/" TargetMode="External"/><Relationship Id="rId47" Type="http://schemas.openxmlformats.org/officeDocument/2006/relationships/hyperlink" Target="https://serendipstudio.org/exchange/bioactivities/GeneticsConcepts" TargetMode="External"/><Relationship Id="rId50" Type="http://schemas.openxmlformats.org/officeDocument/2006/relationships/hyperlink" Target="https://www.biointeractive.org/classroom-resources/teacher-guide-dna" TargetMode="External"/><Relationship Id="rId55"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jenabioscience.com/crystallography-cryo-em/screening-membrane-proteins/jbscreen-detergents" TargetMode="External"/><Relationship Id="rId29" Type="http://schemas.openxmlformats.org/officeDocument/2006/relationships/image" Target="media/image5.jpeg"/><Relationship Id="rId11" Type="http://schemas.openxmlformats.org/officeDocument/2006/relationships/hyperlink" Target="https://serendipstudio.org/exchange/bioactivities/proteins" TargetMode="External"/><Relationship Id="rId24" Type="http://schemas.openxmlformats.org/officeDocument/2006/relationships/image" Target="media/image3.png"/><Relationship Id="rId32" Type="http://schemas.openxmlformats.org/officeDocument/2006/relationships/image" Target="media/image7.jpeg"/><Relationship Id="rId37" Type="http://schemas.openxmlformats.org/officeDocument/2006/relationships/hyperlink" Target="http://www.nextgenscience.org/next-generation-science-standards" TargetMode="External"/><Relationship Id="rId40" Type="http://schemas.openxmlformats.org/officeDocument/2006/relationships/hyperlink" Target="https://serendipstudio.org/sci_edu/waldron/" TargetMode="External"/><Relationship Id="rId45" Type="http://schemas.openxmlformats.org/officeDocument/2006/relationships/hyperlink" Target="https://serendipstudio.org/sci_edu/waldron/" TargetMode="External"/><Relationship Id="rId53" Type="http://schemas.openxmlformats.org/officeDocument/2006/relationships/image" Target="media/image8.png"/><Relationship Id="rId58" Type="http://schemas.openxmlformats.org/officeDocument/2006/relationships/image" Target="media/image13.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youtube.com/watch?v=s2EVlqql_f8" TargetMode="External"/><Relationship Id="rId14" Type="http://schemas.openxmlformats.org/officeDocument/2006/relationships/hyperlink" Target="mailto:iwaldron@sas.upenn.edu" TargetMode="External"/><Relationship Id="rId22" Type="http://schemas.openxmlformats.org/officeDocument/2006/relationships/hyperlink" Target="https://massivesci.com/notes/soap-and-water-is-enough-antibiotic-resistance-covid19/" TargetMode="External"/><Relationship Id="rId27" Type="http://schemas.openxmlformats.org/officeDocument/2006/relationships/image" Target="media/image4.png"/><Relationship Id="rId30" Type="http://schemas.openxmlformats.org/officeDocument/2006/relationships/hyperlink" Target="http://www.cavemanchemistry.com/cavebook/images/figalcohol2.jpg" TargetMode="External"/><Relationship Id="rId35" Type="http://schemas.openxmlformats.org/officeDocument/2006/relationships/hyperlink" Target="https://medlineplus.gov/ency/article/001479.htm" TargetMode="External"/><Relationship Id="rId43" Type="http://schemas.openxmlformats.org/officeDocument/2006/relationships/hyperlink" Target="https://serendipstudio.org/exchange/bioactivities/meiosisRR" TargetMode="External"/><Relationship Id="rId48" Type="http://schemas.openxmlformats.org/officeDocument/2006/relationships/hyperlink" Target="https://bio.libretexts.org/Bookshelves/Introductory_and_General_Biology/Book%3A_Introductory_Biology_(CK-12)/04%3A_Molecular_Biology" TargetMode="External"/><Relationship Id="rId56" Type="http://schemas.openxmlformats.org/officeDocument/2006/relationships/image" Target="media/image11.png"/><Relationship Id="rId8" Type="http://schemas.openxmlformats.org/officeDocument/2006/relationships/hyperlink" Target="https://serendipstudio.org/sci_edu/waldron/" TargetMode="External"/><Relationship Id="rId51" Type="http://schemas.openxmlformats.org/officeDocument/2006/relationships/hyperlink" Target="https://www.biointeractive.org/classroom-resources/chemical-structure-dna" TargetMode="External"/><Relationship Id="rId3" Type="http://schemas.openxmlformats.org/officeDocument/2006/relationships/styles" Target="styles.xml"/><Relationship Id="rId12" Type="http://schemas.openxmlformats.org/officeDocument/2006/relationships/hyperlink" Target="http://serendipstudio.org/exchange/bioactivities/proteins" TargetMode="External"/><Relationship Id="rId17" Type="http://schemas.openxmlformats.org/officeDocument/2006/relationships/image" Target="media/image2.png"/><Relationship Id="rId25" Type="http://schemas.openxmlformats.org/officeDocument/2006/relationships/hyperlink" Target="https://www.researchgate.net/profile/Kevin_Verstrepen/publication/51196608/figure/fig1/AS:276923784679429@1443035183356/Chromatin-structure-DNA-is-wrapped-around-a-histone-octamer-to-form-nucleosomes.png" TargetMode="External"/><Relationship Id="rId33" Type="http://schemas.openxmlformats.org/officeDocument/2006/relationships/image" Target="https://image.slidesharecdn.com/smartscreen-skin-150715094615-lva1-app6891/95/skin-14-638.jpg?cb=1436953811" TargetMode="External"/><Relationship Id="rId38" Type="http://schemas.openxmlformats.org/officeDocument/2006/relationships/hyperlink" Target="https://serendipstudio.org/exchange/bioactivities/trans" TargetMode="External"/><Relationship Id="rId46" Type="http://schemas.openxmlformats.org/officeDocument/2006/relationships/hyperlink" Target="https://serendipstudio.org/exchange/bioactivities/MolBio" TargetMode="External"/><Relationship Id="rId59" Type="http://schemas.openxmlformats.org/officeDocument/2006/relationships/footer" Target="footer1.xml"/><Relationship Id="rId20" Type="http://schemas.openxmlformats.org/officeDocument/2006/relationships/hyperlink" Target="https://www.youtube.com/watch?v=x7KKkElpyKQ" TargetMode="External"/><Relationship Id="rId41" Type="http://schemas.openxmlformats.org/officeDocument/2006/relationships/hyperlink" Target="https://serendipstudio.org/exchange/bioactivities/MitosisRR" TargetMode="External"/><Relationship Id="rId54"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youtube.com/watch?v=3PmVJQUCm4E" TargetMode="External"/><Relationship Id="rId28" Type="http://schemas.openxmlformats.org/officeDocument/2006/relationships/hyperlink" Target="https://en.wikipedia.org/wiki/Nucleotide" TargetMode="External"/><Relationship Id="rId36" Type="http://schemas.openxmlformats.org/officeDocument/2006/relationships/hyperlink" Target="https://omim.org/entry/203100" TargetMode="External"/><Relationship Id="rId49" Type="http://schemas.openxmlformats.org/officeDocument/2006/relationships/hyperlink" Target="https://learn.genetics.utah.edu/content/basics/" TargetMode="External"/><Relationship Id="rId57" Type="http://schemas.openxmlformats.org/officeDocument/2006/relationships/image" Target="media/image12.png"/><Relationship Id="rId10" Type="http://schemas.openxmlformats.org/officeDocument/2006/relationships/hyperlink" Target="https://sites.google.com/view/biologypd-home/topics/biological-molecules" TargetMode="External"/><Relationship Id="rId31" Type="http://schemas.openxmlformats.org/officeDocument/2006/relationships/image" Target="media/image6.png"/><Relationship Id="rId44" Type="http://schemas.openxmlformats.org/officeDocument/2006/relationships/hyperlink" Target="http://serendipstudio.org/science_edu/waldron/" TargetMode="External"/><Relationship Id="rId52" Type="http://schemas.openxmlformats.org/officeDocument/2006/relationships/hyperlink" Target="https://www.biointeractive.org/classroom-resources/dna-replication-basic-detail"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erendipstudio.org/exchange/bioactivities/DN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upload.wikimedia.org/wikipedia/commons/thumb/3/3a/Eumelanine.svg/220px-Eumelanine.svg.png" TargetMode="External"/><Relationship Id="rId3" Type="http://schemas.openxmlformats.org/officeDocument/2006/relationships/hyperlink" Target="http://www.nextgenscience.org/sites/default/files/HS%20LS%20topics%20combined%206.13.13.pdf" TargetMode="External"/><Relationship Id="rId7" Type="http://schemas.openxmlformats.org/officeDocument/2006/relationships/hyperlink" Target="https://serendipstudio.org/exchange/bioactivities/geneticsFR" TargetMode="External"/><Relationship Id="rId12" Type="http://schemas.openxmlformats.org/officeDocument/2006/relationships/hyperlink" Target="http://www.scientificamerican.com/article/researchers-find-that-frequent-tests-can-boost-learning/" TargetMode="External"/><Relationship Id="rId2" Type="http://schemas.openxmlformats.org/officeDocument/2006/relationships/hyperlink" Target="https://serendipstudio.org/sci_edu/waldron/" TargetMode="External"/><Relationship Id="rId1" Type="http://schemas.openxmlformats.org/officeDocument/2006/relationships/hyperlink" Target="http://www.bio-rad.com/cmc_upload/Literature/54133/4110034B.pdf" TargetMode="External"/><Relationship Id="rId6" Type="http://schemas.openxmlformats.org/officeDocument/2006/relationships/hyperlink" Target="https://serendipstudio.org/sci_edu/waldron/" TargetMode="External"/><Relationship Id="rId11" Type="http://schemas.openxmlformats.org/officeDocument/2006/relationships/hyperlink" Target="https://serendipstudio.org/exchange/bioactivities/mutation" TargetMode="External"/><Relationship Id="rId5" Type="http://schemas.openxmlformats.org/officeDocument/2006/relationships/hyperlink" Target="https://www.ncbi.nlm.nih.gov/books/NBK22266/" TargetMode="External"/><Relationship Id="rId10" Type="http://schemas.openxmlformats.org/officeDocument/2006/relationships/hyperlink" Target="https://serendipstudio.org/sci_edu/waldron/" TargetMode="External"/><Relationship Id="rId4" Type="http://schemas.openxmlformats.org/officeDocument/2006/relationships/hyperlink" Target="https://www.ox.ac.uk/sites/files/oxford/field/field_document/Biochemistry%20workshop%20presentation.pdf" TargetMode="External"/><Relationship Id="rId9" Type="http://schemas.openxmlformats.org/officeDocument/2006/relationships/hyperlink" Target="http://www.hhmi.org/biointeractive/how-we-get-our-skin-col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A83BE-A394-4F02-BAD5-E4784E887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14</Pages>
  <Words>5620</Words>
  <Characters>32036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DNA Cheek Cells TN</vt:lpstr>
    </vt:vector>
  </TitlesOfParts>
  <Company>University of Pennsylvania</Company>
  <LinksUpToDate>false</LinksUpToDate>
  <CharactersWithSpaces>37581</CharactersWithSpaces>
  <SharedDoc>false</SharedDoc>
  <HLinks>
    <vt:vector size="162" baseType="variant">
      <vt:variant>
        <vt:i4>1179668</vt:i4>
      </vt:variant>
      <vt:variant>
        <vt:i4>66</vt:i4>
      </vt:variant>
      <vt:variant>
        <vt:i4>0</vt:i4>
      </vt:variant>
      <vt:variant>
        <vt:i4>5</vt:i4>
      </vt:variant>
      <vt:variant>
        <vt:lpwstr>http://serendip.brynmawr.edu/exchange/bioactivities/GeneticsConcepts</vt:lpwstr>
      </vt:variant>
      <vt:variant>
        <vt:lpwstr/>
      </vt:variant>
      <vt:variant>
        <vt:i4>6619262</vt:i4>
      </vt:variant>
      <vt:variant>
        <vt:i4>63</vt:i4>
      </vt:variant>
      <vt:variant>
        <vt:i4>0</vt:i4>
      </vt:variant>
      <vt:variant>
        <vt:i4>5</vt:i4>
      </vt:variant>
      <vt:variant>
        <vt:lpwstr>http://serendip.brynmawr.edu/exchange/bioactivities/MolBio</vt:lpwstr>
      </vt:variant>
      <vt:variant>
        <vt:lpwstr/>
      </vt:variant>
      <vt:variant>
        <vt:i4>1376274</vt:i4>
      </vt:variant>
      <vt:variant>
        <vt:i4>60</vt:i4>
      </vt:variant>
      <vt:variant>
        <vt:i4>0</vt:i4>
      </vt:variant>
      <vt:variant>
        <vt:i4>5</vt:i4>
      </vt:variant>
      <vt:variant>
        <vt:lpwstr>http://serendip.brynmawr.edu/exchange/waldron/meiosis</vt:lpwstr>
      </vt:variant>
      <vt:variant>
        <vt:lpwstr/>
      </vt:variant>
      <vt:variant>
        <vt:i4>1638415</vt:i4>
      </vt:variant>
      <vt:variant>
        <vt:i4>57</vt:i4>
      </vt:variant>
      <vt:variant>
        <vt:i4>0</vt:i4>
      </vt:variant>
      <vt:variant>
        <vt:i4>5</vt:i4>
      </vt:variant>
      <vt:variant>
        <vt:lpwstr>http://serendip.brynmawr.edu/exchange/waldron/mitosis</vt:lpwstr>
      </vt:variant>
      <vt:variant>
        <vt:lpwstr/>
      </vt:variant>
      <vt:variant>
        <vt:i4>2687093</vt:i4>
      </vt:variant>
      <vt:variant>
        <vt:i4>54</vt:i4>
      </vt:variant>
      <vt:variant>
        <vt:i4>0</vt:i4>
      </vt:variant>
      <vt:variant>
        <vt:i4>5</vt:i4>
      </vt:variant>
      <vt:variant>
        <vt:lpwstr>http://www.nextgenscience.org/next-generation-science-standards</vt:lpwstr>
      </vt:variant>
      <vt:variant>
        <vt:lpwstr/>
      </vt:variant>
      <vt:variant>
        <vt:i4>7471123</vt:i4>
      </vt:variant>
      <vt:variant>
        <vt:i4>51</vt:i4>
      </vt:variant>
      <vt:variant>
        <vt:i4>0</vt:i4>
      </vt:variant>
      <vt:variant>
        <vt:i4>5</vt:i4>
      </vt:variant>
      <vt:variant>
        <vt:lpwstr>http://serendip.brynmawr.edu/sci_edu/waldron/</vt:lpwstr>
      </vt:variant>
      <vt:variant>
        <vt:lpwstr>meiosis</vt:lpwstr>
      </vt:variant>
      <vt:variant>
        <vt:i4>8257550</vt:i4>
      </vt:variant>
      <vt:variant>
        <vt:i4>48</vt:i4>
      </vt:variant>
      <vt:variant>
        <vt:i4>0</vt:i4>
      </vt:variant>
      <vt:variant>
        <vt:i4>5</vt:i4>
      </vt:variant>
      <vt:variant>
        <vt:lpwstr>http://serendip.brynmawr.edu/sci_edu/waldron/</vt:lpwstr>
      </vt:variant>
      <vt:variant>
        <vt:lpwstr>mitosis</vt:lpwstr>
      </vt:variant>
      <vt:variant>
        <vt:i4>2687093</vt:i4>
      </vt:variant>
      <vt:variant>
        <vt:i4>45</vt:i4>
      </vt:variant>
      <vt:variant>
        <vt:i4>0</vt:i4>
      </vt:variant>
      <vt:variant>
        <vt:i4>5</vt:i4>
      </vt:variant>
      <vt:variant>
        <vt:lpwstr>http://www.nextgenscience.org/next-generation-science-standards</vt:lpwstr>
      </vt:variant>
      <vt:variant>
        <vt:lpwstr/>
      </vt:variant>
      <vt:variant>
        <vt:i4>852081</vt:i4>
      </vt:variant>
      <vt:variant>
        <vt:i4>42</vt:i4>
      </vt:variant>
      <vt:variant>
        <vt:i4>0</vt:i4>
      </vt:variant>
      <vt:variant>
        <vt:i4>5</vt:i4>
      </vt:variant>
      <vt:variant>
        <vt:lpwstr>http://serendip.brynmawr.edu/sci_edu/waldron/</vt:lpwstr>
      </vt:variant>
      <vt:variant>
        <vt:lpwstr>trans</vt:lpwstr>
      </vt:variant>
      <vt:variant>
        <vt:i4>1769474</vt:i4>
      </vt:variant>
      <vt:variant>
        <vt:i4>39</vt:i4>
      </vt:variant>
      <vt:variant>
        <vt:i4>0</vt:i4>
      </vt:variant>
      <vt:variant>
        <vt:i4>5</vt:i4>
      </vt:variant>
      <vt:variant>
        <vt:lpwstr>http://serendip.brynmawr.edu/exchange/bioactivities/proteins</vt:lpwstr>
      </vt:variant>
      <vt:variant>
        <vt:lpwstr/>
      </vt:variant>
      <vt:variant>
        <vt:i4>6619255</vt:i4>
      </vt:variant>
      <vt:variant>
        <vt:i4>36</vt:i4>
      </vt:variant>
      <vt:variant>
        <vt:i4>0</vt:i4>
      </vt:variant>
      <vt:variant>
        <vt:i4>5</vt:i4>
      </vt:variant>
      <vt:variant>
        <vt:lpwstr>http://www.hhmi.org/biointeractive/dna-replication-advanced-detail</vt:lpwstr>
      </vt:variant>
      <vt:variant>
        <vt:lpwstr/>
      </vt:variant>
      <vt:variant>
        <vt:i4>3604525</vt:i4>
      </vt:variant>
      <vt:variant>
        <vt:i4>33</vt:i4>
      </vt:variant>
      <vt:variant>
        <vt:i4>0</vt:i4>
      </vt:variant>
      <vt:variant>
        <vt:i4>5</vt:i4>
      </vt:variant>
      <vt:variant>
        <vt:lpwstr>http://www.hhmi.org/biointeractive/dna-replication-basic-detail</vt:lpwstr>
      </vt:variant>
      <vt:variant>
        <vt:lpwstr/>
      </vt:variant>
      <vt:variant>
        <vt:i4>5439503</vt:i4>
      </vt:variant>
      <vt:variant>
        <vt:i4>30</vt:i4>
      </vt:variant>
      <vt:variant>
        <vt:i4>0</vt:i4>
      </vt:variant>
      <vt:variant>
        <vt:i4>5</vt:i4>
      </vt:variant>
      <vt:variant>
        <vt:lpwstr>http://www.hhmi.org/biointeractive/chemical-structure-dna</vt:lpwstr>
      </vt:variant>
      <vt:variant>
        <vt:lpwstr/>
      </vt:variant>
      <vt:variant>
        <vt:i4>5570575</vt:i4>
      </vt:variant>
      <vt:variant>
        <vt:i4>27</vt:i4>
      </vt:variant>
      <vt:variant>
        <vt:i4>0</vt:i4>
      </vt:variant>
      <vt:variant>
        <vt:i4>5</vt:i4>
      </vt:variant>
      <vt:variant>
        <vt:lpwstr>http://www.hhmi.org/biointeractive/teacher-guide-dna</vt:lpwstr>
      </vt:variant>
      <vt:variant>
        <vt:lpwstr/>
      </vt:variant>
      <vt:variant>
        <vt:i4>1376283</vt:i4>
      </vt:variant>
      <vt:variant>
        <vt:i4>24</vt:i4>
      </vt:variant>
      <vt:variant>
        <vt:i4>0</vt:i4>
      </vt:variant>
      <vt:variant>
        <vt:i4>5</vt:i4>
      </vt:variant>
      <vt:variant>
        <vt:lpwstr>http://learn.genetics.utah.edu/content/molecules/</vt:lpwstr>
      </vt:variant>
      <vt:variant>
        <vt:lpwstr/>
      </vt:variant>
      <vt:variant>
        <vt:i4>5963824</vt:i4>
      </vt:variant>
      <vt:variant>
        <vt:i4>21</vt:i4>
      </vt:variant>
      <vt:variant>
        <vt:i4>0</vt:i4>
      </vt:variant>
      <vt:variant>
        <vt:i4>5</vt:i4>
      </vt:variant>
      <vt:variant>
        <vt:lpwstr>http://www.ebi.ac.uk/thornton-srv/databases/cgi-bin/enzymes/GetPage.pl?ec_number=1.14.18.1</vt:lpwstr>
      </vt:variant>
      <vt:variant>
        <vt:lpwstr/>
      </vt:variant>
      <vt:variant>
        <vt:i4>1769474</vt:i4>
      </vt:variant>
      <vt:variant>
        <vt:i4>18</vt:i4>
      </vt:variant>
      <vt:variant>
        <vt:i4>0</vt:i4>
      </vt:variant>
      <vt:variant>
        <vt:i4>5</vt:i4>
      </vt:variant>
      <vt:variant>
        <vt:lpwstr>http://serendip.brynmawr.edu/exchange/bioactivities/proteins</vt:lpwstr>
      </vt:variant>
      <vt:variant>
        <vt:lpwstr/>
      </vt:variant>
      <vt:variant>
        <vt:i4>2359330</vt:i4>
      </vt:variant>
      <vt:variant>
        <vt:i4>15</vt:i4>
      </vt:variant>
      <vt:variant>
        <vt:i4>0</vt:i4>
      </vt:variant>
      <vt:variant>
        <vt:i4>5</vt:i4>
      </vt:variant>
      <vt:variant>
        <vt:lpwstr>http://www.cavemanchemistry.com/cavebook/images/figalcohol2.jpg</vt:lpwstr>
      </vt:variant>
      <vt:variant>
        <vt:lpwstr/>
      </vt:variant>
      <vt:variant>
        <vt:i4>3801174</vt:i4>
      </vt:variant>
      <vt:variant>
        <vt:i4>12</vt:i4>
      </vt:variant>
      <vt:variant>
        <vt:i4>0</vt:i4>
      </vt:variant>
      <vt:variant>
        <vt:i4>5</vt:i4>
      </vt:variant>
      <vt:variant>
        <vt:lpwstr>mailto:iwaldron@sas.upenn.edu</vt:lpwstr>
      </vt:variant>
      <vt:variant>
        <vt:lpwstr/>
      </vt:variant>
      <vt:variant>
        <vt:i4>1769474</vt:i4>
      </vt:variant>
      <vt:variant>
        <vt:i4>9</vt:i4>
      </vt:variant>
      <vt:variant>
        <vt:i4>0</vt:i4>
      </vt:variant>
      <vt:variant>
        <vt:i4>5</vt:i4>
      </vt:variant>
      <vt:variant>
        <vt:lpwstr>http://serendip.brynmawr.edu/exchange/bioactivities/proteins</vt:lpwstr>
      </vt:variant>
      <vt:variant>
        <vt:lpwstr/>
      </vt:variant>
      <vt:variant>
        <vt:i4>6881394</vt:i4>
      </vt:variant>
      <vt:variant>
        <vt:i4>6</vt:i4>
      </vt:variant>
      <vt:variant>
        <vt:i4>0</vt:i4>
      </vt:variant>
      <vt:variant>
        <vt:i4>5</vt:i4>
      </vt:variant>
      <vt:variant>
        <vt:lpwstr>http://serendip.brynmawr.edu/exchange/bioactivities/DNA</vt:lpwstr>
      </vt:variant>
      <vt:variant>
        <vt:lpwstr/>
      </vt:variant>
      <vt:variant>
        <vt:i4>2556024</vt:i4>
      </vt:variant>
      <vt:variant>
        <vt:i4>3</vt:i4>
      </vt:variant>
      <vt:variant>
        <vt:i4>0</vt:i4>
      </vt:variant>
      <vt:variant>
        <vt:i4>5</vt:i4>
      </vt:variant>
      <vt:variant>
        <vt:lpwstr>http://learn.genetics.utah.edu/content/labs/extraction/</vt:lpwstr>
      </vt:variant>
      <vt:variant>
        <vt:lpwstr/>
      </vt:variant>
      <vt:variant>
        <vt:i4>1179652</vt:i4>
      </vt:variant>
      <vt:variant>
        <vt:i4>0</vt:i4>
      </vt:variant>
      <vt:variant>
        <vt:i4>0</vt:i4>
      </vt:variant>
      <vt:variant>
        <vt:i4>5</vt:i4>
      </vt:variant>
      <vt:variant>
        <vt:lpwstr>https://sites.google.com/site/biologypd/home/biological-molecules</vt:lpwstr>
      </vt:variant>
      <vt:variant>
        <vt:lpwstr/>
      </vt:variant>
      <vt:variant>
        <vt:i4>2424937</vt:i4>
      </vt:variant>
      <vt:variant>
        <vt:i4>9</vt:i4>
      </vt:variant>
      <vt:variant>
        <vt:i4>0</vt:i4>
      </vt:variant>
      <vt:variant>
        <vt:i4>5</vt:i4>
      </vt:variant>
      <vt:variant>
        <vt:lpwstr>http://www.scientificamerican.com/article/researchers-find-that-frequent-tests-can-boost-learning/</vt:lpwstr>
      </vt:variant>
      <vt:variant>
        <vt:lpwstr/>
      </vt:variant>
      <vt:variant>
        <vt:i4>2687093</vt:i4>
      </vt:variant>
      <vt:variant>
        <vt:i4>6</vt:i4>
      </vt:variant>
      <vt:variant>
        <vt:i4>0</vt:i4>
      </vt:variant>
      <vt:variant>
        <vt:i4>5</vt:i4>
      </vt:variant>
      <vt:variant>
        <vt:lpwstr>http://www.nextgenscience.org/next-generation-science-standards</vt:lpwstr>
      </vt:variant>
      <vt:variant>
        <vt:lpwstr/>
      </vt:variant>
      <vt:variant>
        <vt:i4>1572865</vt:i4>
      </vt:variant>
      <vt:variant>
        <vt:i4>3</vt:i4>
      </vt:variant>
      <vt:variant>
        <vt:i4>0</vt:i4>
      </vt:variant>
      <vt:variant>
        <vt:i4>5</vt:i4>
      </vt:variant>
      <vt:variant>
        <vt:lpwstr>http://serendip.brynmawr.edu/exchange/waldron/dna</vt:lpwstr>
      </vt:variant>
      <vt:variant>
        <vt:lpwstr/>
      </vt:variant>
      <vt:variant>
        <vt:i4>6815769</vt:i4>
      </vt:variant>
      <vt:variant>
        <vt:i4>0</vt:i4>
      </vt:variant>
      <vt:variant>
        <vt:i4>0</vt:i4>
      </vt:variant>
      <vt:variant>
        <vt:i4>5</vt:i4>
      </vt:variant>
      <vt:variant>
        <vt:lpwstr>http://www.bio-rad.com/cmc_upload/Literature/54133/4110034B.pdf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DNA Cheek Cells TN</dc:title>
  <dc:subject/>
  <dc:creator>Brenda Casper</dc:creator>
  <cp:keywords/>
  <cp:lastModifiedBy>Waldron, Ingrid L</cp:lastModifiedBy>
  <cp:revision>19</cp:revision>
  <cp:lastPrinted>2023-01-31T16:01:00Z</cp:lastPrinted>
  <dcterms:created xsi:type="dcterms:W3CDTF">2023-01-05T13:01:00Z</dcterms:created>
  <dcterms:modified xsi:type="dcterms:W3CDTF">2023-01-31T16:01:00Z</dcterms:modified>
</cp:coreProperties>
</file>