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CC746A" w14:textId="77777777" w:rsidR="00E34442" w:rsidRPr="00C61319" w:rsidRDefault="008478C2" w:rsidP="004644A1">
      <w:pPr>
        <w:ind w:firstLine="720"/>
        <w:jc w:val="center"/>
        <w:rPr>
          <w:b/>
        </w:rPr>
      </w:pPr>
      <w:r w:rsidRPr="00C61319">
        <w:rPr>
          <w:b/>
        </w:rPr>
        <w:t xml:space="preserve">Teacher Notes for </w:t>
      </w:r>
      <w:bookmarkStart w:id="0" w:name="_Hlk16338021"/>
    </w:p>
    <w:p w14:paraId="589AF63A" w14:textId="77777777" w:rsidR="00B45A65" w:rsidRPr="00AC4F06" w:rsidRDefault="00510467" w:rsidP="00AC4F06">
      <w:pPr>
        <w:ind w:firstLine="720"/>
        <w:jc w:val="center"/>
      </w:pPr>
      <w:r w:rsidRPr="00C61319">
        <w:rPr>
          <w:b/>
        </w:rPr>
        <w:t>Structure and Function</w:t>
      </w:r>
      <w:r w:rsidR="00592326" w:rsidRPr="00C61319">
        <w:rPr>
          <w:b/>
        </w:rPr>
        <w:t xml:space="preserve"> </w:t>
      </w:r>
      <w:r w:rsidR="009C5C4F" w:rsidRPr="00C61319">
        <w:rPr>
          <w:b/>
        </w:rPr>
        <w:t xml:space="preserve">of </w:t>
      </w:r>
      <w:r w:rsidR="00B56870">
        <w:rPr>
          <w:b/>
        </w:rPr>
        <w:t>Cells, Organs and Organ Systems</w:t>
      </w:r>
      <w:r w:rsidR="00012CD2" w:rsidRPr="00C61319">
        <w:rPr>
          <w:rStyle w:val="FootnoteReference"/>
        </w:rPr>
        <w:footnoteReference w:id="1"/>
      </w:r>
    </w:p>
    <w:p w14:paraId="4BE4E23E" w14:textId="77777777" w:rsidR="007D1815" w:rsidRPr="009A7094" w:rsidRDefault="007D1815" w:rsidP="00480814"/>
    <w:p w14:paraId="26C82FD4" w14:textId="77777777" w:rsidR="00F40199" w:rsidRPr="003A6633" w:rsidRDefault="00A75220" w:rsidP="00480814">
      <w:pPr>
        <w:rPr>
          <w:i/>
        </w:rPr>
      </w:pPr>
      <w:bookmarkStart w:id="2" w:name="_Hlk16571395"/>
      <w:r>
        <w:t>In this</w:t>
      </w:r>
      <w:r w:rsidR="007D1815">
        <w:t xml:space="preserve"> activity</w:t>
      </w:r>
      <w:r w:rsidR="001A18AF">
        <w:t>, students analyze multiple examples of the relationship between structure and function in diverse</w:t>
      </w:r>
      <w:r w:rsidR="00434AF6">
        <w:t xml:space="preserve"> human </w:t>
      </w:r>
      <w:r w:rsidR="001A18AF">
        <w:t>cells</w:t>
      </w:r>
      <w:r w:rsidR="004675A4">
        <w:t xml:space="preserve"> </w:t>
      </w:r>
      <w:r w:rsidR="001A18AF">
        <w:t xml:space="preserve">and </w:t>
      </w:r>
      <w:r w:rsidR="005149A3">
        <w:t xml:space="preserve">in </w:t>
      </w:r>
      <w:r w:rsidR="001A18AF">
        <w:t>the digestive system.</w:t>
      </w:r>
      <w:r w:rsidR="001A18AF" w:rsidRPr="001A18AF">
        <w:t xml:space="preserve"> </w:t>
      </w:r>
      <w:r w:rsidR="00293240">
        <w:t xml:space="preserve">Students </w:t>
      </w:r>
      <w:r w:rsidR="001A18AF">
        <w:t>learn that cells are dynamic</w:t>
      </w:r>
      <w:r w:rsidR="00906D12">
        <w:t xml:space="preserve">, </w:t>
      </w:r>
      <w:r w:rsidR="001A18AF">
        <w:t xml:space="preserve">with constant </w:t>
      </w:r>
      <w:r w:rsidR="00906D12">
        <w:t xml:space="preserve">molecular </w:t>
      </w:r>
      <w:r w:rsidR="001A18AF">
        <w:t>activity</w:t>
      </w:r>
      <w:r w:rsidR="00335BBA">
        <w:t>. Students</w:t>
      </w:r>
      <w:r w:rsidR="00512F6D">
        <w:t xml:space="preserve"> analyze examples that illustrate </w:t>
      </w:r>
      <w:r w:rsidR="001A18AF">
        <w:t>how</w:t>
      </w:r>
      <w:r w:rsidR="003D47D9">
        <w:t xml:space="preserve"> </w:t>
      </w:r>
      <w:r w:rsidR="00335BBA">
        <w:t>organelles</w:t>
      </w:r>
      <w:r w:rsidR="00512F6D">
        <w:t xml:space="preserve"> work together to accomplish cellular functions</w:t>
      </w:r>
      <w:r w:rsidR="00920A00">
        <w:t xml:space="preserve"> and</w:t>
      </w:r>
      <w:r w:rsidR="00335BBA">
        <w:t xml:space="preserve"> organs</w:t>
      </w:r>
      <w:r w:rsidR="00920A00">
        <w:t xml:space="preserve"> and </w:t>
      </w:r>
      <w:r w:rsidR="003D47D9">
        <w:t xml:space="preserve">organ </w:t>
      </w:r>
      <w:r w:rsidR="001A18AF">
        <w:t>systems</w:t>
      </w:r>
      <w:r w:rsidR="00512F6D">
        <w:t xml:space="preserve"> work together </w:t>
      </w:r>
      <w:r w:rsidR="001A18AF">
        <w:t>to accomplish</w:t>
      </w:r>
      <w:r w:rsidR="00512F6D">
        <w:t xml:space="preserve"> </w:t>
      </w:r>
      <w:r w:rsidR="001A18AF">
        <w:t>functions</w:t>
      </w:r>
      <w:r w:rsidR="00920A00">
        <w:t xml:space="preserve"> needed by the organism</w:t>
      </w:r>
      <w:r w:rsidR="003A6633">
        <w:t>.</w:t>
      </w:r>
      <w:r w:rsidR="009D32DD">
        <w:t xml:space="preserve"> Finally, students</w:t>
      </w:r>
      <w:r w:rsidR="00AC5655">
        <w:t xml:space="preserve"> evaluate </w:t>
      </w:r>
      <w:r w:rsidR="009D32DD">
        <w:t>the claim that structure is related to function in cells, organs and organ systems.</w:t>
      </w:r>
    </w:p>
    <w:bookmarkEnd w:id="2"/>
    <w:p w14:paraId="68DFA08B" w14:textId="77777777" w:rsidR="003E4698" w:rsidRPr="009A7094" w:rsidRDefault="003E4698" w:rsidP="00955647"/>
    <w:bookmarkEnd w:id="0"/>
    <w:p w14:paraId="661EEE1A" w14:textId="77777777" w:rsidR="003E4698" w:rsidRPr="00664E54" w:rsidRDefault="003E4698" w:rsidP="003E4698">
      <w:r w:rsidRPr="00F5672A">
        <w:rPr>
          <w:u w:val="single"/>
        </w:rPr>
        <w:t>Before students begin</w:t>
      </w:r>
      <w:r>
        <w:t xml:space="preserve"> this activity, they should have a basic understanding of the functions of</w:t>
      </w:r>
      <w:r w:rsidR="00434AF6">
        <w:t xml:space="preserve"> the</w:t>
      </w:r>
      <w:r>
        <w:t xml:space="preserve"> organelles in</w:t>
      </w:r>
      <w:r w:rsidR="00434AF6">
        <w:t xml:space="preserve"> eukaryotic </w:t>
      </w:r>
      <w:r>
        <w:t xml:space="preserve">cells. </w:t>
      </w:r>
      <w:r w:rsidR="00BB25C4">
        <w:t xml:space="preserve">For this purpose, I recommend “Introduction to Cells” </w:t>
      </w:r>
      <w:r w:rsidR="00BB25C4" w:rsidRPr="00924594">
        <w:t>(</w:t>
      </w:r>
      <w:hyperlink r:id="rId8" w:history="1">
        <w:r w:rsidR="00924594" w:rsidRPr="00924594">
          <w:rPr>
            <w:rStyle w:val="Hyperlink"/>
          </w:rPr>
          <w:t>https://serendipstudio.org/exchange/bioactivities/CellIntro</w:t>
        </w:r>
      </w:hyperlink>
      <w:r w:rsidR="00BB25C4" w:rsidRPr="00924594">
        <w:t>).</w:t>
      </w:r>
      <w:bookmarkStart w:id="3" w:name="_Hlk16338252"/>
      <w:r w:rsidR="00D048CE">
        <w:t xml:space="preserve"> If your students need additional review, they may enjoy exploring the animation of </w:t>
      </w:r>
      <w:r w:rsidR="00D048CE" w:rsidRPr="00AE6059">
        <w:t>cell organelles in</w:t>
      </w:r>
      <w:r w:rsidR="00D048CE">
        <w:t xml:space="preserve"> animal</w:t>
      </w:r>
      <w:r w:rsidR="00434AF6">
        <w:t xml:space="preserve"> and plant</w:t>
      </w:r>
      <w:r w:rsidR="00D048CE">
        <w:t xml:space="preserve"> </w:t>
      </w:r>
      <w:r w:rsidR="00D048CE" w:rsidRPr="00AE6059">
        <w:t xml:space="preserve">cells at </w:t>
      </w:r>
      <w:hyperlink r:id="rId9" w:history="1">
        <w:r w:rsidR="00D048CE" w:rsidRPr="00AE6059">
          <w:rPr>
            <w:rStyle w:val="Hyperlink"/>
          </w:rPr>
          <w:t>https://www.cellsalive.com/cells/cell_model_js.htm</w:t>
        </w:r>
      </w:hyperlink>
      <w:r w:rsidR="00D048CE">
        <w:t>.</w:t>
      </w:r>
    </w:p>
    <w:p w14:paraId="4BA15414" w14:textId="77777777" w:rsidR="00A82B3B" w:rsidRPr="00C61319" w:rsidRDefault="00A82B3B" w:rsidP="00480814"/>
    <w:bookmarkEnd w:id="3"/>
    <w:p w14:paraId="07236E0B" w14:textId="77777777" w:rsidR="0003079C" w:rsidRPr="00E24E20" w:rsidRDefault="0003079C" w:rsidP="00592326">
      <w:pPr>
        <w:rPr>
          <w:b/>
          <w:i/>
        </w:rPr>
      </w:pPr>
      <w:r>
        <w:rPr>
          <w:b/>
        </w:rPr>
        <w:t>Table of Contents</w:t>
      </w:r>
      <w:r w:rsidR="004675A4" w:rsidRPr="004675A4">
        <w:rPr>
          <w:b/>
          <w:i/>
        </w:rPr>
        <w:t xml:space="preserve"> </w:t>
      </w:r>
    </w:p>
    <w:p w14:paraId="75414940" w14:textId="77777777" w:rsidR="0003079C" w:rsidRDefault="0003079C" w:rsidP="00592326">
      <w:r>
        <w:t>Learning Goals – pages 1-2</w:t>
      </w:r>
    </w:p>
    <w:p w14:paraId="64A4115C" w14:textId="77777777" w:rsidR="0003079C" w:rsidRDefault="0003079C" w:rsidP="00592326">
      <w:r>
        <w:t>Instructional Suggestions and Background Information</w:t>
      </w:r>
    </w:p>
    <w:p w14:paraId="053AF308" w14:textId="77777777" w:rsidR="009A7094" w:rsidRDefault="0003079C" w:rsidP="00592326">
      <w:r>
        <w:tab/>
      </w:r>
      <w:r w:rsidR="00CA52E1">
        <w:t>General</w:t>
      </w:r>
      <w:r w:rsidR="009A7094">
        <w:t xml:space="preserve"> – page 2</w:t>
      </w:r>
    </w:p>
    <w:p w14:paraId="418A3001" w14:textId="77777777" w:rsidR="0003079C" w:rsidRDefault="0003079C" w:rsidP="009A7094">
      <w:pPr>
        <w:ind w:firstLine="720"/>
      </w:pPr>
      <w:r>
        <w:t>Cell Structure and Function</w:t>
      </w:r>
      <w:r w:rsidR="00B329CD">
        <w:t xml:space="preserve"> – pages 2-6</w:t>
      </w:r>
    </w:p>
    <w:p w14:paraId="6D6075BF" w14:textId="77777777" w:rsidR="00FA3546" w:rsidRDefault="0003079C" w:rsidP="00592326">
      <w:r>
        <w:tab/>
        <w:t>Structure and Function of Organs and Organ Systems</w:t>
      </w:r>
      <w:r w:rsidR="00B329CD">
        <w:t xml:space="preserve"> – pages</w:t>
      </w:r>
      <w:r w:rsidR="009A7094">
        <w:t xml:space="preserve"> 6-10</w:t>
      </w:r>
    </w:p>
    <w:p w14:paraId="289202FE" w14:textId="77777777" w:rsidR="009A7094" w:rsidRDefault="00FA3546" w:rsidP="00592326">
      <w:r>
        <w:tab/>
      </w:r>
      <w:r w:rsidR="009A7094">
        <w:t>Sources for Figures in Student Handout – page 10</w:t>
      </w:r>
    </w:p>
    <w:p w14:paraId="0489A59D" w14:textId="77777777" w:rsidR="00E04457" w:rsidRDefault="009A7094" w:rsidP="009A7094">
      <w:pPr>
        <w:ind w:firstLine="720"/>
      </w:pPr>
      <w:r>
        <w:t xml:space="preserve">Related Activities </w:t>
      </w:r>
      <w:r w:rsidR="00B329CD">
        <w:t>–</w:t>
      </w:r>
      <w:r>
        <w:t xml:space="preserve"> page 10</w:t>
      </w:r>
    </w:p>
    <w:p w14:paraId="2FA33B9F" w14:textId="77777777" w:rsidR="0003079C" w:rsidRPr="0003079C" w:rsidRDefault="0003079C" w:rsidP="00592326"/>
    <w:p w14:paraId="24331675" w14:textId="77777777" w:rsidR="00592326" w:rsidRPr="00C61319" w:rsidRDefault="00592326" w:rsidP="00592326">
      <w:r w:rsidRPr="00C61319">
        <w:rPr>
          <w:b/>
        </w:rPr>
        <w:t>Learning Goals</w:t>
      </w:r>
    </w:p>
    <w:p w14:paraId="56F15C39" w14:textId="77777777" w:rsidR="003364D1" w:rsidRDefault="003364D1" w:rsidP="003364D1">
      <w:r>
        <w:t xml:space="preserve">In accord with the </w:t>
      </w:r>
      <w:r w:rsidRPr="001A4D46">
        <w:rPr>
          <w:u w:val="single"/>
        </w:rPr>
        <w:t>Next Generation Science Standards</w:t>
      </w:r>
      <w:r>
        <w:rPr>
          <w:rStyle w:val="FootnoteReference"/>
        </w:rPr>
        <w:footnoteReference w:id="2"/>
      </w:r>
      <w:r>
        <w:t>:</w:t>
      </w:r>
    </w:p>
    <w:p w14:paraId="046BC8C2" w14:textId="77777777" w:rsidR="003364D1" w:rsidRDefault="005149A3" w:rsidP="003364D1">
      <w:pPr>
        <w:pStyle w:val="ListParagraph"/>
        <w:numPr>
          <w:ilvl w:val="0"/>
          <w:numId w:val="3"/>
        </w:numPr>
        <w:ind w:left="360"/>
      </w:pPr>
      <w:r>
        <w:t>This activity helps students to prepare</w:t>
      </w:r>
      <w:r w:rsidR="003364D1">
        <w:t xml:space="preserve"> for the Performance Expectation</w:t>
      </w:r>
      <w:r w:rsidR="00A83814">
        <w:t>s</w:t>
      </w:r>
      <w:r w:rsidR="003364D1">
        <w:t>:</w:t>
      </w:r>
    </w:p>
    <w:p w14:paraId="360169FB" w14:textId="77777777" w:rsidR="003364D1" w:rsidRDefault="003364D1" w:rsidP="00AC4F06">
      <w:pPr>
        <w:pStyle w:val="ListParagraph"/>
        <w:numPr>
          <w:ilvl w:val="0"/>
          <w:numId w:val="12"/>
        </w:numPr>
      </w:pPr>
      <w:r>
        <w:t>MS-LS1-2. "Develop and use a model to describe the function of a cell as a whole and ways parts of cells contribute to the function."</w:t>
      </w:r>
    </w:p>
    <w:p w14:paraId="6F4BA22A" w14:textId="77777777" w:rsidR="00AC4F06" w:rsidRDefault="003364D1" w:rsidP="00AC4F06">
      <w:pPr>
        <w:pStyle w:val="ListParagraph"/>
        <w:numPr>
          <w:ilvl w:val="0"/>
          <w:numId w:val="12"/>
        </w:numPr>
      </w:pPr>
      <w:r>
        <w:t>MS-LS1-3. "Use argument supported by evidence for how the body is a system of interacting subsystems composed of groups of cells."</w:t>
      </w:r>
    </w:p>
    <w:p w14:paraId="4399193F" w14:textId="77777777" w:rsidR="003364D1" w:rsidRDefault="00AC4F06" w:rsidP="00AC4F06">
      <w:pPr>
        <w:numPr>
          <w:ilvl w:val="0"/>
          <w:numId w:val="12"/>
        </w:numPr>
      </w:pPr>
      <w:r>
        <w:t>HS-LS1-2. "</w:t>
      </w:r>
      <w:r w:rsidRPr="00E82DBF">
        <w:t xml:space="preserve">Develop and use a model to illustrate the </w:t>
      </w:r>
      <w:r w:rsidRPr="00D861DE">
        <w:t>hierarchical organization</w:t>
      </w:r>
      <w:r w:rsidRPr="00E82DBF">
        <w:t xml:space="preserve"> of interacting systems that provide specific functions </w:t>
      </w:r>
      <w:r>
        <w:t>within multicellular organisms."</w:t>
      </w:r>
    </w:p>
    <w:p w14:paraId="636A669E" w14:textId="77777777" w:rsidR="003364D1" w:rsidRDefault="003364D1" w:rsidP="00A83814">
      <w:pPr>
        <w:pStyle w:val="ListParagraph"/>
        <w:numPr>
          <w:ilvl w:val="0"/>
          <w:numId w:val="3"/>
        </w:numPr>
        <w:ind w:left="360"/>
      </w:pPr>
      <w:r>
        <w:t>Students learn the following Disciplinary Core Ideas</w:t>
      </w:r>
      <w:r w:rsidR="004819E5">
        <w:t xml:space="preserve"> (</w:t>
      </w:r>
      <w:r>
        <w:t>LS1.A</w:t>
      </w:r>
      <w:r w:rsidR="004819E5">
        <w:t>)</w:t>
      </w:r>
      <w:r>
        <w:t xml:space="preserve">: </w:t>
      </w:r>
    </w:p>
    <w:p w14:paraId="03EFA859" w14:textId="77777777" w:rsidR="005D5C61" w:rsidRPr="00C61319" w:rsidRDefault="003364D1" w:rsidP="00C30F80">
      <w:pPr>
        <w:pStyle w:val="ListParagraph"/>
        <w:numPr>
          <w:ilvl w:val="0"/>
          <w:numId w:val="13"/>
        </w:numPr>
      </w:pPr>
      <w:r>
        <w:t>"Within cells, special structures are responsible for particular functions</w:t>
      </w:r>
      <w:r w:rsidR="005149A3">
        <w:t>…</w:t>
      </w:r>
      <w:r>
        <w:t>"</w:t>
      </w:r>
    </w:p>
    <w:p w14:paraId="1C1A15DB" w14:textId="77777777" w:rsidR="00592326" w:rsidRPr="00C61319" w:rsidRDefault="005D5C61" w:rsidP="00C30F80">
      <w:pPr>
        <w:pStyle w:val="ListParagraph"/>
        <w:numPr>
          <w:ilvl w:val="0"/>
          <w:numId w:val="13"/>
        </w:numPr>
      </w:pPr>
      <w:r w:rsidRPr="00C61319">
        <w:t>"Multicellular organisms have a hierarchical structural organization, in which any one system is made up of numerous parts and is itself a component of the next level."</w:t>
      </w:r>
    </w:p>
    <w:p w14:paraId="2FC53CE4" w14:textId="77777777" w:rsidR="00BB25C4" w:rsidRDefault="00592326" w:rsidP="00592326">
      <w:pPr>
        <w:pStyle w:val="ListParagraph"/>
        <w:numPr>
          <w:ilvl w:val="0"/>
          <w:numId w:val="3"/>
        </w:numPr>
        <w:ind w:left="360"/>
      </w:pPr>
      <w:r w:rsidRPr="00C61319">
        <w:t>Students engage in recommended Scientific Practices, including</w:t>
      </w:r>
      <w:r w:rsidR="00BB25C4">
        <w:t>:</w:t>
      </w:r>
    </w:p>
    <w:p w14:paraId="3CBDB17F" w14:textId="77777777" w:rsidR="00BB25C4" w:rsidRDefault="00DA0948" w:rsidP="00BB25C4">
      <w:pPr>
        <w:pStyle w:val="ListParagraph"/>
        <w:numPr>
          <w:ilvl w:val="0"/>
          <w:numId w:val="15"/>
        </w:numPr>
      </w:pPr>
      <w:r>
        <w:t>"</w:t>
      </w:r>
      <w:r w:rsidR="0003079C">
        <w:t>Constructing Explanations. Apply scientific ideas, principles, and/or evidence to provide an explanation of phenomena…</w:t>
      </w:r>
      <w:r>
        <w:t>"</w:t>
      </w:r>
      <w:r w:rsidR="00592326" w:rsidRPr="00C61319">
        <w:t>.</w:t>
      </w:r>
    </w:p>
    <w:p w14:paraId="544F3797" w14:textId="77777777" w:rsidR="00592326" w:rsidRPr="00C61319" w:rsidRDefault="00BB25C4" w:rsidP="00BB25C4">
      <w:pPr>
        <w:pStyle w:val="ListParagraph"/>
        <w:numPr>
          <w:ilvl w:val="0"/>
          <w:numId w:val="15"/>
        </w:numPr>
      </w:pPr>
      <w:r>
        <w:t>“Engaging in an Argument from Evidence. Construct… and present… a written argument… based on data and evidence.”</w:t>
      </w:r>
    </w:p>
    <w:p w14:paraId="7E148F9E" w14:textId="77777777" w:rsidR="00592326" w:rsidRPr="00C61319" w:rsidRDefault="00592326" w:rsidP="00592326">
      <w:pPr>
        <w:pStyle w:val="ListParagraph"/>
        <w:numPr>
          <w:ilvl w:val="0"/>
          <w:numId w:val="3"/>
        </w:numPr>
        <w:ind w:left="360"/>
      </w:pPr>
      <w:r w:rsidRPr="00C61319">
        <w:t xml:space="preserve">This activity </w:t>
      </w:r>
      <w:r w:rsidR="00D66E72" w:rsidRPr="00C61319">
        <w:t>focuses on the Crosscutting Concept</w:t>
      </w:r>
      <w:r w:rsidRPr="00C61319">
        <w:t xml:space="preserve">: </w:t>
      </w:r>
      <w:r w:rsidR="00D66E72" w:rsidRPr="00C61319">
        <w:t>Structure and function</w:t>
      </w:r>
      <w:r w:rsidR="0059686F">
        <w:t xml:space="preserve">. "The functions and properties of natural and designed objects and systems can be inferred from their overall </w:t>
      </w:r>
      <w:r w:rsidR="0059686F">
        <w:lastRenderedPageBreak/>
        <w:t>structure, the way their components are shaped and used, and the molecular substructures of its various materials."</w:t>
      </w:r>
    </w:p>
    <w:p w14:paraId="75D69296" w14:textId="77777777" w:rsidR="00924594" w:rsidRDefault="00924594" w:rsidP="00592326">
      <w:pPr>
        <w:widowControl w:val="0"/>
        <w:autoSpaceDE w:val="0"/>
        <w:autoSpaceDN w:val="0"/>
        <w:adjustRightInd w:val="0"/>
      </w:pPr>
    </w:p>
    <w:p w14:paraId="43C27DCD" w14:textId="77777777" w:rsidR="00C61319" w:rsidRPr="00C61319" w:rsidRDefault="00AC5655" w:rsidP="00592326">
      <w:pPr>
        <w:widowControl w:val="0"/>
        <w:autoSpaceDE w:val="0"/>
        <w:autoSpaceDN w:val="0"/>
        <w:adjustRightInd w:val="0"/>
      </w:pPr>
      <w:r>
        <w:rPr>
          <w:u w:val="single"/>
        </w:rPr>
        <w:t xml:space="preserve">Additional Content </w:t>
      </w:r>
      <w:r w:rsidR="00673754" w:rsidRPr="00E04457">
        <w:rPr>
          <w:u w:val="single"/>
        </w:rPr>
        <w:t>Learning Goals</w:t>
      </w:r>
      <w:r w:rsidR="00C61319" w:rsidRPr="00C61319">
        <w:t xml:space="preserve"> </w:t>
      </w:r>
    </w:p>
    <w:p w14:paraId="1760FE50" w14:textId="77777777" w:rsidR="004A083B" w:rsidRDefault="004A083B" w:rsidP="004A083B">
      <w:pPr>
        <w:numPr>
          <w:ilvl w:val="0"/>
          <w:numId w:val="2"/>
        </w:numPr>
      </w:pPr>
      <w:r>
        <w:t>In the human body, different types of cells have different shapes and different amounts of specific molecules and organelles; these differences in structure correspond to the different functions of the various types of cells.</w:t>
      </w:r>
    </w:p>
    <w:p w14:paraId="7F08F88F" w14:textId="77777777" w:rsidR="003A1726" w:rsidRDefault="003A1726" w:rsidP="003A1726">
      <w:pPr>
        <w:numPr>
          <w:ilvl w:val="0"/>
          <w:numId w:val="2"/>
        </w:numPr>
      </w:pPr>
      <w:r>
        <w:t xml:space="preserve">Cells are </w:t>
      </w:r>
      <w:r w:rsidRPr="005D38F0">
        <w:t>dynamic</w:t>
      </w:r>
      <w:r>
        <w:t xml:space="preserve"> and </w:t>
      </w:r>
      <w:r w:rsidRPr="00AB3FD9">
        <w:t>active</w:t>
      </w:r>
      <w:r>
        <w:t>.</w:t>
      </w:r>
    </w:p>
    <w:p w14:paraId="16347A51" w14:textId="77777777" w:rsidR="002A7A89" w:rsidRDefault="009F73A3" w:rsidP="00012CD2">
      <w:pPr>
        <w:numPr>
          <w:ilvl w:val="0"/>
          <w:numId w:val="2"/>
        </w:numPr>
      </w:pPr>
      <w:r>
        <w:t xml:space="preserve">The cells in human bodies are organized in tissues, organs and organ systems. </w:t>
      </w:r>
      <w:r w:rsidR="002A7A89">
        <w:t xml:space="preserve">The </w:t>
      </w:r>
      <w:r>
        <w:t xml:space="preserve">small intestine and the </w:t>
      </w:r>
      <w:r w:rsidR="002A7A89" w:rsidRPr="00AB3FD9">
        <w:t>digestive system</w:t>
      </w:r>
      <w:r w:rsidR="00D52566">
        <w:t xml:space="preserve"> </w:t>
      </w:r>
      <w:r w:rsidR="002A7A89">
        <w:t xml:space="preserve">illustrate how structure </w:t>
      </w:r>
      <w:r w:rsidR="005D38F0">
        <w:t>is related to</w:t>
      </w:r>
      <w:r w:rsidR="002A7A89">
        <w:t xml:space="preserve"> function</w:t>
      </w:r>
      <w:r w:rsidR="00D52566">
        <w:t xml:space="preserve"> at the</w:t>
      </w:r>
      <w:r>
        <w:t xml:space="preserve"> organ and organ system levels</w:t>
      </w:r>
      <w:r w:rsidR="002A7A89">
        <w:t xml:space="preserve">. </w:t>
      </w:r>
    </w:p>
    <w:p w14:paraId="76452C58" w14:textId="77777777" w:rsidR="00E60553" w:rsidRDefault="002A7A89" w:rsidP="00012CD2">
      <w:pPr>
        <w:numPr>
          <w:ilvl w:val="0"/>
          <w:numId w:val="2"/>
        </w:numPr>
      </w:pPr>
      <w:r>
        <w:t xml:space="preserve">The </w:t>
      </w:r>
      <w:r w:rsidRPr="00AB3FD9">
        <w:t>digestive system and circulatory system cooperate</w:t>
      </w:r>
      <w:r>
        <w:t xml:space="preserve"> to bring nutrients to every cell in the body.</w:t>
      </w:r>
    </w:p>
    <w:p w14:paraId="56C331A4" w14:textId="77777777" w:rsidR="00012CD2" w:rsidRPr="00C61319" w:rsidRDefault="00012CD2" w:rsidP="004D210F"/>
    <w:p w14:paraId="19543C38" w14:textId="77777777" w:rsidR="00592326" w:rsidRPr="00C61319" w:rsidRDefault="00A42EA0" w:rsidP="004D210F">
      <w:pPr>
        <w:rPr>
          <w:b/>
        </w:rPr>
      </w:pPr>
      <w:r w:rsidRPr="00C61319">
        <w:rPr>
          <w:b/>
        </w:rPr>
        <w:t xml:space="preserve">Instructional </w:t>
      </w:r>
      <w:r w:rsidR="00592326" w:rsidRPr="00C61319">
        <w:rPr>
          <w:b/>
        </w:rPr>
        <w:t xml:space="preserve">Suggestions and Background Information </w:t>
      </w:r>
    </w:p>
    <w:p w14:paraId="4F96E970" w14:textId="77777777" w:rsidR="00A8338D" w:rsidRDefault="00A8338D" w:rsidP="00A8338D">
      <w:r w:rsidRPr="006A538F">
        <w:rPr>
          <w:u w:val="single"/>
        </w:rPr>
        <w:t>To maximize student participation and learning</w:t>
      </w:r>
      <w:r>
        <w:t xml:space="preserve">, I suggest that you have your students work </w:t>
      </w:r>
      <w:r w:rsidR="00C407FD">
        <w:t xml:space="preserve">individually or </w:t>
      </w:r>
      <w:r>
        <w:t xml:space="preserve">in pairs to complete groups of related questions and then have a class discussion after each group of related questions. In each discussion, you can probe student thinking and help them develop a sound understanding of the concepts and information covered before moving on to the next group of related questions. </w:t>
      </w:r>
    </w:p>
    <w:p w14:paraId="6B865742" w14:textId="77777777" w:rsidR="007E49CC" w:rsidRPr="00C61319" w:rsidRDefault="007E49CC" w:rsidP="007E49CC"/>
    <w:p w14:paraId="1BCE7C8F" w14:textId="77777777" w:rsidR="00A8338D" w:rsidRDefault="00A8338D" w:rsidP="00A8338D">
      <w:r>
        <w:t xml:space="preserve">A </w:t>
      </w:r>
      <w:r w:rsidRPr="006246F2">
        <w:rPr>
          <w:b/>
          <w:u w:val="single"/>
        </w:rPr>
        <w:t>key</w:t>
      </w:r>
      <w:r>
        <w:t xml:space="preserve"> is available upon request to Ingrid Waldron (</w:t>
      </w:r>
      <w:hyperlink r:id="rId10" w:history="1">
        <w:r w:rsidR="00BE4156" w:rsidRPr="000B057E">
          <w:rPr>
            <w:rStyle w:val="Hyperlink"/>
          </w:rPr>
          <w:t>iwaldron@upenn.edu</w:t>
        </w:r>
      </w:hyperlink>
      <w:r>
        <w:t>).</w:t>
      </w:r>
      <w:r w:rsidR="006246F2">
        <w:t xml:space="preserve"> The following paragraphs provide additional </w:t>
      </w:r>
      <w:r w:rsidR="00F40199">
        <w:t>instructional suggestions</w:t>
      </w:r>
      <w:r w:rsidR="005D38F0">
        <w:t>, links for recommended videos</w:t>
      </w:r>
      <w:r w:rsidR="00E2430D">
        <w:t>,</w:t>
      </w:r>
      <w:r w:rsidR="00F40199">
        <w:t xml:space="preserve"> and </w:t>
      </w:r>
      <w:r w:rsidR="006246F2">
        <w:t>biological information – some for inclusion in your class discussions and some to provide you with relevant background that may be useful</w:t>
      </w:r>
      <w:r w:rsidR="00137755">
        <w:t xml:space="preserve"> for your understanding and/or for responding</w:t>
      </w:r>
      <w:r w:rsidR="006246F2">
        <w:t xml:space="preserve"> to student questions.</w:t>
      </w:r>
    </w:p>
    <w:p w14:paraId="5B8D3DE8" w14:textId="77777777" w:rsidR="00924594" w:rsidRDefault="00924594" w:rsidP="00A8338D"/>
    <w:p w14:paraId="548CE3D1" w14:textId="77777777" w:rsidR="00924594" w:rsidRDefault="00924594" w:rsidP="00A8338D">
      <w:r>
        <w:t>This learning activity presents general principles, using examples of various</w:t>
      </w:r>
      <w:r w:rsidR="009D32DD">
        <w:t xml:space="preserve"> cells, </w:t>
      </w:r>
      <w:r>
        <w:t xml:space="preserve">tissues, organs and organ systems in </w:t>
      </w:r>
      <w:r w:rsidRPr="008002D8">
        <w:rPr>
          <w:u w:val="single"/>
        </w:rPr>
        <w:t>humans</w:t>
      </w:r>
      <w:r>
        <w:t>.</w:t>
      </w:r>
    </w:p>
    <w:p w14:paraId="3C0CB067" w14:textId="77777777" w:rsidR="002F43F6" w:rsidRDefault="002F43F6" w:rsidP="00A8338D"/>
    <w:p w14:paraId="4DD83356" w14:textId="77777777" w:rsidR="002F43F6" w:rsidRDefault="002F43F6" w:rsidP="00A8338D">
      <w:r w:rsidRPr="002F43F6">
        <w:rPr>
          <w:u w:val="single"/>
        </w:rPr>
        <w:t>Cell Structure and Function</w:t>
      </w:r>
    </w:p>
    <w:p w14:paraId="7A3654DD" w14:textId="77777777" w:rsidR="00924594" w:rsidRDefault="00924594" w:rsidP="00924594">
      <w:bookmarkStart w:id="4" w:name="_Hlk16059671"/>
      <w:r>
        <w:t xml:space="preserve">The </w:t>
      </w:r>
      <w:r w:rsidRPr="00491800">
        <w:rPr>
          <w:u w:val="single"/>
        </w:rPr>
        <w:t>Inner Life of the Cell video</w:t>
      </w:r>
      <w:r>
        <w:t xml:space="preserve"> (</w:t>
      </w:r>
      <w:hyperlink r:id="rId11" w:history="1">
        <w:r>
          <w:rPr>
            <w:rStyle w:val="Hyperlink"/>
          </w:rPr>
          <w:t>https://www.youtube.com/watch?v=FzcTgrxMzZk</w:t>
        </w:r>
      </w:hyperlink>
      <w:r>
        <w:t>) recommended</w:t>
      </w:r>
      <w:r w:rsidR="004675A4">
        <w:t xml:space="preserve"> on page 1 </w:t>
      </w:r>
      <w:r>
        <w:t>of the Student Handout provides an excellent animation that will reinforce student understanding of the dynamic activity inside human cells. To avoid excessive detail, I suggest showing only part of this animation, beginning with microtubules and transport vesicles, followed by mRNA exiting the nucleus through pores in the nuclear membrane, and continuing through exocytosis of secreted proteins. This recommended section begins at about 3 minutes and 30 seconds and ends at about 6 minutes and 30 seconds.</w:t>
      </w:r>
      <w:r>
        <w:rPr>
          <w:rStyle w:val="Hyperlink"/>
          <w:color w:val="auto"/>
          <w:u w:val="none"/>
        </w:rPr>
        <w:t xml:space="preserve"> You will probably want to listen to the </w:t>
      </w:r>
      <w:r w:rsidRPr="00895D84">
        <w:t>narration</w:t>
      </w:r>
      <w:r>
        <w:t xml:space="preserve"> for your own information</w:t>
      </w:r>
      <w:r>
        <w:rPr>
          <w:rStyle w:val="Hyperlink"/>
          <w:color w:val="auto"/>
          <w:u w:val="none"/>
        </w:rPr>
        <w:t>, but I recommend that you turn off the narration for classroom viewing because it is</w:t>
      </w:r>
      <w:r w:rsidR="008002D8">
        <w:rPr>
          <w:rStyle w:val="Hyperlink"/>
          <w:color w:val="auto"/>
          <w:u w:val="none"/>
        </w:rPr>
        <w:t xml:space="preserve"> probably too technical for </w:t>
      </w:r>
      <w:r>
        <w:rPr>
          <w:rStyle w:val="Hyperlink"/>
          <w:color w:val="auto"/>
          <w:u w:val="none"/>
        </w:rPr>
        <w:t>your students.</w:t>
      </w:r>
      <w:r w:rsidR="008002D8">
        <w:rPr>
          <w:rStyle w:val="Hyperlink"/>
          <w:color w:val="auto"/>
          <w:u w:val="none"/>
        </w:rPr>
        <w:t xml:space="preserve"> I suggest that you </w:t>
      </w:r>
      <w:r>
        <w:t>give a student-friendly narration, which you can develop,</w:t>
      </w:r>
      <w:r w:rsidR="00BB4824">
        <w:t xml:space="preserve"> based on </w:t>
      </w:r>
      <w:r>
        <w:t xml:space="preserve">the </w:t>
      </w:r>
      <w:r w:rsidR="00434AF6">
        <w:t xml:space="preserve">video </w:t>
      </w:r>
      <w:r>
        <w:t xml:space="preserve">narration and the relevant section from </w:t>
      </w:r>
      <w:hyperlink r:id="rId12" w:history="1">
        <w:r w:rsidRPr="00AA44BF">
          <w:rPr>
            <w:rStyle w:val="Hyperlink"/>
          </w:rPr>
          <w:t>http://sparkleberrysprings.com/innerlifeofcell.html</w:t>
        </w:r>
      </w:hyperlink>
      <w:r>
        <w:t>.</w:t>
      </w:r>
      <w:r w:rsidRPr="002B3274">
        <w:t xml:space="preserve"> </w:t>
      </w:r>
    </w:p>
    <w:p w14:paraId="11628E56" w14:textId="77777777" w:rsidR="00924594" w:rsidRDefault="00924594" w:rsidP="002F43F6"/>
    <w:bookmarkEnd w:id="4"/>
    <w:p w14:paraId="0CFB2A06" w14:textId="77777777" w:rsidR="004F0FC8" w:rsidRDefault="008C6637" w:rsidP="007E49CC">
      <w:r>
        <w:t>The</w:t>
      </w:r>
      <w:r w:rsidR="003D47D9">
        <w:t xml:space="preserve"> figure below </w:t>
      </w:r>
      <w:r>
        <w:t>provides</w:t>
      </w:r>
      <w:r w:rsidR="004675A4">
        <w:t xml:space="preserve"> information relevant to </w:t>
      </w:r>
      <w:r w:rsidRPr="008C6637">
        <w:rPr>
          <w:u w:val="single"/>
        </w:rPr>
        <w:t>question 1</w:t>
      </w:r>
      <w:r>
        <w:t>. Many secreted proteins have carbohydrates attached; the carbohydrate is often bonded to the protein in the rough ER and processed by removal, substitution or modification of a sugar monomer in the Golgi apparatus</w:t>
      </w:r>
      <w:r w:rsidR="00B61E28">
        <w:t xml:space="preserve"> (</w:t>
      </w:r>
      <w:r w:rsidR="003C45FA">
        <w:t xml:space="preserve">labeled </w:t>
      </w:r>
      <w:r w:rsidR="00B61E28">
        <w:t>in this figure as the Golgi complex)</w:t>
      </w:r>
      <w:r>
        <w:t>.</w:t>
      </w:r>
      <w:r w:rsidR="00BB4824">
        <w:t xml:space="preserve"> </w:t>
      </w:r>
      <w:r w:rsidR="00434AF6">
        <w:t>A similar process produces the proteins that will be inserted in the cell membrane.</w:t>
      </w:r>
    </w:p>
    <w:p w14:paraId="1A87E52D" w14:textId="77777777" w:rsidR="00225A22" w:rsidRPr="003236E5" w:rsidRDefault="00225A22" w:rsidP="008C6637">
      <w:pPr>
        <w:jc w:val="center"/>
      </w:pPr>
      <w:r w:rsidRPr="003236E5">
        <w:rPr>
          <w:noProof/>
        </w:rPr>
        <w:lastRenderedPageBreak/>
        <w:drawing>
          <wp:inline distT="0" distB="0" distL="0" distR="0" wp14:anchorId="3A54BBE6" wp14:editId="5FB93E85">
            <wp:extent cx="4572000" cy="4471416"/>
            <wp:effectExtent l="0" t="0" r="0" b="5715"/>
            <wp:docPr id="5" name="Picture 5" descr="04_05Figu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4_05Figure-L"/>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4471416"/>
                    </a:xfrm>
                    <a:prstGeom prst="rect">
                      <a:avLst/>
                    </a:prstGeom>
                    <a:noFill/>
                    <a:ln>
                      <a:noFill/>
                    </a:ln>
                  </pic:spPr>
                </pic:pic>
              </a:graphicData>
            </a:graphic>
          </wp:inline>
        </w:drawing>
      </w:r>
    </w:p>
    <w:p w14:paraId="6A6F9D47" w14:textId="77777777" w:rsidR="00225A22" w:rsidRPr="00BB4824" w:rsidRDefault="00225A22" w:rsidP="0081408C">
      <w:pPr>
        <w:jc w:val="center"/>
        <w:rPr>
          <w:sz w:val="16"/>
          <w:szCs w:val="16"/>
        </w:rPr>
      </w:pPr>
      <w:r w:rsidRPr="002203F7">
        <w:rPr>
          <w:sz w:val="16"/>
          <w:szCs w:val="16"/>
        </w:rPr>
        <w:t>(</w:t>
      </w:r>
      <w:r w:rsidR="0081408C" w:rsidRPr="00BB4824">
        <w:rPr>
          <w:sz w:val="16"/>
          <w:szCs w:val="16"/>
        </w:rPr>
        <w:t>In this figure the cell membrane is called the plasma membrane.</w:t>
      </w:r>
      <w:r w:rsidR="0081408C">
        <w:rPr>
          <w:sz w:val="16"/>
          <w:szCs w:val="16"/>
        </w:rPr>
        <w:t xml:space="preserve"> From</w:t>
      </w:r>
      <w:r w:rsidRPr="002203F7">
        <w:rPr>
          <w:sz w:val="16"/>
          <w:szCs w:val="16"/>
        </w:rPr>
        <w:t xml:space="preserve"> Krogh, Biology</w:t>
      </w:r>
      <w:r>
        <w:rPr>
          <w:sz w:val="16"/>
          <w:szCs w:val="16"/>
        </w:rPr>
        <w:t xml:space="preserve"> </w:t>
      </w:r>
      <w:r w:rsidRPr="002203F7">
        <w:rPr>
          <w:sz w:val="16"/>
          <w:szCs w:val="16"/>
        </w:rPr>
        <w:t>-</w:t>
      </w:r>
      <w:r>
        <w:rPr>
          <w:sz w:val="16"/>
          <w:szCs w:val="16"/>
        </w:rPr>
        <w:t xml:space="preserve"> A</w:t>
      </w:r>
      <w:r w:rsidRPr="002203F7">
        <w:rPr>
          <w:sz w:val="16"/>
          <w:szCs w:val="16"/>
        </w:rPr>
        <w:t xml:space="preserve"> Guide to the Natural World, Fifth Edition</w:t>
      </w:r>
      <w:r w:rsidRPr="00BB4824">
        <w:rPr>
          <w:sz w:val="16"/>
          <w:szCs w:val="16"/>
        </w:rPr>
        <w:t>)</w:t>
      </w:r>
    </w:p>
    <w:p w14:paraId="56F193E5" w14:textId="77777777" w:rsidR="00480AEF" w:rsidRDefault="00480AEF" w:rsidP="00225A22"/>
    <w:p w14:paraId="0CC38FA3" w14:textId="77777777" w:rsidR="00225A22" w:rsidRDefault="00434AF6" w:rsidP="00225A22">
      <w:r>
        <w:t>The figure on the top of page 2 of the Student Handout shows the basic process that transports proteins from the rough endoplasmic reticulum</w:t>
      </w:r>
      <w:r w:rsidR="008B5B0A">
        <w:t xml:space="preserve"> </w:t>
      </w:r>
      <w:r>
        <w:t xml:space="preserve">to the Golgi apparatus. </w:t>
      </w:r>
      <w:r w:rsidR="00480AEF">
        <w:t xml:space="preserve">More detail is available at </w:t>
      </w:r>
      <w:hyperlink r:id="rId14" w:history="1">
        <w:r w:rsidR="00480AEF">
          <w:rPr>
            <w:rStyle w:val="Hyperlink"/>
          </w:rPr>
          <w:t>https://www.ncbi.nlm.nih.gov/books/NBK26941/</w:t>
        </w:r>
      </w:hyperlink>
      <w:r w:rsidR="00480AEF">
        <w:t>.</w:t>
      </w:r>
    </w:p>
    <w:p w14:paraId="456A12B7" w14:textId="77777777" w:rsidR="00480AEF" w:rsidRDefault="00480AEF" w:rsidP="002303F6">
      <w:pPr>
        <w:rPr>
          <w:u w:val="single"/>
        </w:rPr>
      </w:pPr>
    </w:p>
    <w:p w14:paraId="115CE0A8" w14:textId="77777777" w:rsidR="008C6637" w:rsidRDefault="008C6637" w:rsidP="002303F6">
      <w:r w:rsidRPr="008C6637">
        <w:rPr>
          <w:u w:val="single"/>
        </w:rPr>
        <w:t>Question</w:t>
      </w:r>
      <w:r w:rsidR="00586EDE">
        <w:rPr>
          <w:u w:val="single"/>
        </w:rPr>
        <w:t xml:space="preserve"> 2</w:t>
      </w:r>
      <w:r w:rsidR="00586EDE" w:rsidRPr="00D048CE">
        <w:t xml:space="preserve"> </w:t>
      </w:r>
      <w:r>
        <w:t>revisits protein secretion from a different point of view</w:t>
      </w:r>
      <w:r w:rsidR="00C526A2">
        <w:t xml:space="preserve"> that </w:t>
      </w:r>
      <w:r w:rsidR="00920A00">
        <w:t xml:space="preserve">includes </w:t>
      </w:r>
      <w:r>
        <w:t xml:space="preserve">a broader set of organelles. </w:t>
      </w:r>
      <w:r w:rsidR="004B5B92">
        <w:t xml:space="preserve">In your discussion of student answers to this question, you may want to include the point that multiple organelles cooperate to carry out the activities of life in a eukaryotic cell. </w:t>
      </w:r>
      <w:r w:rsidR="003D47D9">
        <w:t xml:space="preserve">Be careful to avoid </w:t>
      </w:r>
      <w:r w:rsidR="005B68EB">
        <w:t xml:space="preserve">the common error of saying that mitochondria </w:t>
      </w:r>
      <w:r>
        <w:t>make</w:t>
      </w:r>
      <w:r w:rsidR="0085325F">
        <w:t xml:space="preserve"> </w:t>
      </w:r>
      <w:r>
        <w:t>energy; mitochondria</w:t>
      </w:r>
      <w:r w:rsidR="004B5B92">
        <w:t xml:space="preserve"> use the energy available from the reactions between glucose and oxygen to make </w:t>
      </w:r>
      <w:r>
        <w:t>ATP</w:t>
      </w:r>
      <w:r w:rsidR="005B68EB">
        <w:t xml:space="preserve"> molecules</w:t>
      </w:r>
      <w:r>
        <w:t xml:space="preserve"> (see “How do organisms use energy?”; </w:t>
      </w:r>
      <w:hyperlink r:id="rId15" w:history="1">
        <w:r>
          <w:rPr>
            <w:rStyle w:val="Hyperlink"/>
          </w:rPr>
          <w:t>https://serendipstudio.org/exchange/bioactivities/energy</w:t>
        </w:r>
      </w:hyperlink>
      <w:r>
        <w:t xml:space="preserve">). </w:t>
      </w:r>
      <w:r w:rsidR="004113F6">
        <w:t>Lysosomes contain digestive enzymes that break down damaged organelles and macromolecules into smaller molecules (e.g. amino acids, nucleotides or monosaccharides)</w:t>
      </w:r>
      <w:r w:rsidR="004B5B92">
        <w:t xml:space="preserve">, which </w:t>
      </w:r>
      <w:r w:rsidR="004113F6">
        <w:t>are reused by the cell (see figure</w:t>
      </w:r>
      <w:r w:rsidR="00A01131">
        <w:t xml:space="preserve"> below</w:t>
      </w:r>
      <w:r w:rsidR="004113F6">
        <w:t>).</w:t>
      </w:r>
    </w:p>
    <w:p w14:paraId="33234F45" w14:textId="77777777" w:rsidR="00A01131" w:rsidRDefault="00A01131" w:rsidP="00A01131"/>
    <w:p w14:paraId="6CA4D36B" w14:textId="77777777" w:rsidR="00A01131" w:rsidRDefault="00A01131" w:rsidP="00A01131">
      <w:pPr>
        <w:jc w:val="center"/>
      </w:pPr>
      <w:r>
        <w:rPr>
          <w:noProof/>
        </w:rPr>
        <w:lastRenderedPageBreak/>
        <w:drawing>
          <wp:inline distT="0" distB="0" distL="0" distR="0" wp14:anchorId="60A05798" wp14:editId="024D55EA">
            <wp:extent cx="5803392" cy="3041904"/>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png"/>
                    <pic:cNvPicPr/>
                  </pic:nvPicPr>
                  <pic:blipFill>
                    <a:blip r:embed="rId16">
                      <a:extLst>
                        <a:ext uri="{28A0092B-C50C-407E-A947-70E740481C1C}">
                          <a14:useLocalDpi xmlns:a14="http://schemas.microsoft.com/office/drawing/2010/main" val="0"/>
                        </a:ext>
                      </a:extLst>
                    </a:blip>
                    <a:stretch>
                      <a:fillRect/>
                    </a:stretch>
                  </pic:blipFill>
                  <pic:spPr>
                    <a:xfrm>
                      <a:off x="0" y="0"/>
                      <a:ext cx="5803392" cy="3041904"/>
                    </a:xfrm>
                    <a:prstGeom prst="rect">
                      <a:avLst/>
                    </a:prstGeom>
                  </pic:spPr>
                </pic:pic>
              </a:graphicData>
            </a:graphic>
          </wp:inline>
        </w:drawing>
      </w:r>
    </w:p>
    <w:p w14:paraId="0A4FA969" w14:textId="77777777" w:rsidR="00A01131" w:rsidRPr="00732C89" w:rsidRDefault="00A01131" w:rsidP="00A01131">
      <w:pPr>
        <w:jc w:val="center"/>
        <w:rPr>
          <w:sz w:val="16"/>
          <w:szCs w:val="16"/>
        </w:rPr>
      </w:pPr>
      <w:r w:rsidRPr="00732C89">
        <w:rPr>
          <w:sz w:val="16"/>
          <w:szCs w:val="16"/>
        </w:rPr>
        <w:t>(</w:t>
      </w:r>
      <w:hyperlink r:id="rId17" w:history="1">
        <w:r w:rsidRPr="00732C89">
          <w:rPr>
            <w:rStyle w:val="Hyperlink"/>
            <w:sz w:val="16"/>
            <w:szCs w:val="16"/>
          </w:rPr>
          <w:t>https://leisureguy.files.wordpress.com/2017/04/creativedestruction-615_double-615x374.png</w:t>
        </w:r>
      </w:hyperlink>
      <w:r w:rsidRPr="00732C89">
        <w:rPr>
          <w:sz w:val="16"/>
          <w:szCs w:val="16"/>
        </w:rPr>
        <w:t>)</w:t>
      </w:r>
    </w:p>
    <w:p w14:paraId="2D22C63C" w14:textId="77777777" w:rsidR="00A04041" w:rsidRPr="00FF5516" w:rsidRDefault="00A04041" w:rsidP="00A04041">
      <w:pPr>
        <w:rPr>
          <w:sz w:val="12"/>
          <w:szCs w:val="16"/>
        </w:rPr>
      </w:pPr>
    </w:p>
    <w:p w14:paraId="2A1BC244" w14:textId="77777777" w:rsidR="00B61E28" w:rsidRDefault="00B61E28" w:rsidP="00BA44B5">
      <w:r>
        <w:t xml:space="preserve">When you </w:t>
      </w:r>
      <w:r w:rsidRPr="006D7AED">
        <w:rPr>
          <w:u w:val="single"/>
        </w:rPr>
        <w:t xml:space="preserve">introduce the concept that structure </w:t>
      </w:r>
      <w:r>
        <w:rPr>
          <w:u w:val="single"/>
        </w:rPr>
        <w:t>is related to</w:t>
      </w:r>
      <w:r w:rsidRPr="006D7AED">
        <w:rPr>
          <w:u w:val="single"/>
        </w:rPr>
        <w:t xml:space="preserve"> function</w:t>
      </w:r>
      <w:r>
        <w:t>, you may want to</w:t>
      </w:r>
      <w:r w:rsidR="00BA44B5">
        <w:t xml:space="preserve"> </w:t>
      </w:r>
      <w:r>
        <w:t>introduce familiar examples such as</w:t>
      </w:r>
      <w:r w:rsidR="004C6124" w:rsidRPr="004C6124">
        <w:t xml:space="preserve"> </w:t>
      </w:r>
      <w:r w:rsidR="004C6124">
        <w:t>the differences between the structure and function of hands and feet,</w:t>
      </w:r>
      <w:r w:rsidR="009D32DD">
        <w:t xml:space="preserve"> the hard enamel of teeth</w:t>
      </w:r>
      <w:r w:rsidR="00BA44B5">
        <w:t>,</w:t>
      </w:r>
      <w:r w:rsidR="004C6124">
        <w:t xml:space="preserve"> and the different shapes of teeth for different functions</w:t>
      </w:r>
      <w:r w:rsidRPr="00C61319">
        <w:t>.</w:t>
      </w:r>
      <w:r w:rsidR="00AC5655">
        <w:rPr>
          <w:rStyle w:val="FootnoteReference"/>
        </w:rPr>
        <w:footnoteReference w:id="3"/>
      </w:r>
      <w:r>
        <w:t xml:space="preserve"> </w:t>
      </w:r>
    </w:p>
    <w:p w14:paraId="05F875B6" w14:textId="77777777" w:rsidR="009D32DD" w:rsidRPr="00FF5516" w:rsidRDefault="009D32DD" w:rsidP="00B61E28">
      <w:pPr>
        <w:rPr>
          <w:sz w:val="12"/>
          <w:szCs w:val="16"/>
        </w:rPr>
      </w:pPr>
    </w:p>
    <w:p w14:paraId="27C873C7" w14:textId="77777777" w:rsidR="00B61E28" w:rsidRDefault="00AC5655" w:rsidP="00B61E28">
      <w:r>
        <w:t xml:space="preserve">As suggested in </w:t>
      </w:r>
      <w:r w:rsidRPr="008B485D">
        <w:rPr>
          <w:u w:val="single"/>
        </w:rPr>
        <w:t>question 3a</w:t>
      </w:r>
      <w:r>
        <w:t>, y</w:t>
      </w:r>
      <w:r w:rsidR="009D32DD">
        <w:t xml:space="preserve">ou may want to show your students a video of </w:t>
      </w:r>
      <w:r w:rsidR="009D32DD" w:rsidRPr="008B485D">
        <w:t>sperm</w:t>
      </w:r>
      <w:r w:rsidR="009D32DD">
        <w:t xml:space="preserve"> swimming </w:t>
      </w:r>
      <w:r w:rsidR="00E453B8">
        <w:t>(</w:t>
      </w:r>
      <w:hyperlink r:id="rId18" w:history="1">
        <w:r w:rsidR="00E453B8" w:rsidRPr="00303790">
          <w:rPr>
            <w:rStyle w:val="Hyperlink"/>
          </w:rPr>
          <w:t>https://sites.tufts.edu/guastolab/movies/</w:t>
        </w:r>
      </w:hyperlink>
      <w:r w:rsidR="00E453B8" w:rsidRPr="00E453B8">
        <w:t xml:space="preserve"> </w:t>
      </w:r>
      <w:r w:rsidR="00F713B7">
        <w:t xml:space="preserve">and </w:t>
      </w:r>
      <w:hyperlink r:id="rId19" w:history="1">
        <w:r w:rsidR="009D32DD" w:rsidRPr="00D10763">
          <w:rPr>
            <w:rStyle w:val="Hyperlink"/>
          </w:rPr>
          <w:t>http://en.wikipedia.org/wiki/Sperm</w:t>
        </w:r>
      </w:hyperlink>
      <w:r w:rsidR="009D32DD">
        <w:t xml:space="preserve"> ). Natural selection favors sperm characteristics that contribute to faster swimming</w:t>
      </w:r>
      <w:r w:rsidR="00434AF6">
        <w:t>,</w:t>
      </w:r>
      <w:r w:rsidR="009D32DD">
        <w:t xml:space="preserve"> since </w:t>
      </w:r>
      <w:r w:rsidR="00434AF6">
        <w:t xml:space="preserve">usually </w:t>
      </w:r>
      <w:r w:rsidR="009D32DD">
        <w:t xml:space="preserve">the first </w:t>
      </w:r>
    </w:p>
    <w:tbl>
      <w:tblPr>
        <w:tblStyle w:val="TableGrid"/>
        <w:tblW w:w="9648" w:type="dxa"/>
        <w:jc w:val="center"/>
        <w:tblLook w:val="04A0" w:firstRow="1" w:lastRow="0" w:firstColumn="1" w:lastColumn="0" w:noHBand="0" w:noVBand="1"/>
      </w:tblPr>
      <w:tblGrid>
        <w:gridCol w:w="4751"/>
        <w:gridCol w:w="4897"/>
      </w:tblGrid>
      <w:tr w:rsidR="00A01131" w14:paraId="70A4ABDF" w14:textId="77777777" w:rsidTr="00A01131">
        <w:trPr>
          <w:jc w:val="center"/>
        </w:trPr>
        <w:tc>
          <w:tcPr>
            <w:tcW w:w="4680" w:type="dxa"/>
            <w:tcBorders>
              <w:top w:val="nil"/>
              <w:left w:val="nil"/>
              <w:bottom w:val="nil"/>
            </w:tcBorders>
          </w:tcPr>
          <w:p w14:paraId="500E56A9" w14:textId="77777777" w:rsidR="004675A4" w:rsidRDefault="008B485D" w:rsidP="00EE13F7">
            <w:r>
              <w:t xml:space="preserve">sperm to reach an egg fertilizes the egg, so </w:t>
            </w:r>
            <w:r w:rsidR="004675A4">
              <w:t>its genes are passed on to the next generation.</w:t>
            </w:r>
          </w:p>
          <w:p w14:paraId="511F622B" w14:textId="77777777" w:rsidR="009D32DD" w:rsidRDefault="009D32DD" w:rsidP="00EE13F7"/>
          <w:p w14:paraId="3C05DE1E" w14:textId="77777777" w:rsidR="00A01131" w:rsidRDefault="009D32DD" w:rsidP="00EE13F7">
            <w:r>
              <w:t xml:space="preserve">This figure shows </w:t>
            </w:r>
            <w:r w:rsidR="00A01131">
              <w:t xml:space="preserve">how small human </w:t>
            </w:r>
            <w:r w:rsidR="00A01131" w:rsidRPr="00434AF6">
              <w:rPr>
                <w:u w:val="single"/>
              </w:rPr>
              <w:t>sperm</w:t>
            </w:r>
            <w:r w:rsidR="00A01131">
              <w:t xml:space="preserve"> are relative to a human</w:t>
            </w:r>
            <w:r w:rsidR="00A01131" w:rsidRPr="00C61319">
              <w:t xml:space="preserve"> </w:t>
            </w:r>
            <w:r w:rsidR="00A01131" w:rsidRPr="00434AF6">
              <w:rPr>
                <w:u w:val="single"/>
              </w:rPr>
              <w:t>egg</w:t>
            </w:r>
            <w:r w:rsidR="00A01131">
              <w:t xml:space="preserve">. Sperm have very little cytoplasm, whereas the egg is a </w:t>
            </w:r>
            <w:r w:rsidR="0081408C">
              <w:t xml:space="preserve">very </w:t>
            </w:r>
            <w:r w:rsidR="00A01131">
              <w:t>large cell with a lot</w:t>
            </w:r>
            <w:r w:rsidR="00A01131" w:rsidRPr="00C61319">
              <w:t xml:space="preserve"> of cytoplasm</w:t>
            </w:r>
            <w:r w:rsidR="0081408C">
              <w:t xml:space="preserve">. Once </w:t>
            </w:r>
            <w:r w:rsidR="00A01131">
              <w:t>the egg has been fertilized, this large amount of cytoplasm is useful to supply the cytoplasm for the multiple cells that are produced by the</w:t>
            </w:r>
            <w:r w:rsidR="00A01131" w:rsidRPr="00C61319">
              <w:t xml:space="preserve"> </w:t>
            </w:r>
            <w:r w:rsidRPr="00C61319">
              <w:t>cell divisions</w:t>
            </w:r>
            <w:r>
              <w:t xml:space="preserve"> before the developing embryo implants in the wall of the uterus</w:t>
            </w:r>
            <w:r w:rsidRPr="00C61319">
              <w:t>.</w:t>
            </w:r>
          </w:p>
        </w:tc>
        <w:tc>
          <w:tcPr>
            <w:tcW w:w="4824" w:type="dxa"/>
            <w:vAlign w:val="center"/>
          </w:tcPr>
          <w:p w14:paraId="4826FE36" w14:textId="77777777" w:rsidR="00A01131" w:rsidRPr="00C61319" w:rsidRDefault="00A01131" w:rsidP="00A01131">
            <w:pPr>
              <w:jc w:val="center"/>
              <w:rPr>
                <w:b/>
              </w:rPr>
            </w:pPr>
            <w:r w:rsidRPr="00C61319">
              <w:rPr>
                <w:b/>
                <w:noProof/>
              </w:rPr>
              <w:drawing>
                <wp:inline distT="0" distB="0" distL="0" distR="0" wp14:anchorId="6BE59080" wp14:editId="60E57BEE">
                  <wp:extent cx="2816352" cy="2048256"/>
                  <wp:effectExtent l="0" t="0" r="3175" b="9525"/>
                  <wp:docPr id="2" name="Picture 2" descr="img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0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6352" cy="2048256"/>
                          </a:xfrm>
                          <a:prstGeom prst="rect">
                            <a:avLst/>
                          </a:prstGeom>
                          <a:noFill/>
                          <a:ln>
                            <a:noFill/>
                          </a:ln>
                        </pic:spPr>
                      </pic:pic>
                    </a:graphicData>
                  </a:graphic>
                </wp:inline>
              </w:drawing>
            </w:r>
          </w:p>
          <w:p w14:paraId="1AF34B3D" w14:textId="77777777" w:rsidR="00A01131" w:rsidRDefault="00A01131" w:rsidP="00A01131">
            <w:pPr>
              <w:jc w:val="center"/>
              <w:rPr>
                <w:sz w:val="16"/>
                <w:szCs w:val="16"/>
              </w:rPr>
            </w:pPr>
            <w:r w:rsidRPr="00EE13F7">
              <w:rPr>
                <w:sz w:val="16"/>
                <w:szCs w:val="16"/>
              </w:rPr>
              <w:t>(Figure from Krogh, Biology --</w:t>
            </w:r>
          </w:p>
          <w:p w14:paraId="029A330A" w14:textId="77777777" w:rsidR="00A01131" w:rsidRDefault="00A01131" w:rsidP="00A01131">
            <w:pPr>
              <w:jc w:val="center"/>
            </w:pPr>
            <w:r w:rsidRPr="00EE13F7">
              <w:rPr>
                <w:sz w:val="16"/>
                <w:szCs w:val="16"/>
              </w:rPr>
              <w:t>A Guide to the Natural World, Fifth Edition)</w:t>
            </w:r>
          </w:p>
        </w:tc>
      </w:tr>
    </w:tbl>
    <w:p w14:paraId="78626E6A" w14:textId="77777777" w:rsidR="00A01131" w:rsidRPr="00FF5516" w:rsidRDefault="00A01131" w:rsidP="00EE13F7">
      <w:pPr>
        <w:rPr>
          <w:sz w:val="12"/>
          <w:szCs w:val="16"/>
        </w:rPr>
      </w:pPr>
    </w:p>
    <w:p w14:paraId="7332D8B5" w14:textId="77777777" w:rsidR="00E61D68" w:rsidRDefault="00434AF6" w:rsidP="00EE13F7">
      <w:r>
        <w:t xml:space="preserve">The heart pumps blood through the aorta, arteries and arterioles to the </w:t>
      </w:r>
      <w:r w:rsidRPr="00434AF6">
        <w:rPr>
          <w:u w:val="single"/>
        </w:rPr>
        <w:t>capillaries</w:t>
      </w:r>
      <w:r>
        <w:t xml:space="preserve"> where oxygen and nutrients diffuse out through the capillary wall. </w:t>
      </w:r>
      <w:r w:rsidR="009D32DD">
        <w:t xml:space="preserve">Diffusion is reasonably rapid over very short distances, but very slow over any substantial distance. Thus, the </w:t>
      </w:r>
      <w:r w:rsidR="004B5B92">
        <w:t xml:space="preserve">single layer of flattened cells </w:t>
      </w:r>
      <w:r w:rsidR="00C407FD">
        <w:t>in the wall of capillaries</w:t>
      </w:r>
      <w:r w:rsidR="004B5B92">
        <w:t xml:space="preserve"> </w:t>
      </w:r>
      <w:r w:rsidR="00832A0C">
        <w:t>maximize diffusion into and out of the blood</w:t>
      </w:r>
      <w:r w:rsidR="004B5B92">
        <w:t>.</w:t>
      </w:r>
      <w:r w:rsidR="00832A0C">
        <w:rPr>
          <w:rStyle w:val="FootnoteReference"/>
        </w:rPr>
        <w:footnoteReference w:id="4"/>
      </w:r>
      <w:r w:rsidR="004B5B92">
        <w:t xml:space="preserve"> </w:t>
      </w:r>
      <w:r w:rsidR="00724F42">
        <w:t>The flattened</w:t>
      </w:r>
      <w:r w:rsidR="000C4F7A">
        <w:t xml:space="preserve"> shape of the </w:t>
      </w:r>
      <w:r w:rsidR="000C4F7A">
        <w:lastRenderedPageBreak/>
        <w:t xml:space="preserve">cells also reflects </w:t>
      </w:r>
      <w:r w:rsidR="00724F42">
        <w:t>the fact that the</w:t>
      </w:r>
      <w:r w:rsidR="008608E6">
        <w:t xml:space="preserve"> cells</w:t>
      </w:r>
      <w:r w:rsidR="000C4F7A">
        <w:t xml:space="preserve"> in capillary walls </w:t>
      </w:r>
      <w:r w:rsidR="00724F42">
        <w:t xml:space="preserve">have minimal metabolic activity, so </w:t>
      </w:r>
      <w:r w:rsidR="00E61D68">
        <w:t>there is minimal need for cytoplasm.</w:t>
      </w:r>
      <w:r w:rsidR="004422EA">
        <w:t xml:space="preserve"> </w:t>
      </w:r>
      <w:r>
        <w:t>(</w:t>
      </w:r>
      <w:r w:rsidR="004422EA">
        <w:t xml:space="preserve">The same considerations explain why the alveoli in the lungs are lined by </w:t>
      </w:r>
      <w:r w:rsidR="000C4F7A">
        <w:t xml:space="preserve">a single layer of </w:t>
      </w:r>
      <w:r w:rsidR="004422EA">
        <w:t>flattened cells.</w:t>
      </w:r>
      <w:r>
        <w:t>)</w:t>
      </w:r>
    </w:p>
    <w:p w14:paraId="00B08FDE" w14:textId="77777777" w:rsidR="00E61D68" w:rsidRDefault="00E61D68" w:rsidP="00EE13F7"/>
    <w:p w14:paraId="108BF1B9" w14:textId="77777777" w:rsidR="00A01131" w:rsidRDefault="00A01131" w:rsidP="00A01131">
      <w:r>
        <w:t xml:space="preserve">Mammalian </w:t>
      </w:r>
      <w:r w:rsidRPr="00BC5911">
        <w:rPr>
          <w:u w:val="single"/>
        </w:rPr>
        <w:t>red blood cells</w:t>
      </w:r>
      <w:r>
        <w:t xml:space="preserve"> are extremely specialized to carry oxygen from the lungs to the tissues all over the body. This figure shows how these specialized cells develop, beginning in the bone marrow and</w:t>
      </w:r>
      <w:r w:rsidR="00434AF6">
        <w:t xml:space="preserve"> finishing </w:t>
      </w:r>
      <w:r>
        <w:t>in the blood.</w:t>
      </w:r>
      <w:r w:rsidR="00434AF6">
        <w:t xml:space="preserve"> The </w:t>
      </w:r>
      <w:r w:rsidR="00BC5911">
        <w:t xml:space="preserve">nucleus, </w:t>
      </w:r>
      <w:r w:rsidR="00434AF6">
        <w:t xml:space="preserve">mitochondria, </w:t>
      </w:r>
      <w:r w:rsidR="00BC5911">
        <w:t xml:space="preserve">and </w:t>
      </w:r>
      <w:r w:rsidR="00434AF6">
        <w:t>ribosomes</w:t>
      </w:r>
      <w:r w:rsidR="00BC5911">
        <w:t xml:space="preserve"> are ejected</w:t>
      </w:r>
      <w:r w:rsidR="0035692E">
        <w:t xml:space="preserve"> near the end of the </w:t>
      </w:r>
      <w:r w:rsidR="00BC5911">
        <w:t>development</w:t>
      </w:r>
      <w:r w:rsidR="0035692E">
        <w:t xml:space="preserve"> of a red blood cell</w:t>
      </w:r>
      <w:r w:rsidR="00BC5911">
        <w:t xml:space="preserve">, resulting in a small cell which is packed with lots of hemoglobin to carry lots of oxygen to the body’s cells. </w:t>
      </w:r>
      <w:r w:rsidR="00AC5655">
        <w:t>Because of the small size and disk shape of red blood cells, each hemoglobin molecule is near the cell membrane which facilitates efficient uptake and release of O</w:t>
      </w:r>
      <w:r w:rsidR="00AC5655" w:rsidRPr="00AC5655">
        <w:rPr>
          <w:vertAlign w:val="subscript"/>
        </w:rPr>
        <w:t>2</w:t>
      </w:r>
      <w:r w:rsidR="00AC5655">
        <w:t xml:space="preserve"> as the red blood cell travels between the lungs and body cells. </w:t>
      </w:r>
      <w:r w:rsidR="00BC5911">
        <w:t>The absence of mitochondria ensures that the oxygen is not used for cellular respiration in the red blood cells. A disadvantage of this specialized cell structure is that red blood cells have very little capacity for repair; each red blood cell only survives about four months and then has to be replaced.</w:t>
      </w:r>
    </w:p>
    <w:p w14:paraId="63C4F0EA" w14:textId="77777777" w:rsidR="00A01131" w:rsidRPr="00A01131" w:rsidRDefault="00A01131" w:rsidP="00A01131">
      <w:pPr>
        <w:rPr>
          <w:sz w:val="8"/>
          <w:szCs w:val="8"/>
        </w:rPr>
      </w:pPr>
    </w:p>
    <w:p w14:paraId="155B3AE2" w14:textId="77777777" w:rsidR="00A01131" w:rsidRDefault="00A01131" w:rsidP="00A01131">
      <w:pPr>
        <w:jc w:val="center"/>
      </w:pPr>
      <w:r>
        <w:rPr>
          <w:noProof/>
        </w:rPr>
        <w:drawing>
          <wp:inline distT="0" distB="0" distL="0" distR="0" wp14:anchorId="5ED04CED" wp14:editId="7823F669">
            <wp:extent cx="6291072" cy="19293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 fig.png"/>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291072" cy="1929384"/>
                    </a:xfrm>
                    <a:prstGeom prst="rect">
                      <a:avLst/>
                    </a:prstGeom>
                  </pic:spPr>
                </pic:pic>
              </a:graphicData>
            </a:graphic>
          </wp:inline>
        </w:drawing>
      </w:r>
    </w:p>
    <w:p w14:paraId="67EEA141" w14:textId="77777777" w:rsidR="00B01817" w:rsidRDefault="00A01131" w:rsidP="00A01131">
      <w:pPr>
        <w:jc w:val="center"/>
        <w:rPr>
          <w:sz w:val="16"/>
          <w:szCs w:val="16"/>
        </w:rPr>
      </w:pPr>
      <w:r w:rsidRPr="00F668A8">
        <w:rPr>
          <w:sz w:val="16"/>
          <w:szCs w:val="16"/>
        </w:rPr>
        <w:t>(</w:t>
      </w:r>
      <w:hyperlink r:id="rId23" w:history="1">
        <w:r w:rsidRPr="00F668A8">
          <w:rPr>
            <w:rStyle w:val="Hyperlink"/>
            <w:sz w:val="16"/>
            <w:szCs w:val="16"/>
          </w:rPr>
          <w:t>https://image.slidesharecdn.com/stemcell-140331171428-phpapp02/95/monophyletic-theory-of-hematopoiesis-stem-cells-13-638.jpg?cb=1396286171</w:t>
        </w:r>
      </w:hyperlink>
      <w:r w:rsidRPr="00F668A8">
        <w:rPr>
          <w:sz w:val="16"/>
          <w:szCs w:val="16"/>
        </w:rPr>
        <w:t>)</w:t>
      </w:r>
    </w:p>
    <w:p w14:paraId="48AD1A72" w14:textId="77777777" w:rsidR="00A01131" w:rsidRPr="00F668A8" w:rsidRDefault="00A01131" w:rsidP="00A01131">
      <w:pPr>
        <w:jc w:val="center"/>
        <w:rPr>
          <w:sz w:val="16"/>
          <w:szCs w:val="16"/>
        </w:rPr>
      </w:pPr>
    </w:p>
    <w:tbl>
      <w:tblPr>
        <w:tblStyle w:val="TableGrid"/>
        <w:tblW w:w="10367" w:type="dxa"/>
        <w:jc w:val="center"/>
        <w:tblLook w:val="04A0" w:firstRow="1" w:lastRow="0" w:firstColumn="1" w:lastColumn="0" w:noHBand="0" w:noVBand="1"/>
      </w:tblPr>
      <w:tblGrid>
        <w:gridCol w:w="5471"/>
        <w:gridCol w:w="4896"/>
      </w:tblGrid>
      <w:tr w:rsidR="00E72F0A" w14:paraId="6C1853EE" w14:textId="77777777" w:rsidTr="00FF5516">
        <w:trPr>
          <w:jc w:val="center"/>
        </w:trPr>
        <w:tc>
          <w:tcPr>
            <w:tcW w:w="5471" w:type="dxa"/>
            <w:tcBorders>
              <w:top w:val="nil"/>
              <w:left w:val="nil"/>
              <w:bottom w:val="nil"/>
            </w:tcBorders>
          </w:tcPr>
          <w:p w14:paraId="33DC6D78" w14:textId="77777777" w:rsidR="00832A0C" w:rsidRDefault="00832A0C" w:rsidP="00832A0C">
            <w:r>
              <w:t xml:space="preserve">If you haven’t already, you may want to show your students a time lapse video of a </w:t>
            </w:r>
            <w:r w:rsidRPr="002F4394">
              <w:rPr>
                <w:u w:val="single"/>
              </w:rPr>
              <w:t>phagocytic</w:t>
            </w:r>
            <w:r w:rsidR="00BC5911">
              <w:rPr>
                <w:u w:val="single"/>
              </w:rPr>
              <w:t xml:space="preserve"> white blood</w:t>
            </w:r>
            <w:r w:rsidRPr="002F4394">
              <w:rPr>
                <w:u w:val="single"/>
              </w:rPr>
              <w:t xml:space="preserve"> cell</w:t>
            </w:r>
            <w:r>
              <w:t xml:space="preserve"> (neutrophil) chasing a bacterium (</w:t>
            </w:r>
            <w:hyperlink r:id="rId24" w:history="1">
              <w:r w:rsidRPr="009F5B90">
                <w:rPr>
                  <w:rStyle w:val="Hyperlink"/>
                </w:rPr>
                <w:t>https://www.youtube.com/watch?v=I_xh-bkiv_c</w:t>
              </w:r>
            </w:hyperlink>
            <w:r w:rsidR="00AC5655">
              <w:t xml:space="preserve"> or </w:t>
            </w:r>
            <w:hyperlink r:id="rId25" w:history="1">
              <w:r w:rsidR="00BF2D7F" w:rsidRPr="003B6EBC">
                <w:rPr>
                  <w:rStyle w:val="Hyperlink"/>
                  <w:sz w:val="21"/>
                  <w:szCs w:val="21"/>
                </w:rPr>
                <w:t>https://serendipstudio.org/exchange/bioactivities/CellIntro</w:t>
              </w:r>
            </w:hyperlink>
            <w:r w:rsidR="00FF5516" w:rsidRPr="003B6EBC">
              <w:rPr>
                <w:sz w:val="21"/>
                <w:szCs w:val="21"/>
              </w:rPr>
              <w:t>).</w:t>
            </w:r>
            <w:r w:rsidRPr="003B6EBC">
              <w:rPr>
                <w:sz w:val="21"/>
                <w:szCs w:val="21"/>
              </w:rPr>
              <w:t xml:space="preserve"> </w:t>
            </w:r>
            <w:r>
              <w:t xml:space="preserve">This video shows </w:t>
            </w:r>
            <w:r w:rsidRPr="00C61319">
              <w:t xml:space="preserve">the dynamic changes in shape as the </w:t>
            </w:r>
            <w:r>
              <w:t>phagocytic cell</w:t>
            </w:r>
            <w:r w:rsidRPr="00C61319">
              <w:t xml:space="preserve"> moves.</w:t>
            </w:r>
            <w:r>
              <w:t xml:space="preserve"> </w:t>
            </w:r>
          </w:p>
          <w:p w14:paraId="2A605735" w14:textId="77777777" w:rsidR="00832A0C" w:rsidRPr="00832A0C" w:rsidRDefault="00832A0C" w:rsidP="000436AB">
            <w:pPr>
              <w:rPr>
                <w:sz w:val="16"/>
                <w:szCs w:val="16"/>
              </w:rPr>
            </w:pPr>
          </w:p>
          <w:p w14:paraId="4CFE5216" w14:textId="77777777" w:rsidR="00E72F0A" w:rsidRDefault="00A01131" w:rsidP="000436AB">
            <w:r>
              <w:t>After a</w:t>
            </w:r>
            <w:r w:rsidR="003B6EBC">
              <w:t xml:space="preserve"> phagocyte </w:t>
            </w:r>
            <w:r>
              <w:t xml:space="preserve">has engulfed a microorganism, the phagosome merges with a </w:t>
            </w:r>
            <w:r w:rsidRPr="00C61319">
              <w:t xml:space="preserve">lysosome which produces nitric oxide and hydrogen peroxide </w:t>
            </w:r>
            <w:r>
              <w:t>to</w:t>
            </w:r>
            <w:r w:rsidRPr="00C61319">
              <w:t xml:space="preserve"> kill the microorganism and digestive enzymes to break down the microorganism to </w:t>
            </w:r>
            <w:r w:rsidR="003B6EBC">
              <w:t>components the cell can use or</w:t>
            </w:r>
          </w:p>
        </w:tc>
        <w:tc>
          <w:tcPr>
            <w:tcW w:w="4896" w:type="dxa"/>
            <w:vAlign w:val="center"/>
          </w:tcPr>
          <w:p w14:paraId="539FFAEB" w14:textId="77777777" w:rsidR="00E72F0A" w:rsidRDefault="00E72F0A" w:rsidP="00E72F0A">
            <w:pPr>
              <w:jc w:val="center"/>
            </w:pPr>
            <w:r>
              <w:rPr>
                <w:noProof/>
              </w:rPr>
              <w:drawing>
                <wp:inline distT="0" distB="0" distL="0" distR="0" wp14:anchorId="16B123F1" wp14:editId="24BC8987">
                  <wp:extent cx="2971800" cy="2084832"/>
                  <wp:effectExtent l="0" t="0" r="0" b="0"/>
                  <wp:docPr id="1" name="Picture 1" descr="http://getting-in.com/wp-content/uploads/2012/09/Picture-2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tting-in.com/wp-content/uploads/2012/09/Picture-221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1800" cy="2084832"/>
                          </a:xfrm>
                          <a:prstGeom prst="rect">
                            <a:avLst/>
                          </a:prstGeom>
                          <a:noFill/>
                          <a:ln>
                            <a:noFill/>
                          </a:ln>
                        </pic:spPr>
                      </pic:pic>
                    </a:graphicData>
                  </a:graphic>
                </wp:inline>
              </w:drawing>
            </w:r>
          </w:p>
          <w:p w14:paraId="3B69FCE9" w14:textId="77777777" w:rsidR="00E72F0A" w:rsidRDefault="00E72F0A" w:rsidP="00E72F0A">
            <w:pPr>
              <w:jc w:val="center"/>
            </w:pPr>
            <w:r>
              <w:rPr>
                <w:sz w:val="16"/>
                <w:szCs w:val="16"/>
              </w:rPr>
              <w:t>(</w:t>
            </w:r>
            <w:hyperlink r:id="rId27" w:history="1">
              <w:r w:rsidRPr="00E72F0A">
                <w:rPr>
                  <w:rStyle w:val="Hyperlink"/>
                  <w:sz w:val="16"/>
                  <w:szCs w:val="16"/>
                </w:rPr>
                <w:t>http://getting-in.com/wp-content/uploads/2012/09/Picture-2212.png</w:t>
              </w:r>
            </w:hyperlink>
            <w:r>
              <w:rPr>
                <w:sz w:val="16"/>
                <w:szCs w:val="16"/>
              </w:rPr>
              <w:t>)</w:t>
            </w:r>
          </w:p>
        </w:tc>
      </w:tr>
    </w:tbl>
    <w:p w14:paraId="7C58B0C4" w14:textId="77777777" w:rsidR="003B6EBC" w:rsidRDefault="003B6EBC" w:rsidP="00832BDD">
      <w:r>
        <w:t>the body can dispose of.</w:t>
      </w:r>
      <w:r w:rsidR="0083225A">
        <w:t xml:space="preserve"> Each phagocyte has hundreds of </w:t>
      </w:r>
      <w:r>
        <w:t>lysosomes.</w:t>
      </w:r>
    </w:p>
    <w:p w14:paraId="71825133" w14:textId="77777777" w:rsidR="003B6EBC" w:rsidRDefault="003B6EBC" w:rsidP="00832BDD"/>
    <w:p w14:paraId="2F72176D" w14:textId="77777777" w:rsidR="00012470" w:rsidRDefault="00012470" w:rsidP="00832BDD">
      <w:r>
        <w:t xml:space="preserve">For your </w:t>
      </w:r>
      <w:r w:rsidR="00643C3E">
        <w:t xml:space="preserve">class </w:t>
      </w:r>
      <w:r>
        <w:t xml:space="preserve">discussion of </w:t>
      </w:r>
      <w:r w:rsidR="003773BD">
        <w:rPr>
          <w:u w:val="single"/>
        </w:rPr>
        <w:t>question</w:t>
      </w:r>
      <w:r w:rsidR="004C6124">
        <w:rPr>
          <w:u w:val="single"/>
        </w:rPr>
        <w:t xml:space="preserve"> 8</w:t>
      </w:r>
      <w:r>
        <w:t xml:space="preserve">, you may want to </w:t>
      </w:r>
      <w:r w:rsidR="00A30B6A">
        <w:t>include</w:t>
      </w:r>
      <w:r>
        <w:t xml:space="preserve"> additional</w:t>
      </w:r>
      <w:r w:rsidR="00A04041">
        <w:t xml:space="preserve"> information about </w:t>
      </w:r>
      <w:r>
        <w:t>the dynamism of cells, including:</w:t>
      </w:r>
    </w:p>
    <w:p w14:paraId="46F97ADA" w14:textId="77777777" w:rsidR="00012470" w:rsidRDefault="00012470" w:rsidP="00012470">
      <w:pPr>
        <w:pStyle w:val="ListParagraph"/>
        <w:numPr>
          <w:ilvl w:val="0"/>
          <w:numId w:val="7"/>
        </w:numPr>
        <w:ind w:left="360"/>
      </w:pPr>
      <w:r>
        <w:t xml:space="preserve">A eukaryotic cell can produce hundreds of protein molecules per second; </w:t>
      </w:r>
      <w:r w:rsidR="002F4394">
        <w:t>the ribosomes</w:t>
      </w:r>
      <w:r w:rsidR="00D97F8B">
        <w:t xml:space="preserve"> in these cells </w:t>
      </w:r>
      <w:r>
        <w:t>typically add two amino acids per second to a growing polypeptide.</w:t>
      </w:r>
    </w:p>
    <w:p w14:paraId="6BEAD742" w14:textId="77777777" w:rsidR="00012470" w:rsidRDefault="00D97F8B" w:rsidP="00012470">
      <w:pPr>
        <w:pStyle w:val="ListParagraph"/>
        <w:numPr>
          <w:ilvl w:val="0"/>
          <w:numId w:val="7"/>
        </w:numPr>
        <w:ind w:left="360"/>
      </w:pPr>
      <w:r>
        <w:t>A</w:t>
      </w:r>
      <w:r w:rsidR="00012470">
        <w:t xml:space="preserve"> typical cell in a human body uses an average of 10 million ATP molecules</w:t>
      </w:r>
      <w:r w:rsidR="000C4F7A">
        <w:t xml:space="preserve"> per </w:t>
      </w:r>
      <w:r>
        <w:t>second</w:t>
      </w:r>
      <w:r w:rsidR="00012470">
        <w:t xml:space="preserve"> and produces an equal amount</w:t>
      </w:r>
      <w:r w:rsidR="002F4394">
        <w:t xml:space="preserve"> of replacement ATP molecules</w:t>
      </w:r>
      <w:r w:rsidR="00012470">
        <w:t>.</w:t>
      </w:r>
    </w:p>
    <w:p w14:paraId="2B50E58E" w14:textId="77777777" w:rsidR="00643C3E" w:rsidRDefault="00643C3E" w:rsidP="00012470">
      <w:pPr>
        <w:pStyle w:val="ListParagraph"/>
        <w:numPr>
          <w:ilvl w:val="0"/>
          <w:numId w:val="7"/>
        </w:numPr>
        <w:ind w:left="360"/>
      </w:pPr>
      <w:r>
        <w:lastRenderedPageBreak/>
        <w:t>Mitochondria are replaced approximately every 10 days.</w:t>
      </w:r>
    </w:p>
    <w:p w14:paraId="598345B0" w14:textId="77777777" w:rsidR="00012470" w:rsidRDefault="00012470" w:rsidP="00445033">
      <w:pPr>
        <w:pStyle w:val="ListParagraph"/>
        <w:numPr>
          <w:ilvl w:val="0"/>
          <w:numId w:val="7"/>
        </w:numPr>
        <w:ind w:left="360"/>
      </w:pPr>
      <w:r>
        <w:t>Many cells in the body are constantly being replaced, e.g. skin cells and the epithelial cells that line that g</w:t>
      </w:r>
      <w:r w:rsidR="002F4394">
        <w:t>u</w:t>
      </w:r>
      <w:r>
        <w:t>t.</w:t>
      </w:r>
    </w:p>
    <w:p w14:paraId="1C154742" w14:textId="77777777" w:rsidR="0007669A" w:rsidRDefault="00012470" w:rsidP="00CB2A4A">
      <w:pPr>
        <w:rPr>
          <w:sz w:val="20"/>
          <w:szCs w:val="20"/>
        </w:rPr>
      </w:pPr>
      <w:r w:rsidRPr="00CB2A4A">
        <w:rPr>
          <w:sz w:val="20"/>
          <w:szCs w:val="20"/>
        </w:rPr>
        <w:t>(Source: Freeman et al., Biological Science, Fifth Edition)</w:t>
      </w:r>
    </w:p>
    <w:p w14:paraId="775B6C0A" w14:textId="77777777" w:rsidR="003D47D9" w:rsidRDefault="003D47D9" w:rsidP="00CB2A4A">
      <w:pPr>
        <w:rPr>
          <w:u w:val="single"/>
        </w:rPr>
      </w:pPr>
    </w:p>
    <w:p w14:paraId="094CBD43" w14:textId="77777777" w:rsidR="0007669A" w:rsidRDefault="00FA704E" w:rsidP="00CB2A4A">
      <w:r w:rsidRPr="00FA704E">
        <w:rPr>
          <w:u w:val="single"/>
        </w:rPr>
        <w:t>Structure and Function of Organs and Organ Systems</w:t>
      </w:r>
    </w:p>
    <w:p w14:paraId="6005701B" w14:textId="77777777" w:rsidR="00225A22" w:rsidRDefault="00D80340" w:rsidP="00A4220C">
      <w:r>
        <w:t>If you</w:t>
      </w:r>
      <w:r w:rsidR="00F27B9D">
        <w:t xml:space="preserve"> want </w:t>
      </w:r>
      <w:r>
        <w:t xml:space="preserve">to review </w:t>
      </w:r>
      <w:r w:rsidRPr="00E9238E">
        <w:rPr>
          <w:u w:val="single"/>
        </w:rPr>
        <w:t>levels of organization</w:t>
      </w:r>
      <w:r>
        <w:t xml:space="preserve"> in</w:t>
      </w:r>
      <w:r w:rsidR="00F27B9D">
        <w:t xml:space="preserve"> biology with your students, I recommend the</w:t>
      </w:r>
      <w:r w:rsidR="00736CB7">
        <w:t xml:space="preserve"> analysis and discussion </w:t>
      </w:r>
      <w:r w:rsidR="00F27B9D">
        <w:t xml:space="preserve">activity, “Levels of Organization in Biology” </w:t>
      </w:r>
      <w:r w:rsidR="00F27B9D" w:rsidRPr="00F27B9D">
        <w:t>(</w:t>
      </w:r>
      <w:hyperlink r:id="rId28" w:history="1">
        <w:r w:rsidR="0083225A" w:rsidRPr="00902ED1">
          <w:rPr>
            <w:rStyle w:val="Hyperlink"/>
          </w:rPr>
          <w:t>https://serendipstudio.org/exchange/bioactivities/LevelsOrganization</w:t>
        </w:r>
      </w:hyperlink>
      <w:r w:rsidR="0083225A">
        <w:t>)</w:t>
      </w:r>
      <w:r w:rsidRPr="00F27B9D">
        <w:t>.</w:t>
      </w:r>
      <w:r w:rsidR="00736CB7">
        <w:t xml:space="preserve"> For a brief review</w:t>
      </w:r>
      <w:r w:rsidR="000C4F7A">
        <w:t xml:space="preserve">, you may want to use the figure below. </w:t>
      </w:r>
      <w:r w:rsidR="00A4220C" w:rsidRPr="00F27B9D">
        <w:t>A</w:t>
      </w:r>
      <w:r w:rsidR="000D3396" w:rsidRPr="00F27B9D">
        <w:t>n</w:t>
      </w:r>
      <w:r w:rsidR="00A4220C" w:rsidRPr="00F27B9D">
        <w:t xml:space="preserve"> introduction </w:t>
      </w:r>
      <w:r w:rsidRPr="00F27B9D">
        <w:t>to levels of organization</w:t>
      </w:r>
      <w:r w:rsidR="00A4220C" w:rsidRPr="00F27B9D">
        <w:t xml:space="preserve"> is </w:t>
      </w:r>
      <w:r>
        <w:t>available at</w:t>
      </w:r>
      <w:r w:rsidR="00A4220C">
        <w:t xml:space="preserve"> </w:t>
      </w:r>
      <w:hyperlink r:id="rId29" w:history="1">
        <w:r w:rsidR="00225A22">
          <w:rPr>
            <w:rStyle w:val="Hyperlink"/>
          </w:rPr>
          <w:t>https://www.khanacademy.org/science/high-school-biology/hs-human-body-systems/hs-body-structure-and-homeostasis/a/tissues-organs-organ-systems</w:t>
        </w:r>
      </w:hyperlink>
      <w:r w:rsidR="00643C3E">
        <w:t>.</w:t>
      </w:r>
    </w:p>
    <w:p w14:paraId="4BAAA190" w14:textId="77777777" w:rsidR="00D80340" w:rsidRPr="00E53653" w:rsidRDefault="00D80340" w:rsidP="00D80340">
      <w:pPr>
        <w:ind w:left="720"/>
        <w:rPr>
          <w:sz w:val="16"/>
          <w:szCs w:val="16"/>
        </w:rPr>
      </w:pPr>
    </w:p>
    <w:p w14:paraId="6C04DE69" w14:textId="77777777" w:rsidR="00D80340" w:rsidRDefault="00D80340" w:rsidP="00D80340">
      <w:pPr>
        <w:ind w:left="720"/>
      </w:pPr>
      <w:bookmarkStart w:id="5" w:name="_GoBack"/>
      <w:r w:rsidRPr="002B7053">
        <w:rPr>
          <w:noProof/>
        </w:rPr>
        <w:drawing>
          <wp:inline distT="0" distB="0" distL="0" distR="0" wp14:anchorId="6FF4C3A0" wp14:editId="0DCB4E0C">
            <wp:extent cx="5235575" cy="4580255"/>
            <wp:effectExtent l="0" t="0" r="3175" b="0"/>
            <wp:docPr id="4" name="Picture 4" descr="http://www.protein-structure.net/images/Body-Syst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rotein-structure.net/images/Body-System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35575" cy="4580255"/>
                    </a:xfrm>
                    <a:prstGeom prst="rect">
                      <a:avLst/>
                    </a:prstGeom>
                    <a:noFill/>
                    <a:ln>
                      <a:noFill/>
                    </a:ln>
                  </pic:spPr>
                </pic:pic>
              </a:graphicData>
            </a:graphic>
          </wp:inline>
        </w:drawing>
      </w:r>
      <w:bookmarkEnd w:id="5"/>
    </w:p>
    <w:p w14:paraId="11D55ED4" w14:textId="77777777" w:rsidR="00D80340" w:rsidRPr="003D7B54" w:rsidRDefault="00D80340" w:rsidP="00D80340">
      <w:pPr>
        <w:ind w:left="720"/>
        <w:jc w:val="center"/>
        <w:rPr>
          <w:rStyle w:val="Hyperlink"/>
          <w:sz w:val="16"/>
          <w:szCs w:val="16"/>
          <w:u w:val="none"/>
        </w:rPr>
      </w:pPr>
      <w:r w:rsidRPr="003D7B54">
        <w:rPr>
          <w:sz w:val="16"/>
          <w:szCs w:val="16"/>
        </w:rPr>
        <w:t>(</w:t>
      </w:r>
      <w:hyperlink r:id="rId31" w:history="1">
        <w:r w:rsidRPr="003D7B54">
          <w:rPr>
            <w:rStyle w:val="Hyperlink"/>
            <w:sz w:val="16"/>
            <w:szCs w:val="16"/>
          </w:rPr>
          <w:t>http://www.protein-structure.net/images/Body-Systems.jpg</w:t>
        </w:r>
      </w:hyperlink>
      <w:r w:rsidRPr="003D7B54">
        <w:rPr>
          <w:rStyle w:val="Hyperlink"/>
          <w:sz w:val="16"/>
          <w:szCs w:val="16"/>
          <w:u w:val="none"/>
        </w:rPr>
        <w:t>)</w:t>
      </w:r>
    </w:p>
    <w:p w14:paraId="41A3A815" w14:textId="77777777" w:rsidR="00D80340" w:rsidRPr="00FF5516" w:rsidRDefault="00D80340" w:rsidP="00CB2A4A">
      <w:pPr>
        <w:rPr>
          <w:sz w:val="16"/>
          <w:szCs w:val="16"/>
        </w:rPr>
      </w:pPr>
    </w:p>
    <w:p w14:paraId="3E7408E4" w14:textId="77777777" w:rsidR="00D97F8B" w:rsidRDefault="002726C6">
      <w:r>
        <w:t>To introduce</w:t>
      </w:r>
      <w:r w:rsidR="004675A4">
        <w:rPr>
          <w:u w:val="single"/>
        </w:rPr>
        <w:t xml:space="preserve"> the digestive system</w:t>
      </w:r>
      <w:r>
        <w:t xml:space="preserve">, you may want to show the helpful </w:t>
      </w:r>
      <w:r w:rsidR="00B01817">
        <w:t xml:space="preserve">5-minute </w:t>
      </w:r>
      <w:r>
        <w:t>animation available at</w:t>
      </w:r>
      <w:r w:rsidR="005C7C27">
        <w:t xml:space="preserve"> </w:t>
      </w:r>
      <w:hyperlink r:id="rId32" w:history="1">
        <w:r w:rsidR="005C7C27">
          <w:rPr>
            <w:rStyle w:val="Hyperlink"/>
          </w:rPr>
          <w:t>https://www.youtube.com/watch?v=Og5xAdC8EUI</w:t>
        </w:r>
      </w:hyperlink>
      <w:r>
        <w:t>.</w:t>
      </w:r>
      <w:r w:rsidR="00B008CB">
        <w:t xml:space="preserve"> </w:t>
      </w:r>
      <w:r w:rsidR="00DE665E">
        <w:t xml:space="preserve">The two diagrams of </w:t>
      </w:r>
      <w:r w:rsidR="00DE665E" w:rsidRPr="004C6124">
        <w:t>the digestive system</w:t>
      </w:r>
      <w:r w:rsidR="00FA704E" w:rsidRPr="004C6124">
        <w:t xml:space="preserve"> </w:t>
      </w:r>
      <w:r w:rsidR="00FA704E">
        <w:t xml:space="preserve">on page 5 </w:t>
      </w:r>
      <w:r w:rsidR="00E83AB2">
        <w:t>of the Student Handout</w:t>
      </w:r>
      <w:r w:rsidR="00DE665E">
        <w:t xml:space="preserve"> illustrate how different diagra</w:t>
      </w:r>
      <w:r w:rsidR="00B24990">
        <w:t>ms of the same structure convey</w:t>
      </w:r>
      <w:r w:rsidR="00DE665E">
        <w:t xml:space="preserve"> somewhat different information and are useful for different purposes.</w:t>
      </w:r>
      <w:r w:rsidR="00392768">
        <w:t xml:space="preserve"> The first</w:t>
      </w:r>
      <w:r w:rsidR="008B485D">
        <w:t xml:space="preserve"> figure </w:t>
      </w:r>
      <w:r w:rsidR="00B24990">
        <w:t>clearly shows</w:t>
      </w:r>
      <w:r w:rsidR="00392768">
        <w:t xml:space="preserve"> the sequence of </w:t>
      </w:r>
      <w:r w:rsidR="00B24990">
        <w:t xml:space="preserve">the </w:t>
      </w:r>
      <w:r w:rsidR="00392768">
        <w:t>organs in the digestive system, whereas the second</w:t>
      </w:r>
      <w:r w:rsidR="008B485D">
        <w:t xml:space="preserve"> figure </w:t>
      </w:r>
      <w:r w:rsidR="00392768">
        <w:t xml:space="preserve">more accurately shows </w:t>
      </w:r>
      <w:r w:rsidR="00B24990">
        <w:t xml:space="preserve">the </w:t>
      </w:r>
      <w:r w:rsidR="00736CB7">
        <w:t xml:space="preserve">anatomical </w:t>
      </w:r>
      <w:r w:rsidR="00B24990">
        <w:t>arrangement of the organs of the digestive system</w:t>
      </w:r>
      <w:r w:rsidR="00392768">
        <w:t>.</w:t>
      </w:r>
      <w:r w:rsidR="000C4F7A">
        <w:t xml:space="preserve"> The first</w:t>
      </w:r>
      <w:r w:rsidR="008B485D">
        <w:t xml:space="preserve"> figure </w:t>
      </w:r>
      <w:r w:rsidR="000C4F7A">
        <w:t>shows the cecum, which is a pouch at the beginning of the large intestine</w:t>
      </w:r>
      <w:r w:rsidR="00CF7C07">
        <w:t>,</w:t>
      </w:r>
      <w:r w:rsidR="000C4F7A">
        <w:t xml:space="preserve"> with the appendix</w:t>
      </w:r>
      <w:r w:rsidR="00CF7C07">
        <w:t xml:space="preserve"> at the end of the cecum. Herbivores like rabbits have a large cecum which contains bacteria that assist in the digestion of plant matter.</w:t>
      </w:r>
    </w:p>
    <w:p w14:paraId="0485F5D0" w14:textId="77777777" w:rsidR="004675A4" w:rsidRPr="00FF5516" w:rsidRDefault="004675A4">
      <w:pPr>
        <w:rPr>
          <w:sz w:val="20"/>
        </w:rPr>
      </w:pPr>
    </w:p>
    <w:p w14:paraId="2233DE04" w14:textId="77777777" w:rsidR="004675A4" w:rsidRDefault="004675A4">
      <w:r>
        <w:rPr>
          <w:szCs w:val="20"/>
        </w:rPr>
        <w:t>In</w:t>
      </w:r>
      <w:r w:rsidR="00BA44B5">
        <w:rPr>
          <w:szCs w:val="20"/>
        </w:rPr>
        <w:t xml:space="preserve"> your discussion of </w:t>
      </w:r>
      <w:r w:rsidRPr="00C82217">
        <w:rPr>
          <w:szCs w:val="20"/>
          <w:u w:val="single"/>
        </w:rPr>
        <w:t>question</w:t>
      </w:r>
      <w:r w:rsidR="004C6124">
        <w:rPr>
          <w:szCs w:val="20"/>
          <w:u w:val="single"/>
        </w:rPr>
        <w:t xml:space="preserve"> 9</w:t>
      </w:r>
      <w:r w:rsidR="00C82217">
        <w:t>, you</w:t>
      </w:r>
      <w:r w:rsidR="004C6124">
        <w:t xml:space="preserve"> should</w:t>
      </w:r>
      <w:r w:rsidR="00BA44B5">
        <w:t xml:space="preserve"> include </w:t>
      </w:r>
      <w:r w:rsidR="00C82217">
        <w:t xml:space="preserve">the importance of chewing food into smaller particles so digestive enzymes </w:t>
      </w:r>
      <w:r w:rsidR="004C6124">
        <w:t>in the small intestine</w:t>
      </w:r>
      <w:r w:rsidR="00BA44B5">
        <w:t xml:space="preserve"> will</w:t>
      </w:r>
      <w:r w:rsidR="004C6124">
        <w:t xml:space="preserve"> </w:t>
      </w:r>
      <w:r w:rsidR="00C82217">
        <w:t>have</w:t>
      </w:r>
      <w:r w:rsidR="009419C3">
        <w:t xml:space="preserve"> better </w:t>
      </w:r>
      <w:r w:rsidR="00C82217">
        <w:t>access to the food molecules. Advantages of having food pass through the stomach before the small intestine include having stomach acid kill microorganisms before they enter the small intestine with its large surface area and potential for infection</w:t>
      </w:r>
      <w:r>
        <w:rPr>
          <w:szCs w:val="20"/>
        </w:rPr>
        <w:t>.</w:t>
      </w:r>
      <w:r w:rsidR="00C82217">
        <w:rPr>
          <w:szCs w:val="20"/>
        </w:rPr>
        <w:t xml:space="preserve"> Also, the storage capacity of the stomach allows a person to eat large meals and gradually releases small amounts of food particles to the small intestine.</w:t>
      </w:r>
      <w:r>
        <w:rPr>
          <w:szCs w:val="20"/>
        </w:rPr>
        <w:t xml:space="preserve"> </w:t>
      </w:r>
      <w:r w:rsidRPr="004675A4">
        <w:rPr>
          <w:szCs w:val="20"/>
        </w:rPr>
        <w:t>If too much food enters the small intestine too rapidly, the small intestine</w:t>
      </w:r>
      <w:r w:rsidR="00BF2D7F">
        <w:rPr>
          <w:szCs w:val="20"/>
        </w:rPr>
        <w:t xml:space="preserve"> malfunctions and</w:t>
      </w:r>
      <w:r w:rsidRPr="004675A4">
        <w:rPr>
          <w:szCs w:val="20"/>
        </w:rPr>
        <w:t xml:space="preserve"> cannot digest all th</w:t>
      </w:r>
      <w:r w:rsidR="00BF2D7F">
        <w:rPr>
          <w:szCs w:val="20"/>
        </w:rPr>
        <w:t>e</w:t>
      </w:r>
      <w:r w:rsidRPr="004675A4">
        <w:rPr>
          <w:szCs w:val="20"/>
        </w:rPr>
        <w:t xml:space="preserve"> food</w:t>
      </w:r>
      <w:r w:rsidR="00BF2D7F">
        <w:rPr>
          <w:szCs w:val="20"/>
        </w:rPr>
        <w:t>.</w:t>
      </w:r>
      <w:r w:rsidRPr="004675A4">
        <w:rPr>
          <w:szCs w:val="20"/>
        </w:rPr>
        <w:t xml:space="preserve"> </w:t>
      </w:r>
      <w:r w:rsidR="00BF2D7F">
        <w:rPr>
          <w:szCs w:val="20"/>
        </w:rPr>
        <w:t xml:space="preserve">People </w:t>
      </w:r>
      <w:r w:rsidRPr="004675A4">
        <w:rPr>
          <w:szCs w:val="20"/>
        </w:rPr>
        <w:t>who have reduced stomach volume due to surgery for cancer or weight loss must eat small meals throughout the day.</w:t>
      </w:r>
    </w:p>
    <w:p w14:paraId="3AD914CC" w14:textId="77777777" w:rsidR="00BA38D6" w:rsidRPr="00FF5516" w:rsidRDefault="00BA38D6" w:rsidP="00FF5516"/>
    <w:p w14:paraId="34FFABAE" w14:textId="77777777" w:rsidR="00BA38D6" w:rsidRPr="00BA38D6" w:rsidRDefault="00392768" w:rsidP="00BA38D6">
      <w:r>
        <w:t>You may need to</w:t>
      </w:r>
      <w:r w:rsidR="004675A4">
        <w:t xml:space="preserve"> explain </w:t>
      </w:r>
      <w:r>
        <w:t>the</w:t>
      </w:r>
      <w:r w:rsidR="00BF2D7F">
        <w:t xml:space="preserve"> upper</w:t>
      </w:r>
      <w:r>
        <w:t xml:space="preserve"> </w:t>
      </w:r>
      <w:r w:rsidRPr="00392768">
        <w:rPr>
          <w:u w:val="single"/>
        </w:rPr>
        <w:t xml:space="preserve">figure on page </w:t>
      </w:r>
      <w:r w:rsidR="00FA704E">
        <w:rPr>
          <w:u w:val="single"/>
        </w:rPr>
        <w:t>6</w:t>
      </w:r>
      <w:r>
        <w:t xml:space="preserve"> of the Student Handout to ensure that your students understand </w:t>
      </w:r>
      <w:r w:rsidR="00B24990">
        <w:t>the cutaway view on the left and the magnification of a villus on the right</w:t>
      </w:r>
      <w:r>
        <w:t>. The</w:t>
      </w:r>
      <w:r w:rsidR="00F27B9D">
        <w:t xml:space="preserve"> figure below </w:t>
      </w:r>
      <w:r w:rsidR="00BA38D6" w:rsidRPr="00BA38D6">
        <w:t xml:space="preserve">shows </w:t>
      </w:r>
      <w:r w:rsidR="004C69F3">
        <w:t>some additional details</w:t>
      </w:r>
      <w:r w:rsidR="0015729C">
        <w:t xml:space="preserve"> of </w:t>
      </w:r>
      <w:r w:rsidR="00BA38D6" w:rsidRPr="00BA38D6">
        <w:t xml:space="preserve">the structure of the lining of the </w:t>
      </w:r>
      <w:r w:rsidR="00BA38D6" w:rsidRPr="00392768">
        <w:t>small intestine</w:t>
      </w:r>
      <w:r w:rsidR="00F84DEB">
        <w:t xml:space="preserve">. The hepatic portal vein carries </w:t>
      </w:r>
      <w:r w:rsidR="00BA38D6" w:rsidRPr="00BA38D6">
        <w:t>blood from the small intestine to the liver</w:t>
      </w:r>
      <w:r w:rsidR="000175E9">
        <w:t>,</w:t>
      </w:r>
      <w:r w:rsidR="00BA38D6" w:rsidRPr="00BA38D6">
        <w:t xml:space="preserve"> which processes some of the food molecules that have been absorbed</w:t>
      </w:r>
      <w:r w:rsidR="00F27B9D">
        <w:t xml:space="preserve"> from the lumen of </w:t>
      </w:r>
      <w:r w:rsidR="00BA38D6" w:rsidRPr="00BA38D6">
        <w:t xml:space="preserve">the small intestine. </w:t>
      </w:r>
      <w:r w:rsidR="00BA38D6">
        <w:t>For example, after a meal</w:t>
      </w:r>
      <w:r w:rsidR="000175E9">
        <w:t>,</w:t>
      </w:r>
      <w:r w:rsidR="00BA38D6">
        <w:t xml:space="preserve"> </w:t>
      </w:r>
      <w:r w:rsidR="00DA1EF1">
        <w:t>glucose levels are high in the blood</w:t>
      </w:r>
      <w:r w:rsidR="00F84DEB">
        <w:t xml:space="preserve"> that goes from the small intestine </w:t>
      </w:r>
      <w:r w:rsidR="00DA1EF1">
        <w:t>to the liver;</w:t>
      </w:r>
      <w:r w:rsidR="00BA38D6">
        <w:t xml:space="preserve"> </w:t>
      </w:r>
      <w:r w:rsidR="00703A28">
        <w:t>the liver removes</w:t>
      </w:r>
      <w:r w:rsidR="00BA38D6" w:rsidRPr="004006E2">
        <w:t xml:space="preserve"> some of the </w:t>
      </w:r>
      <w:r w:rsidR="00D97F8B">
        <w:t>glucose from the blood</w:t>
      </w:r>
      <w:r w:rsidR="00BA38D6" w:rsidRPr="004006E2">
        <w:t xml:space="preserve"> and </w:t>
      </w:r>
      <w:r w:rsidR="00703A28">
        <w:t>converts</w:t>
      </w:r>
      <w:r w:rsidR="00BA38D6" w:rsidRPr="004006E2">
        <w:t xml:space="preserve"> it to a storage form (glycogen) which will subsequently be available for use between meals.</w:t>
      </w:r>
      <w:r w:rsidR="00BA38D6">
        <w:t xml:space="preserve"> </w:t>
      </w:r>
      <w:r w:rsidR="00BA38D6" w:rsidRPr="00BA38D6">
        <w:t xml:space="preserve">From the liver, the blood flows to the heart which pumps blood containing nutrients to </w:t>
      </w:r>
      <w:r w:rsidR="00703A28">
        <w:t>capillaries near</w:t>
      </w:r>
      <w:r w:rsidR="00BA38D6" w:rsidRPr="00BA38D6">
        <w:t xml:space="preserve"> every cell in the body.</w:t>
      </w:r>
      <w:r w:rsidR="00BA38D6">
        <w:t xml:space="preserve"> </w:t>
      </w:r>
    </w:p>
    <w:p w14:paraId="4F69F652" w14:textId="77777777" w:rsidR="00BA38D6" w:rsidRDefault="00BA38D6" w:rsidP="00BA38D6">
      <w:pPr>
        <w:rPr>
          <w:rFonts w:asciiTheme="minorHAnsi" w:hAnsiTheme="minorHAnsi"/>
        </w:rPr>
      </w:pPr>
      <w:r>
        <w:rPr>
          <w:noProof/>
        </w:rPr>
        <w:drawing>
          <wp:inline distT="0" distB="0" distL="0" distR="0" wp14:anchorId="0BDC9FDF" wp14:editId="29EDE0AA">
            <wp:extent cx="5943600" cy="3342150"/>
            <wp:effectExtent l="0" t="0" r="0" b="0"/>
            <wp:docPr id="3" name="Picture 3" descr="http://www.daviddarling.info/images/small_intestine_cross-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viddarling.info/images/small_intestine_cross-sectio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342150"/>
                    </a:xfrm>
                    <a:prstGeom prst="rect">
                      <a:avLst/>
                    </a:prstGeom>
                    <a:noFill/>
                    <a:ln>
                      <a:noFill/>
                    </a:ln>
                  </pic:spPr>
                </pic:pic>
              </a:graphicData>
            </a:graphic>
          </wp:inline>
        </w:drawing>
      </w:r>
    </w:p>
    <w:bookmarkStart w:id="6" w:name="_Hlk16060502"/>
    <w:p w14:paraId="2F1B85E6" w14:textId="77777777" w:rsidR="00BA38D6" w:rsidRDefault="005B41BF" w:rsidP="00BA38D6">
      <w:pPr>
        <w:jc w:val="center"/>
        <w:rPr>
          <w:rFonts w:asciiTheme="minorHAnsi" w:hAnsiTheme="minorHAnsi"/>
          <w:sz w:val="16"/>
          <w:szCs w:val="16"/>
        </w:rPr>
      </w:pPr>
      <w:r>
        <w:fldChar w:fldCharType="begin"/>
      </w:r>
      <w:r>
        <w:instrText xml:space="preserve"> HYPERLINK "http://www.daviddarling.info/images/small_intestine_cross-section.jpg" </w:instrText>
      </w:r>
      <w:r>
        <w:fldChar w:fldCharType="separate"/>
      </w:r>
      <w:r w:rsidR="00BA38D6" w:rsidRPr="00113527">
        <w:rPr>
          <w:rStyle w:val="Hyperlink"/>
          <w:rFonts w:asciiTheme="minorHAnsi" w:hAnsiTheme="minorHAnsi"/>
          <w:sz w:val="16"/>
          <w:szCs w:val="16"/>
        </w:rPr>
        <w:t>http://www.daviddarling.info/images/small_intestine_cross-section.jpg</w:t>
      </w:r>
      <w:r>
        <w:rPr>
          <w:rStyle w:val="Hyperlink"/>
          <w:rFonts w:asciiTheme="minorHAnsi" w:hAnsiTheme="minorHAnsi"/>
          <w:sz w:val="16"/>
          <w:szCs w:val="16"/>
        </w:rPr>
        <w:fldChar w:fldCharType="end"/>
      </w:r>
    </w:p>
    <w:bookmarkEnd w:id="6"/>
    <w:p w14:paraId="4DECA7CA" w14:textId="77777777" w:rsidR="00BA38D6" w:rsidRPr="00113527" w:rsidRDefault="00BA38D6" w:rsidP="00BA38D6">
      <w:pPr>
        <w:jc w:val="center"/>
        <w:rPr>
          <w:rFonts w:asciiTheme="minorHAnsi" w:hAnsiTheme="minorHAnsi"/>
          <w:sz w:val="16"/>
          <w:szCs w:val="16"/>
        </w:rPr>
      </w:pPr>
    </w:p>
    <w:p w14:paraId="0AEDC50E" w14:textId="77777777" w:rsidR="00180BA5" w:rsidRDefault="00180BA5" w:rsidP="0015729C">
      <w:r>
        <w:t>The length of the small intestine, the</w:t>
      </w:r>
      <w:r w:rsidR="00736CB7">
        <w:t xml:space="preserve"> folds in the lining of the small intestine</w:t>
      </w:r>
      <w:r>
        <w:t xml:space="preserve">, the villi and the microvilli all </w:t>
      </w:r>
      <w:r w:rsidRPr="00416D29">
        <w:rPr>
          <w:u w:val="single"/>
        </w:rPr>
        <w:t>increase the surface area for absorption</w:t>
      </w:r>
      <w:r>
        <w:t>.</w:t>
      </w:r>
      <w:r w:rsidR="00F27B9D">
        <w:t xml:space="preserve"> </w:t>
      </w:r>
      <w:r w:rsidR="009419C3">
        <w:t>The surface area of the</w:t>
      </w:r>
      <w:r w:rsidR="003B6EBC">
        <w:t xml:space="preserve"> lining </w:t>
      </w:r>
      <w:r w:rsidR="009419C3">
        <w:t xml:space="preserve">of the small intestine is approximately 300 m², which is roughly the size of a tennis court! The </w:t>
      </w:r>
      <w:r w:rsidR="00F27B9D">
        <w:t>narrow diameter of the small intestine</w:t>
      </w:r>
      <w:r w:rsidR="004D31CF">
        <w:t xml:space="preserve"> (~2.5 cm)</w:t>
      </w:r>
      <w:r w:rsidR="00F27B9D">
        <w:t xml:space="preserve"> ensures that digested food molecules in the lumen are relatively near to the wall of the small intestine where they can be absorbed.</w:t>
      </w:r>
      <w:r w:rsidR="009419C3">
        <w:t xml:space="preserve"> The lacteal</w:t>
      </w:r>
      <w:r w:rsidR="003B6EBC">
        <w:t xml:space="preserve"> inside a villus is a </w:t>
      </w:r>
      <w:r w:rsidR="009419C3">
        <w:t>lymph vessel</w:t>
      </w:r>
      <w:r w:rsidR="003B6EBC">
        <w:t>;</w:t>
      </w:r>
      <w:r w:rsidR="009419C3">
        <w:t xml:space="preserve"> </w:t>
      </w:r>
      <w:r w:rsidR="003B6EBC">
        <w:t xml:space="preserve">lacteals play </w:t>
      </w:r>
      <w:r w:rsidR="009419C3">
        <w:t>an important role in absorption of fats.</w:t>
      </w:r>
    </w:p>
    <w:p w14:paraId="5EAD674D" w14:textId="77777777" w:rsidR="00180BA5" w:rsidRPr="00416D29" w:rsidRDefault="00180BA5" w:rsidP="0015729C">
      <w:pPr>
        <w:rPr>
          <w:sz w:val="18"/>
          <w:szCs w:val="18"/>
        </w:rPr>
      </w:pPr>
    </w:p>
    <w:p w14:paraId="3D60DE2C" w14:textId="77777777" w:rsidR="0015729C" w:rsidRDefault="0015729C" w:rsidP="0015729C">
      <w:r w:rsidRPr="00C258C5">
        <w:lastRenderedPageBreak/>
        <w:t xml:space="preserve">The </w:t>
      </w:r>
      <w:r w:rsidRPr="00A30B6A">
        <w:rPr>
          <w:u w:val="single"/>
        </w:rPr>
        <w:t xml:space="preserve">cells in the </w:t>
      </w:r>
      <w:r w:rsidR="00A30B6A" w:rsidRPr="00A30B6A">
        <w:rPr>
          <w:u w:val="single"/>
        </w:rPr>
        <w:t>epithelium</w:t>
      </w:r>
      <w:r w:rsidR="00A30B6A">
        <w:t xml:space="preserve"> that lines</w:t>
      </w:r>
      <w:r w:rsidRPr="00C258C5">
        <w:t xml:space="preserve"> the inner surface of the small intestine synthesize protein enzymes that help to complete the digestion of food molecules</w:t>
      </w:r>
      <w:r w:rsidR="009531D3">
        <w:t xml:space="preserve">. These </w:t>
      </w:r>
      <w:r w:rsidRPr="00C258C5">
        <w:t>cells also pump in sugars and amino acids</w:t>
      </w:r>
      <w:r w:rsidR="009D3239">
        <w:t xml:space="preserve">, which increases </w:t>
      </w:r>
      <w:r w:rsidRPr="00C258C5">
        <w:t>absorption of these useful molecules</w:t>
      </w:r>
      <w:r w:rsidR="009D3239">
        <w:t xml:space="preserve"> from the lumen of the small intestine</w:t>
      </w:r>
      <w:r w:rsidRPr="00C258C5">
        <w:t xml:space="preserve">. </w:t>
      </w:r>
      <w:r w:rsidR="00D97F8B">
        <w:t>To accomplish these functions, these</w:t>
      </w:r>
      <w:r w:rsidRPr="00C258C5">
        <w:t xml:space="preserve"> cells</w:t>
      </w:r>
      <w:r w:rsidR="00D97F8B">
        <w:t xml:space="preserve"> need </w:t>
      </w:r>
      <w:r w:rsidRPr="00C258C5">
        <w:t>lots of cytoplasm with lots of mitochondria</w:t>
      </w:r>
      <w:r w:rsidR="004C69F3">
        <w:t xml:space="preserve">, </w:t>
      </w:r>
      <w:r w:rsidRPr="00C258C5">
        <w:t>ribosomes</w:t>
      </w:r>
      <w:r w:rsidR="004C69F3">
        <w:t>,</w:t>
      </w:r>
      <w:r w:rsidR="004C69F3" w:rsidRPr="004C69F3">
        <w:t xml:space="preserve"> </w:t>
      </w:r>
      <w:r w:rsidR="004C69F3" w:rsidRPr="00C258C5">
        <w:t>rough endoplasmic reticulum and Golgi</w:t>
      </w:r>
      <w:r w:rsidR="00F84DEB">
        <w:t xml:space="preserve"> apparatus</w:t>
      </w:r>
      <w:r w:rsidR="00BF2D7F">
        <w:t>.</w:t>
      </w:r>
      <w:r w:rsidR="00F84DEB">
        <w:t xml:space="preserve"> </w:t>
      </w:r>
      <w:r w:rsidR="004C69F3">
        <w:t>(</w:t>
      </w:r>
      <w:r w:rsidR="00BF2D7F">
        <w:t xml:space="preserve">The </w:t>
      </w:r>
      <w:r w:rsidR="004C69F3">
        <w:t>latter two are needed since</w:t>
      </w:r>
      <w:r w:rsidRPr="00C258C5">
        <w:t xml:space="preserve"> digestive enzymes</w:t>
      </w:r>
      <w:r w:rsidR="00023366">
        <w:t xml:space="preserve"> and pump proteins</w:t>
      </w:r>
      <w:r w:rsidRPr="00C258C5">
        <w:t xml:space="preserve"> are inserted in </w:t>
      </w:r>
      <w:r w:rsidR="009531D3">
        <w:t>the</w:t>
      </w:r>
      <w:r w:rsidR="00BF2D7F">
        <w:t xml:space="preserve"> part of the</w:t>
      </w:r>
      <w:r w:rsidR="009531D3">
        <w:t xml:space="preserve"> </w:t>
      </w:r>
      <w:r w:rsidR="00F84DEB">
        <w:t>plasma membrane</w:t>
      </w:r>
      <w:r w:rsidR="00B438EC">
        <w:t xml:space="preserve"> </w:t>
      </w:r>
      <w:r w:rsidR="009D3239">
        <w:t>that faces the lumen of the small intestine</w:t>
      </w:r>
      <w:r w:rsidR="00BF2D7F">
        <w:t>.</w:t>
      </w:r>
      <w:r w:rsidR="004C69F3">
        <w:t>)</w:t>
      </w:r>
      <w:r w:rsidRPr="00C258C5">
        <w:t xml:space="preserve"> </w:t>
      </w:r>
      <w:r w:rsidR="00DA1EF1">
        <w:t>These</w:t>
      </w:r>
      <w:r w:rsidR="00D97F8B">
        <w:t xml:space="preserve"> metabolically active </w:t>
      </w:r>
      <w:r w:rsidR="00023366">
        <w:t xml:space="preserve">epithelial </w:t>
      </w:r>
      <w:r w:rsidR="00D97F8B">
        <w:t>cells</w:t>
      </w:r>
      <w:r w:rsidR="00023366">
        <w:t xml:space="preserve"> in the lining of the small intestine</w:t>
      </w:r>
      <w:r w:rsidR="00D97F8B">
        <w:t xml:space="preserve"> are tall and have much more cytoplasm per epithelial area than the </w:t>
      </w:r>
      <w:r w:rsidR="00AF63EB">
        <w:t xml:space="preserve">relatively inactive </w:t>
      </w:r>
      <w:r w:rsidR="00D97F8B">
        <w:t>flattened</w:t>
      </w:r>
      <w:r w:rsidR="00AF63EB">
        <w:t xml:space="preserve"> cells in the capillary wall</w:t>
      </w:r>
      <w:r w:rsidR="00D97F8B">
        <w:t>.</w:t>
      </w:r>
      <w:r w:rsidR="00DA1EF1">
        <w:t xml:space="preserve"> (The capillary wall cells do not synthesize enzymes or pump useful molecules; instead the flattened shape provides a minimum barrier to diffusion, as discussed above.)</w:t>
      </w:r>
      <w:r w:rsidRPr="00C258C5">
        <w:t xml:space="preserve"> </w:t>
      </w:r>
      <w:r w:rsidR="00AF63EB">
        <w:t>This is another example of how structure is related to function.</w:t>
      </w:r>
    </w:p>
    <w:p w14:paraId="483818B9" w14:textId="77777777" w:rsidR="000C4F7A" w:rsidRPr="00BC5911" w:rsidRDefault="000C4F7A" w:rsidP="0015729C">
      <w:pPr>
        <w:rPr>
          <w:sz w:val="16"/>
          <w:szCs w:val="16"/>
        </w:rPr>
      </w:pPr>
    </w:p>
    <w:p w14:paraId="2B1949C6" w14:textId="77777777" w:rsidR="000C4F7A" w:rsidRDefault="000C4F7A" w:rsidP="000C4F7A">
      <w:r>
        <w:t xml:space="preserve">Additional information about the </w:t>
      </w:r>
      <w:r w:rsidRPr="00BB4824">
        <w:rPr>
          <w:u w:val="single"/>
        </w:rPr>
        <w:t>digestive system</w:t>
      </w:r>
      <w:r>
        <w:t xml:space="preserve"> is available at:</w:t>
      </w:r>
    </w:p>
    <w:p w14:paraId="042FFF3C" w14:textId="77777777" w:rsidR="000C4F7A" w:rsidRDefault="000C4F7A" w:rsidP="000C4F7A">
      <w:pPr>
        <w:pStyle w:val="ListParagraph"/>
        <w:numPr>
          <w:ilvl w:val="0"/>
          <w:numId w:val="11"/>
        </w:numPr>
      </w:pPr>
      <w:r>
        <w:t xml:space="preserve"> </w:t>
      </w:r>
      <w:hyperlink r:id="rId34" w:history="1">
        <w:r w:rsidRPr="00ED7476">
          <w:rPr>
            <w:rStyle w:val="Hyperlink"/>
          </w:rPr>
          <w:t>http://www.webmd.com/heartburn-gerd/your-digestive-system</w:t>
        </w:r>
      </w:hyperlink>
      <w:r>
        <w:t xml:space="preserve"> </w:t>
      </w:r>
    </w:p>
    <w:p w14:paraId="405F4D28" w14:textId="77777777" w:rsidR="000C4F7A" w:rsidRDefault="00A34CEF" w:rsidP="000C4F7A">
      <w:pPr>
        <w:pStyle w:val="ListParagraph"/>
        <w:numPr>
          <w:ilvl w:val="0"/>
          <w:numId w:val="11"/>
        </w:numPr>
      </w:pPr>
      <w:hyperlink r:id="rId35" w:history="1">
        <w:r w:rsidR="000C4F7A" w:rsidRPr="00D46DCE">
          <w:rPr>
            <w:rStyle w:val="Hyperlink"/>
          </w:rPr>
          <w:t>http://www.biog1445.org/demo/05/humandigestion.html</w:t>
        </w:r>
      </w:hyperlink>
    </w:p>
    <w:p w14:paraId="231FBF64" w14:textId="77777777" w:rsidR="000C4F7A" w:rsidRDefault="00A34CEF" w:rsidP="000C4F7A">
      <w:pPr>
        <w:pStyle w:val="ListParagraph"/>
        <w:numPr>
          <w:ilvl w:val="0"/>
          <w:numId w:val="11"/>
        </w:numPr>
      </w:pPr>
      <w:hyperlink r:id="rId36" w:history="1">
        <w:r w:rsidR="000C4F7A" w:rsidRPr="00ED7476">
          <w:rPr>
            <w:rStyle w:val="Hyperlink"/>
          </w:rPr>
          <w:t>http://www.innerbody.com/image/digeov.html</w:t>
        </w:r>
      </w:hyperlink>
      <w:r w:rsidR="000C4F7A">
        <w:t>.</w:t>
      </w:r>
    </w:p>
    <w:p w14:paraId="13FE1A3A" w14:textId="77777777" w:rsidR="00C63D0C" w:rsidRPr="00AE5869" w:rsidRDefault="00C63D0C" w:rsidP="000C4F7A">
      <w:pPr>
        <w:pStyle w:val="ListParagraph"/>
      </w:pPr>
    </w:p>
    <w:p w14:paraId="1640CDB5" w14:textId="77777777" w:rsidR="00293240" w:rsidRDefault="00C63D0C" w:rsidP="0015729C">
      <w:r>
        <w:t xml:space="preserve">In discussing the role of the </w:t>
      </w:r>
      <w:r w:rsidRPr="00BB4824">
        <w:rPr>
          <w:u w:val="single"/>
        </w:rPr>
        <w:t>circulatory system</w:t>
      </w:r>
      <w:r>
        <w:t xml:space="preserve"> (</w:t>
      </w:r>
      <w:r w:rsidRPr="00BB4824">
        <w:t>questions</w:t>
      </w:r>
      <w:r w:rsidR="004C6124">
        <w:t xml:space="preserve"> 10</w:t>
      </w:r>
      <w:r w:rsidR="00FA704E" w:rsidRPr="00BB4824">
        <w:t xml:space="preserve">c </w:t>
      </w:r>
      <w:r w:rsidRPr="00BB4824">
        <w:t>and</w:t>
      </w:r>
      <w:r w:rsidR="004C6124">
        <w:t xml:space="preserve"> 11</w:t>
      </w:r>
      <w:r>
        <w:t>), you may want to explain that nutrients diffuse into the blood in the capillaries in the villi of the small intestine and then later diffuse out of the blood in capillaries in other parts of the body (as shown in</w:t>
      </w:r>
      <w:r w:rsidR="00BF2D7F">
        <w:t xml:space="preserve"> the top figure on page 3 of the Student Handout</w:t>
      </w:r>
      <w:r>
        <w:t>).</w:t>
      </w:r>
    </w:p>
    <w:p w14:paraId="4F2059CB" w14:textId="77777777" w:rsidR="00E025EC" w:rsidRDefault="00E025EC" w:rsidP="00703A28"/>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2"/>
        <w:gridCol w:w="5556"/>
      </w:tblGrid>
      <w:tr w:rsidR="00E025EC" w:rsidRPr="001C1A74" w14:paraId="51A529B1" w14:textId="77777777" w:rsidTr="003F4A57">
        <w:trPr>
          <w:jc w:val="center"/>
        </w:trPr>
        <w:tc>
          <w:tcPr>
            <w:tcW w:w="0" w:type="auto"/>
            <w:tcBorders>
              <w:top w:val="nil"/>
              <w:left w:val="nil"/>
              <w:bottom w:val="nil"/>
            </w:tcBorders>
            <w:shd w:val="clear" w:color="auto" w:fill="auto"/>
          </w:tcPr>
          <w:p w14:paraId="27218DB3" w14:textId="77777777" w:rsidR="003F4A57" w:rsidRDefault="00C63D0C" w:rsidP="00C63D0C">
            <w:r w:rsidRPr="00BC5911">
              <w:rPr>
                <w:u w:val="single"/>
              </w:rPr>
              <w:t>Question</w:t>
            </w:r>
            <w:r w:rsidR="00B01817" w:rsidRPr="00BC5911">
              <w:rPr>
                <w:u w:val="single"/>
              </w:rPr>
              <w:t xml:space="preserve"> 1</w:t>
            </w:r>
            <w:r w:rsidR="004C6124">
              <w:rPr>
                <w:u w:val="single"/>
              </w:rPr>
              <w:t>1</w:t>
            </w:r>
            <w:r w:rsidR="00B01817">
              <w:t xml:space="preserve"> </w:t>
            </w:r>
            <w:r>
              <w:t xml:space="preserve">illustrates the important general principle that our bodies consist of multiple body systems that cooperate to accomplish important functions. </w:t>
            </w:r>
            <w:r w:rsidR="003F4A57">
              <w:t>For example, the digestive and circulatory systems cooperate to provide cells all over the body with digested food molecules that can be used for cellular respiration and as building blocks to synthesize needed molecules.</w:t>
            </w:r>
          </w:p>
          <w:p w14:paraId="4D45D468" w14:textId="77777777" w:rsidR="003F4A57" w:rsidRPr="003F4A57" w:rsidRDefault="003F4A57" w:rsidP="00C63D0C">
            <w:pPr>
              <w:rPr>
                <w:sz w:val="16"/>
                <w:szCs w:val="16"/>
              </w:rPr>
            </w:pPr>
          </w:p>
          <w:p w14:paraId="0AF28575" w14:textId="77777777" w:rsidR="00E025EC" w:rsidRPr="001C1A74" w:rsidRDefault="00C63D0C" w:rsidP="00C63D0C">
            <w:pPr>
              <w:rPr>
                <w:rFonts w:ascii="Calibri" w:hAnsi="Calibri"/>
              </w:rPr>
            </w:pPr>
            <w:r>
              <w:t xml:space="preserve">You may want to include additional examples such as the cooperation between the respiratory system and the circulatory system to provide oxygen to every cell in the body and also to remove the waste product, carbon dioxide. This </w:t>
            </w:r>
            <w:r w:rsidR="00736CB7">
              <w:t xml:space="preserve">highly simplified </w:t>
            </w:r>
            <w:r>
              <w:t>diagram illustrates how the circulatory system is crucial for allowing the specialized digestive, respiratory</w:t>
            </w:r>
            <w:r w:rsidR="009D3239">
              <w:t>,</w:t>
            </w:r>
            <w:r>
              <w:t xml:space="preserve"> and excretory systems to serve needed functions for all the cells in the body.</w:t>
            </w:r>
          </w:p>
        </w:tc>
        <w:tc>
          <w:tcPr>
            <w:tcW w:w="0" w:type="auto"/>
            <w:shd w:val="clear" w:color="auto" w:fill="auto"/>
            <w:vAlign w:val="center"/>
          </w:tcPr>
          <w:p w14:paraId="14F68DA8" w14:textId="77777777" w:rsidR="00E025EC" w:rsidRPr="001C1A74" w:rsidRDefault="00E025EC" w:rsidP="00C63D0C">
            <w:pPr>
              <w:rPr>
                <w:rFonts w:ascii="Calibri" w:hAnsi="Calibri"/>
              </w:rPr>
            </w:pPr>
            <w:r w:rsidRPr="001C1A74">
              <w:rPr>
                <w:rFonts w:ascii="Calibri" w:hAnsi="Calibri"/>
                <w:noProof/>
              </w:rPr>
              <w:drawing>
                <wp:inline distT="0" distB="0" distL="0" distR="0" wp14:anchorId="25D0AB82" wp14:editId="51505438">
                  <wp:extent cx="3382645" cy="3932555"/>
                  <wp:effectExtent l="0" t="0" r="8255" b="0"/>
                  <wp:docPr id="7" name="Picture 7" descr="http://image.slidesharecdn.com/40lecturepresentation-100916152535-phpapp01/95/ohhs-ap-biology-chapter-40-presentation-12-728.jpg?cb=128465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lidesharecdn.com/40lecturepresentation-100916152535-phpapp01/95/ohhs-ap-biology-chapter-40-presentation-12-728.jpg?cb=12846516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82645" cy="3932555"/>
                          </a:xfrm>
                          <a:prstGeom prst="rect">
                            <a:avLst/>
                          </a:prstGeom>
                          <a:noFill/>
                          <a:ln>
                            <a:noFill/>
                          </a:ln>
                        </pic:spPr>
                      </pic:pic>
                    </a:graphicData>
                  </a:graphic>
                </wp:inline>
              </w:drawing>
            </w:r>
          </w:p>
        </w:tc>
      </w:tr>
    </w:tbl>
    <w:p w14:paraId="483D45F7" w14:textId="77777777" w:rsidR="00E025EC" w:rsidRDefault="00E025EC" w:rsidP="00703A28"/>
    <w:p w14:paraId="71B1E653" w14:textId="77777777" w:rsidR="00FA704E" w:rsidRPr="00D80340" w:rsidRDefault="00293240" w:rsidP="00154648">
      <w:r>
        <w:t>You also may want to point out the role of the nervous system in controlling the activity of the tongue and jaw muscles</w:t>
      </w:r>
      <w:r w:rsidR="00CF7C07">
        <w:t xml:space="preserve"> and </w:t>
      </w:r>
      <w:r>
        <w:t xml:space="preserve">regulating other aspects of digestion. A </w:t>
      </w:r>
      <w:r w:rsidR="00B01817">
        <w:t xml:space="preserve">4-minute </w:t>
      </w:r>
      <w:r w:rsidRPr="00BC5911">
        <w:rPr>
          <w:u w:val="single"/>
        </w:rPr>
        <w:t>rap video</w:t>
      </w:r>
      <w:r>
        <w:t xml:space="preserve"> that </w:t>
      </w:r>
      <w:r>
        <w:lastRenderedPageBreak/>
        <w:t xml:space="preserve">reviews body systems is available at </w:t>
      </w:r>
      <w:hyperlink r:id="rId38" w:history="1">
        <w:r w:rsidRPr="006463ED">
          <w:rPr>
            <w:rStyle w:val="Hyperlink"/>
          </w:rPr>
          <w:t>http://mr.powner.org/b/lessons/humans/So%20Many%20Systems%20-%20Human%20Body%20Systems%20Rap.mp4</w:t>
        </w:r>
      </w:hyperlink>
      <w:r>
        <w:t>.</w:t>
      </w:r>
    </w:p>
    <w:p w14:paraId="50DDF6F0" w14:textId="77777777" w:rsidR="00CF7C07" w:rsidRPr="00574EFC" w:rsidRDefault="00CF7C07" w:rsidP="00154648">
      <w:pPr>
        <w:rPr>
          <w:sz w:val="16"/>
          <w:szCs w:val="16"/>
          <w:u w:val="single"/>
        </w:rPr>
      </w:pPr>
    </w:p>
    <w:p w14:paraId="6E572788" w14:textId="77777777" w:rsidR="00A04041" w:rsidRDefault="00CF7C07" w:rsidP="00A04041">
      <w:r w:rsidRPr="00C82217">
        <w:rPr>
          <w:u w:val="single"/>
        </w:rPr>
        <w:t>Question</w:t>
      </w:r>
      <w:r w:rsidR="00C82217" w:rsidRPr="00C82217">
        <w:rPr>
          <w:u w:val="single"/>
        </w:rPr>
        <w:t xml:space="preserve"> 1</w:t>
      </w:r>
      <w:r w:rsidR="004C6124">
        <w:rPr>
          <w:u w:val="single"/>
        </w:rPr>
        <w:t>2</w:t>
      </w:r>
      <w:r w:rsidR="00C82217">
        <w:t xml:space="preserve"> guides students in developing a scientific argument. You may want to introduce your students </w:t>
      </w:r>
      <w:r w:rsidR="00BA666A">
        <w:t xml:space="preserve">to the idea that, in a scientific argument, a </w:t>
      </w:r>
      <w:r w:rsidR="00BA666A" w:rsidRPr="00B24990">
        <w:t>claim</w:t>
      </w:r>
      <w:r w:rsidR="00BA666A">
        <w:t xml:space="preserve"> is</w:t>
      </w:r>
      <w:r>
        <w:t xml:space="preserve"> evaluated on the basis of the available </w:t>
      </w:r>
      <w:r w:rsidR="00BA666A" w:rsidRPr="00B24990">
        <w:t>evidence</w:t>
      </w:r>
      <w:r>
        <w:t>,</w:t>
      </w:r>
      <w:r w:rsidR="00BA666A">
        <w:t xml:space="preserve"> with</w:t>
      </w:r>
      <w:r w:rsidR="00181ABD">
        <w:t xml:space="preserve"> reasoning </w:t>
      </w:r>
      <w:r w:rsidR="00BA666A">
        <w:t xml:space="preserve">to explain how the evidence is relevant to the claim. </w:t>
      </w:r>
      <w:r w:rsidR="009B0F82">
        <w:t xml:space="preserve">This </w:t>
      </w:r>
      <w:r w:rsidR="00181ABD">
        <w:t>is also called “Claim, Evidence, Reasoning” or “CER”. In question 12, the claim is stated in the first sentence</w:t>
      </w:r>
      <w:r w:rsidR="009B0F82">
        <w:t xml:space="preserve">; </w:t>
      </w:r>
      <w:r w:rsidR="00181ABD">
        <w:t>the first two columns of the table</w:t>
      </w:r>
      <w:r w:rsidR="0083225A">
        <w:t xml:space="preserve"> ask students to </w:t>
      </w:r>
      <w:r w:rsidR="00181ABD">
        <w:t>give the evidence</w:t>
      </w:r>
      <w:r w:rsidR="009B0F82">
        <w:t xml:space="preserve">; </w:t>
      </w:r>
      <w:r w:rsidR="00181ABD">
        <w:t>and the third column</w:t>
      </w:r>
      <w:r w:rsidR="0083225A">
        <w:t xml:space="preserve"> asks for </w:t>
      </w:r>
      <w:r w:rsidR="00181ABD">
        <w:t xml:space="preserve">the reasoning. </w:t>
      </w:r>
      <w:r w:rsidR="00A04041">
        <w:t xml:space="preserve">Criteria for evaluating </w:t>
      </w:r>
      <w:r w:rsidR="00736CB7">
        <w:t xml:space="preserve">the validity of </w:t>
      </w:r>
      <w:r w:rsidR="00A04041">
        <w:t>a scientific argument include:</w:t>
      </w:r>
    </w:p>
    <w:p w14:paraId="20947E26" w14:textId="77777777" w:rsidR="00A04041" w:rsidRDefault="00A04041" w:rsidP="00A04041">
      <w:pPr>
        <w:pStyle w:val="ListParagraph"/>
        <w:numPr>
          <w:ilvl w:val="0"/>
          <w:numId w:val="8"/>
        </w:numPr>
      </w:pPr>
      <w:r>
        <w:t>how well the claim fits with all the available evidence</w:t>
      </w:r>
    </w:p>
    <w:p w14:paraId="7BB84773" w14:textId="77777777" w:rsidR="00A04041" w:rsidRDefault="00A04041" w:rsidP="00A04041">
      <w:pPr>
        <w:pStyle w:val="ListParagraph"/>
        <w:numPr>
          <w:ilvl w:val="0"/>
          <w:numId w:val="8"/>
        </w:numPr>
      </w:pPr>
      <w:r>
        <w:t>the relevance of the evidence (as explained in the</w:t>
      </w:r>
      <w:r w:rsidR="0083225A">
        <w:t xml:space="preserve"> reasoning</w:t>
      </w:r>
      <w:r>
        <w:t>)</w:t>
      </w:r>
    </w:p>
    <w:p w14:paraId="679A0A33" w14:textId="77777777" w:rsidR="0028574A" w:rsidRDefault="00A04041" w:rsidP="00A04041">
      <w:pPr>
        <w:pStyle w:val="ListParagraph"/>
        <w:numPr>
          <w:ilvl w:val="0"/>
          <w:numId w:val="8"/>
        </w:numPr>
      </w:pPr>
      <w:r>
        <w:t>the quality of the evidence</w:t>
      </w:r>
    </w:p>
    <w:p w14:paraId="1B863772" w14:textId="77777777" w:rsidR="00A04041" w:rsidRDefault="0028574A" w:rsidP="00A04041">
      <w:pPr>
        <w:pStyle w:val="ListParagraph"/>
        <w:numPr>
          <w:ilvl w:val="0"/>
          <w:numId w:val="8"/>
        </w:numPr>
      </w:pPr>
      <w:r>
        <w:t>whether there is enough evidence</w:t>
      </w:r>
      <w:r w:rsidR="00A04041">
        <w:t>.</w:t>
      </w:r>
      <w:r w:rsidR="00A04041">
        <w:rPr>
          <w:rStyle w:val="FootnoteReference"/>
        </w:rPr>
        <w:footnoteReference w:id="5"/>
      </w:r>
    </w:p>
    <w:p w14:paraId="0709DFFE" w14:textId="77777777" w:rsidR="003B6EBC" w:rsidRDefault="003B6EBC" w:rsidP="008D7299"/>
    <w:p w14:paraId="20E2C301" w14:textId="77777777" w:rsidR="008D7299" w:rsidRPr="0071167B" w:rsidRDefault="003B6EBC" w:rsidP="008D7299">
      <w:pPr>
        <w:rPr>
          <w:rFonts w:asciiTheme="minorHAnsi" w:hAnsiTheme="minorHAnsi"/>
        </w:rPr>
      </w:pPr>
      <w:r>
        <w:t xml:space="preserve">Students may bring up examples of </w:t>
      </w:r>
      <w:r w:rsidRPr="00960439">
        <w:rPr>
          <w:u w:val="single"/>
        </w:rPr>
        <w:t xml:space="preserve">vestigial structures </w:t>
      </w:r>
      <w:r>
        <w:t>that have been thought to have no function. However</w:t>
      </w:r>
      <w:r w:rsidR="006F4DA1">
        <w:t>, biologists have recently discovered functions for some structures previously thought to be vestigial and without function. For example</w:t>
      </w:r>
      <w:r w:rsidR="00C82217">
        <w:t>, recent research</w:t>
      </w:r>
      <w:r w:rsidR="008D7299">
        <w:t xml:space="preserve"> suggests that the human appendix may contribute to immune function and also stores</w:t>
      </w:r>
      <w:r w:rsidR="00573CE6">
        <w:t xml:space="preserve"> beneficial </w:t>
      </w:r>
      <w:r w:rsidR="008D7299">
        <w:t xml:space="preserve">bacteria that can repopulate the rest of the gut after </w:t>
      </w:r>
      <w:r w:rsidR="003F06BE">
        <w:t>an illness</w:t>
      </w:r>
      <w:r w:rsidR="009419C3">
        <w:t xml:space="preserve"> (e.g. </w:t>
      </w:r>
      <w:r w:rsidR="003F06BE">
        <w:t xml:space="preserve">cholera </w:t>
      </w:r>
      <w:r w:rsidR="00573CE6">
        <w:t>or dysentery</w:t>
      </w:r>
      <w:r w:rsidR="009419C3">
        <w:t>)</w:t>
      </w:r>
      <w:r w:rsidR="00BA44B5">
        <w:t xml:space="preserve"> has caused diarrhea that has swept </w:t>
      </w:r>
      <w:r w:rsidR="008D7299">
        <w:t>most of the</w:t>
      </w:r>
      <w:r w:rsidR="00573CE6">
        <w:t xml:space="preserve"> beneficial </w:t>
      </w:r>
      <w:r w:rsidR="008D7299">
        <w:t xml:space="preserve">bacteria out of the gut </w:t>
      </w:r>
      <w:r w:rsidR="00573CE6">
        <w:t>(</w:t>
      </w:r>
      <w:hyperlink r:id="rId39" w:history="1">
        <w:r w:rsidR="00573CE6" w:rsidRPr="00D80156">
          <w:rPr>
            <w:rStyle w:val="Hyperlink"/>
          </w:rPr>
          <w:t>https://en.wikipedia.org/wiki/Appendix_(anatomy)</w:t>
        </w:r>
      </w:hyperlink>
      <w:r w:rsidR="00573CE6">
        <w:t xml:space="preserve">. </w:t>
      </w:r>
      <w:r w:rsidR="006F4DA1">
        <w:t xml:space="preserve">Another example is </w:t>
      </w:r>
      <w:r w:rsidR="008D0E3C">
        <w:t>hip bones in whales</w:t>
      </w:r>
      <w:r w:rsidR="006F4DA1">
        <w:t>, which appear to play a role as attachments for muscles that control the penis</w:t>
      </w:r>
      <w:r w:rsidR="00BA44B5">
        <w:t xml:space="preserve"> (</w:t>
      </w:r>
      <w:hyperlink r:id="rId40" w:history="1">
        <w:r w:rsidR="00BA44B5" w:rsidRPr="00474CBB">
          <w:rPr>
            <w:rStyle w:val="Hyperlink"/>
          </w:rPr>
          <w:t>https://news.usc.edu/68144/whale-reproduction-its-all-in-the-hips/</w:t>
        </w:r>
      </w:hyperlink>
      <w:r w:rsidR="00BA44B5">
        <w:t>)</w:t>
      </w:r>
      <w:r w:rsidR="004C6124">
        <w:t>.</w:t>
      </w:r>
    </w:p>
    <w:p w14:paraId="365FCBE4" w14:textId="77777777" w:rsidR="00C82217" w:rsidRPr="00574EFC" w:rsidRDefault="00C82217" w:rsidP="00A04041">
      <w:pPr>
        <w:rPr>
          <w:sz w:val="16"/>
          <w:szCs w:val="16"/>
        </w:rPr>
      </w:pPr>
    </w:p>
    <w:p w14:paraId="141DAB18" w14:textId="77777777" w:rsidR="00A04041" w:rsidRDefault="00A04041" w:rsidP="00A04041">
      <w:r>
        <w:t>Additional information for teaching about scientific argumentation is available at</w:t>
      </w:r>
      <w:r w:rsidR="00A96260">
        <w:t>:</w:t>
      </w:r>
    </w:p>
    <w:p w14:paraId="51397336" w14:textId="77777777" w:rsidR="00A96260" w:rsidRDefault="00A34CEF" w:rsidP="00A04041">
      <w:pPr>
        <w:pStyle w:val="ListParagraph"/>
        <w:numPr>
          <w:ilvl w:val="0"/>
          <w:numId w:val="10"/>
        </w:numPr>
        <w:rPr>
          <w:rStyle w:val="Hyperlink"/>
        </w:rPr>
      </w:pPr>
      <w:hyperlink r:id="rId41" w:history="1">
        <w:r w:rsidR="00FA6B50">
          <w:rPr>
            <w:rStyle w:val="Hyperlink"/>
          </w:rPr>
          <w:t>http://www.scientificargumentation.com/overview-of-scientific-argumentation.html</w:t>
        </w:r>
      </w:hyperlink>
    </w:p>
    <w:p w14:paraId="2405C100" w14:textId="77777777" w:rsidR="00A04041" w:rsidRDefault="00A96260" w:rsidP="00A04041">
      <w:pPr>
        <w:pStyle w:val="ListParagraph"/>
        <w:numPr>
          <w:ilvl w:val="0"/>
          <w:numId w:val="10"/>
        </w:numPr>
      </w:pPr>
      <w:r>
        <w:t>The Science Teacher, summer, 2013, pages 30-55, has multiple articles that suggest various ways to develop students’ skills in scientific argumentation.</w:t>
      </w:r>
    </w:p>
    <w:p w14:paraId="0BC9E370" w14:textId="77777777" w:rsidR="00A04041" w:rsidRDefault="00A34CEF" w:rsidP="00A04041">
      <w:pPr>
        <w:pStyle w:val="ListParagraph"/>
        <w:numPr>
          <w:ilvl w:val="0"/>
          <w:numId w:val="10"/>
        </w:numPr>
      </w:pPr>
      <w:hyperlink r:id="rId42" w:history="1">
        <w:r w:rsidR="00A04041" w:rsidRPr="0074651F">
          <w:rPr>
            <w:rStyle w:val="Hyperlink"/>
          </w:rPr>
          <w:t>http://undsci.berkeley.edu/article/0_0_0/howscienceworks_07</w:t>
        </w:r>
      </w:hyperlink>
      <w:r w:rsidR="00A04041">
        <w:t xml:space="preserve"> takes a somewhat different approach </w:t>
      </w:r>
      <w:r w:rsidR="003F4A57">
        <w:t>to</w:t>
      </w:r>
      <w:r w:rsidR="00A04041">
        <w:t xml:space="preserve"> the components of a scientific argument.</w:t>
      </w:r>
    </w:p>
    <w:p w14:paraId="5B26E945" w14:textId="77777777" w:rsidR="0028574A" w:rsidRPr="00637369" w:rsidRDefault="0028574A" w:rsidP="00D80340"/>
    <w:p w14:paraId="7ECFF4FF" w14:textId="77777777" w:rsidR="00555282" w:rsidRPr="00743C07" w:rsidRDefault="00555282" w:rsidP="00555282">
      <w:pPr>
        <w:rPr>
          <w:i/>
          <w:szCs w:val="20"/>
        </w:rPr>
      </w:pPr>
      <w:r w:rsidRPr="00F33256">
        <w:rPr>
          <w:b/>
          <w:szCs w:val="20"/>
        </w:rPr>
        <w:t xml:space="preserve">Sources for Figures </w:t>
      </w:r>
      <w:r>
        <w:rPr>
          <w:b/>
          <w:szCs w:val="20"/>
        </w:rPr>
        <w:t>in</w:t>
      </w:r>
      <w:r w:rsidRPr="00F33256">
        <w:rPr>
          <w:b/>
          <w:szCs w:val="20"/>
        </w:rPr>
        <w:t xml:space="preserve"> Student Handout</w:t>
      </w:r>
      <w:r>
        <w:rPr>
          <w:b/>
          <w:szCs w:val="20"/>
        </w:rPr>
        <w:t xml:space="preserve"> </w:t>
      </w:r>
    </w:p>
    <w:p w14:paraId="0AF6E149" w14:textId="77777777" w:rsidR="00555282" w:rsidRDefault="00555282" w:rsidP="007458EB">
      <w:pPr>
        <w:pStyle w:val="ListParagraph"/>
        <w:numPr>
          <w:ilvl w:val="0"/>
          <w:numId w:val="16"/>
        </w:numPr>
        <w:rPr>
          <w:szCs w:val="20"/>
        </w:rPr>
      </w:pPr>
      <w:r w:rsidRPr="00555282">
        <w:rPr>
          <w:szCs w:val="20"/>
        </w:rPr>
        <w:t xml:space="preserve">Eukaryotic animal cell – modified from </w:t>
      </w:r>
      <w:hyperlink r:id="rId43" w:history="1">
        <w:r>
          <w:rPr>
            <w:rStyle w:val="Hyperlink"/>
          </w:rPr>
          <w:t>https://slideplayer.com/slide/6128936/</w:t>
        </w:r>
      </w:hyperlink>
    </w:p>
    <w:p w14:paraId="3C2D70BB" w14:textId="77777777" w:rsidR="00555282" w:rsidRDefault="00555282" w:rsidP="007458EB">
      <w:pPr>
        <w:pStyle w:val="ListParagraph"/>
        <w:numPr>
          <w:ilvl w:val="0"/>
          <w:numId w:val="16"/>
        </w:numPr>
        <w:rPr>
          <w:rFonts w:cstheme="minorHAnsi"/>
          <w:bCs/>
          <w:szCs w:val="16"/>
        </w:rPr>
      </w:pPr>
      <w:r>
        <w:rPr>
          <w:szCs w:val="20"/>
        </w:rPr>
        <w:t>Protein synthesis</w:t>
      </w:r>
      <w:r w:rsidRPr="00555282">
        <w:rPr>
          <w:szCs w:val="20"/>
        </w:rPr>
        <w:t xml:space="preserve">– </w:t>
      </w:r>
      <w:r w:rsidRPr="00555282">
        <w:rPr>
          <w:rFonts w:cstheme="minorHAnsi"/>
          <w:bCs/>
          <w:szCs w:val="16"/>
        </w:rPr>
        <w:t>modified from Krogh, Biology – A Guide to the Natural World, Fifth Edition</w:t>
      </w:r>
    </w:p>
    <w:p w14:paraId="364A8D27" w14:textId="77777777" w:rsidR="00602C2D" w:rsidRDefault="00555282" w:rsidP="007458EB">
      <w:pPr>
        <w:pStyle w:val="ListParagraph"/>
        <w:numPr>
          <w:ilvl w:val="0"/>
          <w:numId w:val="16"/>
        </w:numPr>
        <w:rPr>
          <w:rStyle w:val="Hyperlink"/>
        </w:rPr>
      </w:pPr>
      <w:r>
        <w:rPr>
          <w:szCs w:val="20"/>
        </w:rPr>
        <w:t xml:space="preserve">Motor protein walking along microtubule – modified from </w:t>
      </w:r>
      <w:hyperlink r:id="rId44" w:history="1">
        <w:r w:rsidRPr="00341DF1">
          <w:rPr>
            <w:rStyle w:val="Hyperlink"/>
          </w:rPr>
          <w:t>http://jonlieffmd.com/wp-content/uploads/2012/04/Crop-of-kinesin-.jpg</w:t>
        </w:r>
      </w:hyperlink>
    </w:p>
    <w:p w14:paraId="6515D520" w14:textId="77777777" w:rsidR="00594FDA" w:rsidRDefault="00594FDA" w:rsidP="00602C2D">
      <w:pPr>
        <w:pStyle w:val="ListParagraph"/>
        <w:numPr>
          <w:ilvl w:val="0"/>
          <w:numId w:val="16"/>
        </w:numPr>
        <w:rPr>
          <w:rStyle w:val="Hyperlink"/>
        </w:rPr>
      </w:pPr>
      <w:r>
        <w:rPr>
          <w:szCs w:val="20"/>
        </w:rPr>
        <w:t>Capillary</w:t>
      </w:r>
      <w:r w:rsidR="00602C2D">
        <w:rPr>
          <w:szCs w:val="20"/>
        </w:rPr>
        <w:t xml:space="preserve"> – modified from </w:t>
      </w:r>
      <w:hyperlink r:id="rId45" w:history="1">
        <w:r w:rsidR="00602C2D" w:rsidRPr="00836611">
          <w:rPr>
            <w:rStyle w:val="Hyperlink"/>
          </w:rPr>
          <w:t>https://aaimagestore.s3.amazonaws.com/july2017/0017391.003.jpg</w:t>
        </w:r>
      </w:hyperlink>
    </w:p>
    <w:p w14:paraId="119E232A" w14:textId="77777777" w:rsidR="00662AF1" w:rsidRDefault="009421DD" w:rsidP="00DD7690">
      <w:pPr>
        <w:pStyle w:val="ListParagraph"/>
        <w:numPr>
          <w:ilvl w:val="0"/>
          <w:numId w:val="16"/>
        </w:numPr>
        <w:rPr>
          <w:rStyle w:val="Hyperlink"/>
        </w:rPr>
      </w:pPr>
      <w:r w:rsidRPr="009421DD">
        <w:t xml:space="preserve">Phagocytosis – modified from </w:t>
      </w:r>
      <w:hyperlink r:id="rId46" w:history="1">
        <w:r w:rsidRPr="00FE56CC">
          <w:rPr>
            <w:rStyle w:val="Hyperlink"/>
          </w:rPr>
          <w:t>https://slideplayer.com/slide/13987131/86/images/24/Inflammatory+Response.jpg</w:t>
        </w:r>
      </w:hyperlink>
    </w:p>
    <w:p w14:paraId="7AB7C35E" w14:textId="77777777" w:rsidR="00B9495D" w:rsidRPr="00B9495D" w:rsidRDefault="00662AF1" w:rsidP="00B9495D">
      <w:pPr>
        <w:pStyle w:val="ListParagraph"/>
        <w:numPr>
          <w:ilvl w:val="0"/>
          <w:numId w:val="16"/>
        </w:numPr>
        <w:rPr>
          <w:rStyle w:val="Hyperlink"/>
          <w:color w:val="auto"/>
          <w:u w:val="none"/>
        </w:rPr>
      </w:pPr>
      <w:r>
        <w:t xml:space="preserve">Tissue, organ and excretory organ system – </w:t>
      </w:r>
      <w:r w:rsidR="00641925">
        <w:t xml:space="preserve">modified </w:t>
      </w:r>
      <w:r>
        <w:t xml:space="preserve">from </w:t>
      </w:r>
      <w:hyperlink r:id="rId47" w:history="1">
        <w:r>
          <w:rPr>
            <w:rStyle w:val="Hyperlink"/>
          </w:rPr>
          <w:t>https://www.khanacademy.org/science/high-school-biology/hs-human-body-systems/hs-body-structure-and-homeostasis/a/tissues-organs-organ-systems</w:t>
        </w:r>
      </w:hyperlink>
    </w:p>
    <w:p w14:paraId="76CEE76E" w14:textId="77777777" w:rsidR="00B9495D" w:rsidRDefault="00662AF1" w:rsidP="00B9495D">
      <w:pPr>
        <w:pStyle w:val="ListParagraph"/>
        <w:numPr>
          <w:ilvl w:val="0"/>
          <w:numId w:val="16"/>
        </w:numPr>
      </w:pPr>
      <w:r>
        <w:lastRenderedPageBreak/>
        <w:t>D</w:t>
      </w:r>
      <w:r w:rsidR="009421DD">
        <w:t xml:space="preserve">igestive system – modified from </w:t>
      </w:r>
      <w:hyperlink r:id="rId48" w:history="1">
        <w:r w:rsidR="00B9495D" w:rsidRPr="005D260A">
          <w:rPr>
            <w:rStyle w:val="Hyperlink"/>
          </w:rPr>
          <w:t>https://useruploads.socratic.org/LtW1t1ySdKXDGGeeKhpt_cub_human_lesson04_figure4.jpg</w:t>
        </w:r>
      </w:hyperlink>
    </w:p>
    <w:p w14:paraId="7A915195" w14:textId="77777777" w:rsidR="009421DD" w:rsidRDefault="009421DD" w:rsidP="00602C2D">
      <w:pPr>
        <w:pStyle w:val="ListParagraph"/>
        <w:numPr>
          <w:ilvl w:val="0"/>
          <w:numId w:val="16"/>
        </w:numPr>
        <w:rPr>
          <w:rStyle w:val="Hyperlink"/>
        </w:rPr>
      </w:pPr>
      <w:r>
        <w:t xml:space="preserve">Small intestine – modified from </w:t>
      </w:r>
      <w:hyperlink r:id="rId49" w:history="1">
        <w:r w:rsidRPr="005C3124">
          <w:rPr>
            <w:rStyle w:val="Hyperlink"/>
          </w:rPr>
          <w:t>http://www.daviddarling.info/images/small_intestine_cross-section.jpg</w:t>
        </w:r>
      </w:hyperlink>
    </w:p>
    <w:p w14:paraId="33F3AD40" w14:textId="77777777" w:rsidR="00CF7C07" w:rsidRDefault="00CF7C07" w:rsidP="00555282">
      <w:pPr>
        <w:rPr>
          <w:b/>
        </w:rPr>
      </w:pPr>
    </w:p>
    <w:p w14:paraId="264A4E49" w14:textId="77777777" w:rsidR="00BD069F" w:rsidRDefault="00D80340" w:rsidP="00555282">
      <w:r w:rsidRPr="00130320">
        <w:rPr>
          <w:b/>
        </w:rPr>
        <w:t>Related Activities</w:t>
      </w:r>
      <w:r>
        <w:t xml:space="preserve"> </w:t>
      </w:r>
    </w:p>
    <w:p w14:paraId="0BAA1ECA" w14:textId="77777777" w:rsidR="00BD069F" w:rsidRDefault="00BD069F" w:rsidP="00BD069F">
      <w:pPr>
        <w:widowControl w:val="0"/>
        <w:autoSpaceDE w:val="0"/>
        <w:autoSpaceDN w:val="0"/>
        <w:adjustRightInd w:val="0"/>
      </w:pPr>
      <w:r>
        <w:rPr>
          <w:u w:val="single"/>
        </w:rPr>
        <w:t>Cell Membrane Structure and Function</w:t>
      </w:r>
    </w:p>
    <w:p w14:paraId="186BDDD0" w14:textId="77777777" w:rsidR="00BD069F" w:rsidRPr="00880F6D" w:rsidRDefault="00A34CEF" w:rsidP="00BD069F">
      <w:pPr>
        <w:widowControl w:val="0"/>
        <w:autoSpaceDE w:val="0"/>
        <w:autoSpaceDN w:val="0"/>
        <w:adjustRightInd w:val="0"/>
        <w:rPr>
          <w:color w:val="0000FF"/>
        </w:rPr>
      </w:pPr>
      <w:hyperlink r:id="rId50" w:anchor="diffusion" w:history="1">
        <w:r w:rsidR="00BD069F" w:rsidRPr="00880F6D">
          <w:rPr>
            <w:rStyle w:val="Hyperlink"/>
          </w:rPr>
          <w:t>http://serendipstudio.org/sci_edu/waldron/#diffusion</w:t>
        </w:r>
      </w:hyperlink>
    </w:p>
    <w:p w14:paraId="7D293167" w14:textId="77777777" w:rsidR="00BD069F" w:rsidRDefault="0035692E" w:rsidP="00BD069F">
      <w:r>
        <w:t>This activity includes two hands-on experiments and numerous analysis and discussion questions to help students understand how the characteristics and organization of the molecules in the cell membrane result in the selective permeability of the cell membrane. In the hands-on experiments, students first evaluate the selective permeability of a synthetic membrane and then observe how a layer of oil can be a barrier to diffusion of an aqueous solution. Students answer analysis and discussion questions to learn how the phospholipid bilayer and membrane proteins play key roles in the cell membrane function of regulating what gets into and out of the cell. Topics covered include ions, polar and nonpolar molecules; simple diffusion through the phospholipid bilayer; facilitated diffusion through membrane proteins; and active transport by membrane proteins. An optional additional page introduces exocytosis and endocytosis.</w:t>
      </w:r>
      <w:r w:rsidRPr="00AC266E">
        <w:t xml:space="preserve"> </w:t>
      </w:r>
      <w:r w:rsidR="00BD069F" w:rsidRPr="00AC266E">
        <w:t>(</w:t>
      </w:r>
      <w:r w:rsidR="00BD069F">
        <w:t>This activity supports the Next Generation Science Standards = NGSS.</w:t>
      </w:r>
      <w:r w:rsidR="00BD069F" w:rsidRPr="00AC266E">
        <w:t>)</w:t>
      </w:r>
    </w:p>
    <w:p w14:paraId="30592924" w14:textId="77777777" w:rsidR="00D80340" w:rsidRDefault="00D80340" w:rsidP="00BD069F">
      <w:bookmarkStart w:id="7" w:name="_Hlk16487771"/>
    </w:p>
    <w:p w14:paraId="678C1322" w14:textId="77777777" w:rsidR="00D80340" w:rsidRPr="00F101BA" w:rsidRDefault="00D80340" w:rsidP="00D80340">
      <w:pPr>
        <w:rPr>
          <w:u w:val="single"/>
        </w:rPr>
      </w:pPr>
      <w:r w:rsidRPr="00F101BA">
        <w:rPr>
          <w:u w:val="single"/>
        </w:rPr>
        <w:t xml:space="preserve">Cell Structure and Function – Major Concepts and Learning Activities </w:t>
      </w:r>
    </w:p>
    <w:p w14:paraId="03C6DD04" w14:textId="77777777" w:rsidR="00D80340" w:rsidRDefault="00A34CEF" w:rsidP="00D80340">
      <w:hyperlink r:id="rId51" w:history="1">
        <w:r w:rsidR="00D80340" w:rsidRPr="004669C5">
          <w:rPr>
            <w:rStyle w:val="Hyperlink"/>
          </w:rPr>
          <w:t>http://serendipstudio.org/exchange/bioactivities/cells</w:t>
        </w:r>
      </w:hyperlink>
    </w:p>
    <w:p w14:paraId="7F1997E0" w14:textId="77777777" w:rsidR="00D80340" w:rsidRDefault="00D80340" w:rsidP="00D80340">
      <w:r>
        <w:t>This overview presents key concepts that students often do not learn from standard textbook presentations and suggests learning activities to help students understand how the parts of a cell work together to accomplish the multiple functions of a dynamic living cell. Suggested activities also reinforce student understanding of the relationships between molecules, organelles and cells and the importance and limitations of diffusion. This overview provides links to web resources,</w:t>
      </w:r>
      <w:r w:rsidR="00014637">
        <w:t xml:space="preserve"> analysis and discussion activities, and</w:t>
      </w:r>
      <w:r>
        <w:t xml:space="preserve"> hands-on activities. </w:t>
      </w:r>
    </w:p>
    <w:bookmarkEnd w:id="7"/>
    <w:p w14:paraId="13E459C6" w14:textId="77777777" w:rsidR="008A1B7F" w:rsidRDefault="008A1B7F" w:rsidP="00154648"/>
    <w:sectPr w:rsidR="008A1B7F" w:rsidSect="00AC5655">
      <w:footerReference w:type="even" r:id="rId52"/>
      <w:footerReference w:type="default" r:id="rId53"/>
      <w:pgSz w:w="12240" w:h="15840"/>
      <w:pgMar w:top="1440" w:right="1440" w:bottom="72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18FFB2" w14:textId="77777777" w:rsidR="00A34CEF" w:rsidRDefault="00A34CEF">
      <w:r>
        <w:separator/>
      </w:r>
    </w:p>
  </w:endnote>
  <w:endnote w:type="continuationSeparator" w:id="0">
    <w:p w14:paraId="133480AD" w14:textId="77777777" w:rsidR="00A34CEF" w:rsidRDefault="00A34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26B82" w14:textId="77777777" w:rsidR="00C75AA4" w:rsidRDefault="00C75AA4" w:rsidP="00165E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134EF7" w14:textId="77777777" w:rsidR="00C75AA4" w:rsidRDefault="00C75AA4" w:rsidP="001F12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679F8" w14:textId="77777777" w:rsidR="00C75AA4" w:rsidRDefault="00C75AA4" w:rsidP="00165E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A007B">
      <w:rPr>
        <w:rStyle w:val="PageNumber"/>
        <w:noProof/>
      </w:rPr>
      <w:t>2</w:t>
    </w:r>
    <w:r>
      <w:rPr>
        <w:rStyle w:val="PageNumber"/>
      </w:rPr>
      <w:fldChar w:fldCharType="end"/>
    </w:r>
  </w:p>
  <w:p w14:paraId="0E4200BB" w14:textId="77777777" w:rsidR="00C75AA4" w:rsidRDefault="00C75AA4" w:rsidP="001F127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2B4C4F" w14:textId="77777777" w:rsidR="00A34CEF" w:rsidRDefault="00A34CEF">
      <w:r>
        <w:separator/>
      </w:r>
    </w:p>
  </w:footnote>
  <w:footnote w:type="continuationSeparator" w:id="0">
    <w:p w14:paraId="2B15612E" w14:textId="77777777" w:rsidR="00A34CEF" w:rsidRDefault="00A34CEF">
      <w:r>
        <w:continuationSeparator/>
      </w:r>
    </w:p>
  </w:footnote>
  <w:footnote w:id="1">
    <w:p w14:paraId="5FEF655B" w14:textId="77777777" w:rsidR="00C75AA4" w:rsidRPr="00C407FD" w:rsidRDefault="00C75AA4" w:rsidP="00012CD2">
      <w:pPr>
        <w:rPr>
          <w:sz w:val="18"/>
          <w:szCs w:val="18"/>
          <w:u w:val="single"/>
        </w:rPr>
      </w:pPr>
      <w:r w:rsidRPr="00C407FD">
        <w:rPr>
          <w:rStyle w:val="FootnoteReference"/>
          <w:sz w:val="18"/>
          <w:szCs w:val="18"/>
        </w:rPr>
        <w:footnoteRef/>
      </w:r>
      <w:r w:rsidRPr="00C407FD">
        <w:rPr>
          <w:sz w:val="18"/>
          <w:szCs w:val="18"/>
        </w:rPr>
        <w:t xml:space="preserve"> </w:t>
      </w:r>
      <w:r w:rsidR="00AC4F06">
        <w:rPr>
          <w:sz w:val="18"/>
          <w:szCs w:val="18"/>
        </w:rPr>
        <w:t xml:space="preserve">By </w:t>
      </w:r>
      <w:r w:rsidR="00AC4F06" w:rsidRPr="00AC4F06">
        <w:rPr>
          <w:sz w:val="18"/>
          <w:szCs w:val="18"/>
        </w:rPr>
        <w:t>Ingrid Waldron, Department of Biology, University of Pennsylvania,</w:t>
      </w:r>
      <w:r w:rsidR="00BB25C4">
        <w:rPr>
          <w:sz w:val="18"/>
          <w:szCs w:val="18"/>
        </w:rPr>
        <w:t xml:space="preserve"> 202</w:t>
      </w:r>
      <w:r w:rsidR="00F713B7">
        <w:rPr>
          <w:sz w:val="18"/>
          <w:szCs w:val="18"/>
        </w:rPr>
        <w:t>1</w:t>
      </w:r>
      <w:r w:rsidR="00AC4F06" w:rsidRPr="00AC4F06">
        <w:rPr>
          <w:sz w:val="18"/>
          <w:szCs w:val="18"/>
        </w:rPr>
        <w:t xml:space="preserve">. </w:t>
      </w:r>
      <w:r w:rsidRPr="00AC4F06">
        <w:rPr>
          <w:sz w:val="18"/>
          <w:szCs w:val="18"/>
        </w:rPr>
        <w:t xml:space="preserve">These </w:t>
      </w:r>
      <w:r w:rsidR="00817CF2" w:rsidRPr="00C407FD">
        <w:rPr>
          <w:sz w:val="18"/>
          <w:szCs w:val="18"/>
        </w:rPr>
        <w:t>Teacher Notes</w:t>
      </w:r>
      <w:r w:rsidR="000837E5" w:rsidRPr="00C407FD">
        <w:rPr>
          <w:sz w:val="18"/>
          <w:szCs w:val="18"/>
        </w:rPr>
        <w:t xml:space="preserve"> and </w:t>
      </w:r>
      <w:r w:rsidR="00817CF2" w:rsidRPr="00C407FD">
        <w:rPr>
          <w:sz w:val="18"/>
          <w:szCs w:val="18"/>
        </w:rPr>
        <w:t>the Student Handout</w:t>
      </w:r>
      <w:r w:rsidRPr="00C407FD">
        <w:rPr>
          <w:sz w:val="18"/>
          <w:szCs w:val="18"/>
        </w:rPr>
        <w:t xml:space="preserve"> are available at</w:t>
      </w:r>
      <w:bookmarkStart w:id="1" w:name="_Hlk16338126"/>
      <w:r w:rsidRPr="00C407FD">
        <w:rPr>
          <w:sz w:val="18"/>
          <w:szCs w:val="18"/>
        </w:rPr>
        <w:t xml:space="preserve"> </w:t>
      </w:r>
      <w:hyperlink r:id="rId1" w:history="1">
        <w:r w:rsidR="00AB3FD9" w:rsidRPr="00AB3FD9">
          <w:rPr>
            <w:rStyle w:val="Hyperlink"/>
            <w:sz w:val="18"/>
            <w:szCs w:val="18"/>
          </w:rPr>
          <w:t>http://serendipstudio.org/exchange/bioactivities/SFCellOrgan</w:t>
        </w:r>
      </w:hyperlink>
      <w:bookmarkEnd w:id="1"/>
      <w:r w:rsidRPr="00AB3FD9">
        <w:rPr>
          <w:sz w:val="18"/>
          <w:szCs w:val="18"/>
        </w:rPr>
        <w:t>.</w:t>
      </w:r>
      <w:r w:rsidR="000837E5" w:rsidRPr="00AB3FD9">
        <w:rPr>
          <w:sz w:val="18"/>
          <w:szCs w:val="18"/>
        </w:rPr>
        <w:t xml:space="preserve"> </w:t>
      </w:r>
    </w:p>
    <w:p w14:paraId="7E103131" w14:textId="77777777" w:rsidR="00C75AA4" w:rsidRPr="005149A3" w:rsidRDefault="00C75AA4" w:rsidP="00012CD2">
      <w:pPr>
        <w:pStyle w:val="FootnoteText"/>
        <w:rPr>
          <w:sz w:val="16"/>
          <w:szCs w:val="16"/>
        </w:rPr>
      </w:pPr>
    </w:p>
  </w:footnote>
  <w:footnote w:id="2">
    <w:p w14:paraId="4E3C1C89" w14:textId="77777777" w:rsidR="003364D1" w:rsidRPr="00AB5FAC" w:rsidRDefault="003364D1" w:rsidP="003364D1">
      <w:pPr>
        <w:pStyle w:val="FootnoteText"/>
        <w:rPr>
          <w:sz w:val="18"/>
          <w:szCs w:val="18"/>
        </w:rPr>
      </w:pPr>
      <w:r w:rsidRPr="00AB5FAC">
        <w:rPr>
          <w:rStyle w:val="FootnoteReference"/>
          <w:sz w:val="18"/>
          <w:szCs w:val="18"/>
        </w:rPr>
        <w:footnoteRef/>
      </w:r>
      <w:r w:rsidR="00AC4F06">
        <w:rPr>
          <w:sz w:val="18"/>
          <w:szCs w:val="18"/>
        </w:rPr>
        <w:t xml:space="preserve"> </w:t>
      </w:r>
      <w:r w:rsidR="00AC4F06" w:rsidRPr="00C20C56">
        <w:rPr>
          <w:sz w:val="18"/>
          <w:szCs w:val="18"/>
        </w:rPr>
        <w:t xml:space="preserve">Quotations are from </w:t>
      </w:r>
      <w:hyperlink r:id="rId2" w:history="1">
        <w:r w:rsidR="00AC4F06" w:rsidRPr="00C20C56">
          <w:rPr>
            <w:rStyle w:val="Hyperlink"/>
            <w:sz w:val="18"/>
            <w:szCs w:val="18"/>
          </w:rPr>
          <w:t>http://www.nextgenscience.org/sites/default/files/HS%20LS%20topics%20combined%206.13.13.pdf</w:t>
        </w:r>
      </w:hyperlink>
      <w:r>
        <w:rPr>
          <w:sz w:val="18"/>
          <w:szCs w:val="18"/>
        </w:rPr>
        <w:t xml:space="preserve"> </w:t>
      </w:r>
    </w:p>
  </w:footnote>
  <w:footnote w:id="3">
    <w:p w14:paraId="731F97CC" w14:textId="77777777" w:rsidR="00AC5655" w:rsidRDefault="00AC5655">
      <w:pPr>
        <w:pStyle w:val="FootnoteText"/>
      </w:pPr>
      <w:r>
        <w:rPr>
          <w:rStyle w:val="FootnoteReference"/>
        </w:rPr>
        <w:footnoteRef/>
      </w:r>
      <w:r>
        <w:t xml:space="preserve"> If you have</w:t>
      </w:r>
      <w:r w:rsidR="008B485D">
        <w:t xml:space="preserve"> previously</w:t>
      </w:r>
      <w:r>
        <w:t xml:space="preserve"> discussed natural selection, you may want to</w:t>
      </w:r>
      <w:r w:rsidR="008B485D">
        <w:t xml:space="preserve"> discuss the role of </w:t>
      </w:r>
      <w:r>
        <w:t>selection for any improvements in structure that contribute to better function.</w:t>
      </w:r>
    </w:p>
  </w:footnote>
  <w:footnote w:id="4">
    <w:p w14:paraId="1E0F59C2" w14:textId="77777777" w:rsidR="00832A0C" w:rsidRDefault="00832A0C" w:rsidP="00832A0C">
      <w:pPr>
        <w:pStyle w:val="FootnoteText"/>
      </w:pPr>
      <w:r>
        <w:rPr>
          <w:rStyle w:val="FootnoteReference"/>
        </w:rPr>
        <w:footnoteRef/>
      </w:r>
      <w:r>
        <w:t xml:space="preserve"> Polar substances diffuse through the interstitial fluid between the cells of the capillary wall, whereas lipid soluble substances like oxygen and carbon dioxide diffuse across the cells; the latter drastically increases the area available for diffusion of oxygen and carbon dioxide since the cells of the capillary wall have more than 100 times as much area as the spaces between the cells. The single layer of cells around the capillary lumen is often called a simple squamous epithelium or endothelium.</w:t>
      </w:r>
    </w:p>
  </w:footnote>
  <w:footnote w:id="5">
    <w:p w14:paraId="4DF329A3" w14:textId="77777777" w:rsidR="00A04041" w:rsidRDefault="00A04041" w:rsidP="00A04041">
      <w:pPr>
        <w:pStyle w:val="FootnoteText"/>
      </w:pPr>
      <w:r>
        <w:rPr>
          <w:rStyle w:val="FootnoteReference"/>
        </w:rPr>
        <w:footnoteRef/>
      </w:r>
      <w:r>
        <w:t xml:space="preserve"> These criteria are paraphrased from </w:t>
      </w:r>
      <w:r w:rsidRPr="00995079">
        <w:rPr>
          <w:u w:val="single"/>
        </w:rPr>
        <w:t>Argument-Driven Inquiry in Biology</w:t>
      </w:r>
      <w:r>
        <w:t xml:space="preserve"> (by Sampson et al., NSTA Press). This book presents a useful, more extensive format for developing students’ ability to engage in scientific argument</w:t>
      </w:r>
      <w:r w:rsidR="0028574A">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B2C01"/>
    <w:multiLevelType w:val="hybridMultilevel"/>
    <w:tmpl w:val="D5106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DB1324"/>
    <w:multiLevelType w:val="hybridMultilevel"/>
    <w:tmpl w:val="1362D5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F87E21"/>
    <w:multiLevelType w:val="hybridMultilevel"/>
    <w:tmpl w:val="333048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1E0A0E"/>
    <w:multiLevelType w:val="hybridMultilevel"/>
    <w:tmpl w:val="F2DA2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A22D7E"/>
    <w:multiLevelType w:val="hybridMultilevel"/>
    <w:tmpl w:val="D124E09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6E2BAE"/>
    <w:multiLevelType w:val="hybridMultilevel"/>
    <w:tmpl w:val="2230112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2944757"/>
    <w:multiLevelType w:val="hybridMultilevel"/>
    <w:tmpl w:val="2A520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AB17AA"/>
    <w:multiLevelType w:val="hybridMultilevel"/>
    <w:tmpl w:val="97503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B81755"/>
    <w:multiLevelType w:val="hybridMultilevel"/>
    <w:tmpl w:val="9D401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B241A84"/>
    <w:multiLevelType w:val="hybridMultilevel"/>
    <w:tmpl w:val="C6D21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121009"/>
    <w:multiLevelType w:val="hybridMultilevel"/>
    <w:tmpl w:val="CE041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90752F"/>
    <w:multiLevelType w:val="hybridMultilevel"/>
    <w:tmpl w:val="6F4AF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047866"/>
    <w:multiLevelType w:val="hybridMultilevel"/>
    <w:tmpl w:val="67FA78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0DC54EE"/>
    <w:multiLevelType w:val="hybridMultilevel"/>
    <w:tmpl w:val="E098E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9F0D28"/>
    <w:multiLevelType w:val="hybridMultilevel"/>
    <w:tmpl w:val="E6FE2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C7082E"/>
    <w:multiLevelType w:val="hybridMultilevel"/>
    <w:tmpl w:val="967C8E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71A5FE1"/>
    <w:multiLevelType w:val="hybridMultilevel"/>
    <w:tmpl w:val="02A4A8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5"/>
  </w:num>
  <w:num w:numId="3">
    <w:abstractNumId w:val="11"/>
  </w:num>
  <w:num w:numId="4">
    <w:abstractNumId w:val="6"/>
  </w:num>
  <w:num w:numId="5">
    <w:abstractNumId w:val="7"/>
  </w:num>
  <w:num w:numId="6">
    <w:abstractNumId w:val="0"/>
  </w:num>
  <w:num w:numId="7">
    <w:abstractNumId w:val="9"/>
  </w:num>
  <w:num w:numId="8">
    <w:abstractNumId w:val="13"/>
  </w:num>
  <w:num w:numId="9">
    <w:abstractNumId w:val="10"/>
  </w:num>
  <w:num w:numId="10">
    <w:abstractNumId w:val="14"/>
  </w:num>
  <w:num w:numId="11">
    <w:abstractNumId w:val="3"/>
  </w:num>
  <w:num w:numId="12">
    <w:abstractNumId w:val="4"/>
  </w:num>
  <w:num w:numId="13">
    <w:abstractNumId w:val="1"/>
  </w:num>
  <w:num w:numId="14">
    <w:abstractNumId w:val="15"/>
  </w:num>
  <w:num w:numId="15">
    <w:abstractNumId w:val="2"/>
  </w:num>
  <w:num w:numId="16">
    <w:abstractNumId w:val="8"/>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32C8520-1AF6-4E9B-A9B2-98FC5C8F525A}"/>
    <w:docVar w:name="dgnword-eventsink" w:val="2521875868000"/>
  </w:docVars>
  <w:rsids>
    <w:rsidRoot w:val="000F26EA"/>
    <w:rsid w:val="00000BE0"/>
    <w:rsid w:val="00000F16"/>
    <w:rsid w:val="00000F2F"/>
    <w:rsid w:val="0001007F"/>
    <w:rsid w:val="00010779"/>
    <w:rsid w:val="00012470"/>
    <w:rsid w:val="00012CD2"/>
    <w:rsid w:val="00014637"/>
    <w:rsid w:val="000175E9"/>
    <w:rsid w:val="00023366"/>
    <w:rsid w:val="00027D66"/>
    <w:rsid w:val="0003079C"/>
    <w:rsid w:val="00034CD3"/>
    <w:rsid w:val="000363E9"/>
    <w:rsid w:val="000461F9"/>
    <w:rsid w:val="00055030"/>
    <w:rsid w:val="0006251F"/>
    <w:rsid w:val="00064597"/>
    <w:rsid w:val="00067F37"/>
    <w:rsid w:val="0007669A"/>
    <w:rsid w:val="000837E5"/>
    <w:rsid w:val="000969B6"/>
    <w:rsid w:val="000A3373"/>
    <w:rsid w:val="000B0541"/>
    <w:rsid w:val="000B0C0B"/>
    <w:rsid w:val="000C41CB"/>
    <w:rsid w:val="000C4F7A"/>
    <w:rsid w:val="000D3396"/>
    <w:rsid w:val="000F26EA"/>
    <w:rsid w:val="0011017F"/>
    <w:rsid w:val="0012558D"/>
    <w:rsid w:val="00130320"/>
    <w:rsid w:val="001327DC"/>
    <w:rsid w:val="0013385B"/>
    <w:rsid w:val="00137755"/>
    <w:rsid w:val="00147E6E"/>
    <w:rsid w:val="00151B28"/>
    <w:rsid w:val="001539AB"/>
    <w:rsid w:val="00154648"/>
    <w:rsid w:val="0015729C"/>
    <w:rsid w:val="0016207B"/>
    <w:rsid w:val="00165E2D"/>
    <w:rsid w:val="0016661C"/>
    <w:rsid w:val="00173EDF"/>
    <w:rsid w:val="00176BB2"/>
    <w:rsid w:val="00180BA5"/>
    <w:rsid w:val="00181ABD"/>
    <w:rsid w:val="0018685D"/>
    <w:rsid w:val="00192633"/>
    <w:rsid w:val="001A18AF"/>
    <w:rsid w:val="001A54C9"/>
    <w:rsid w:val="001C5E12"/>
    <w:rsid w:val="001C7E94"/>
    <w:rsid w:val="001D194B"/>
    <w:rsid w:val="001E5E4B"/>
    <w:rsid w:val="001F127B"/>
    <w:rsid w:val="001F5890"/>
    <w:rsid w:val="00200192"/>
    <w:rsid w:val="002152A0"/>
    <w:rsid w:val="00217729"/>
    <w:rsid w:val="002179DD"/>
    <w:rsid w:val="00220C35"/>
    <w:rsid w:val="002213AF"/>
    <w:rsid w:val="00225A22"/>
    <w:rsid w:val="00225F44"/>
    <w:rsid w:val="002303F6"/>
    <w:rsid w:val="00233601"/>
    <w:rsid w:val="0024040D"/>
    <w:rsid w:val="00241762"/>
    <w:rsid w:val="0024419D"/>
    <w:rsid w:val="00255F49"/>
    <w:rsid w:val="002611C7"/>
    <w:rsid w:val="00261998"/>
    <w:rsid w:val="00272285"/>
    <w:rsid w:val="002726C6"/>
    <w:rsid w:val="002768A6"/>
    <w:rsid w:val="00283B2B"/>
    <w:rsid w:val="0028574A"/>
    <w:rsid w:val="00286DEE"/>
    <w:rsid w:val="0028720E"/>
    <w:rsid w:val="00293240"/>
    <w:rsid w:val="002A37FB"/>
    <w:rsid w:val="002A7A89"/>
    <w:rsid w:val="002B2283"/>
    <w:rsid w:val="002C7A9C"/>
    <w:rsid w:val="002D70F7"/>
    <w:rsid w:val="002D7979"/>
    <w:rsid w:val="002E7293"/>
    <w:rsid w:val="002F4394"/>
    <w:rsid w:val="002F43F6"/>
    <w:rsid w:val="00305590"/>
    <w:rsid w:val="003118A8"/>
    <w:rsid w:val="00311C0A"/>
    <w:rsid w:val="00333E3E"/>
    <w:rsid w:val="00335BBA"/>
    <w:rsid w:val="003364D1"/>
    <w:rsid w:val="00352D01"/>
    <w:rsid w:val="00353FEA"/>
    <w:rsid w:val="003540CA"/>
    <w:rsid w:val="0035692E"/>
    <w:rsid w:val="00360EA7"/>
    <w:rsid w:val="003701BB"/>
    <w:rsid w:val="00371BAA"/>
    <w:rsid w:val="003773BD"/>
    <w:rsid w:val="00381458"/>
    <w:rsid w:val="00384DDF"/>
    <w:rsid w:val="00392768"/>
    <w:rsid w:val="00393FCD"/>
    <w:rsid w:val="003945CC"/>
    <w:rsid w:val="003A1726"/>
    <w:rsid w:val="003A3FB2"/>
    <w:rsid w:val="003A6633"/>
    <w:rsid w:val="003B2D36"/>
    <w:rsid w:val="003B30D4"/>
    <w:rsid w:val="003B37F9"/>
    <w:rsid w:val="003B6C58"/>
    <w:rsid w:val="003B6DAE"/>
    <w:rsid w:val="003B6EBC"/>
    <w:rsid w:val="003B7AE4"/>
    <w:rsid w:val="003C45FA"/>
    <w:rsid w:val="003D47D9"/>
    <w:rsid w:val="003D7B54"/>
    <w:rsid w:val="003E4698"/>
    <w:rsid w:val="003E55E8"/>
    <w:rsid w:val="003F06BE"/>
    <w:rsid w:val="003F1729"/>
    <w:rsid w:val="003F4A57"/>
    <w:rsid w:val="003F7889"/>
    <w:rsid w:val="00400165"/>
    <w:rsid w:val="004006E2"/>
    <w:rsid w:val="004113F6"/>
    <w:rsid w:val="00416D29"/>
    <w:rsid w:val="00420011"/>
    <w:rsid w:val="00420719"/>
    <w:rsid w:val="00422051"/>
    <w:rsid w:val="00422D7E"/>
    <w:rsid w:val="00430205"/>
    <w:rsid w:val="00432C43"/>
    <w:rsid w:val="00434AF6"/>
    <w:rsid w:val="00435C19"/>
    <w:rsid w:val="00437714"/>
    <w:rsid w:val="004422EA"/>
    <w:rsid w:val="00455FA3"/>
    <w:rsid w:val="004644A1"/>
    <w:rsid w:val="00465382"/>
    <w:rsid w:val="004675A4"/>
    <w:rsid w:val="00471F70"/>
    <w:rsid w:val="0047360D"/>
    <w:rsid w:val="00473E4A"/>
    <w:rsid w:val="00476FA9"/>
    <w:rsid w:val="00480814"/>
    <w:rsid w:val="00480AEF"/>
    <w:rsid w:val="004819E5"/>
    <w:rsid w:val="0048229B"/>
    <w:rsid w:val="00482D29"/>
    <w:rsid w:val="00492DAA"/>
    <w:rsid w:val="004A05B9"/>
    <w:rsid w:val="004A083B"/>
    <w:rsid w:val="004A26A3"/>
    <w:rsid w:val="004A299B"/>
    <w:rsid w:val="004A4583"/>
    <w:rsid w:val="004B5B92"/>
    <w:rsid w:val="004C3C05"/>
    <w:rsid w:val="004C6124"/>
    <w:rsid w:val="004C69F3"/>
    <w:rsid w:val="004C763C"/>
    <w:rsid w:val="004C7FD7"/>
    <w:rsid w:val="004D08EC"/>
    <w:rsid w:val="004D0D0D"/>
    <w:rsid w:val="004D210F"/>
    <w:rsid w:val="004D31CF"/>
    <w:rsid w:val="004F0FC8"/>
    <w:rsid w:val="00510467"/>
    <w:rsid w:val="00512F6D"/>
    <w:rsid w:val="005149A3"/>
    <w:rsid w:val="005212C3"/>
    <w:rsid w:val="00525D21"/>
    <w:rsid w:val="005260C7"/>
    <w:rsid w:val="00532318"/>
    <w:rsid w:val="00537CC5"/>
    <w:rsid w:val="00540557"/>
    <w:rsid w:val="00547F60"/>
    <w:rsid w:val="005506EF"/>
    <w:rsid w:val="00550F6B"/>
    <w:rsid w:val="00555282"/>
    <w:rsid w:val="005577A9"/>
    <w:rsid w:val="00565196"/>
    <w:rsid w:val="005654E9"/>
    <w:rsid w:val="00571212"/>
    <w:rsid w:val="00571A3C"/>
    <w:rsid w:val="00572AA4"/>
    <w:rsid w:val="00573CE6"/>
    <w:rsid w:val="00574EFC"/>
    <w:rsid w:val="005801BF"/>
    <w:rsid w:val="00586EDE"/>
    <w:rsid w:val="00590245"/>
    <w:rsid w:val="00592326"/>
    <w:rsid w:val="00594FDA"/>
    <w:rsid w:val="0059686F"/>
    <w:rsid w:val="005A1F7B"/>
    <w:rsid w:val="005A2392"/>
    <w:rsid w:val="005A3063"/>
    <w:rsid w:val="005A5676"/>
    <w:rsid w:val="005A7145"/>
    <w:rsid w:val="005B002D"/>
    <w:rsid w:val="005B40E3"/>
    <w:rsid w:val="005B41BF"/>
    <w:rsid w:val="005B68EB"/>
    <w:rsid w:val="005C0FB7"/>
    <w:rsid w:val="005C35DA"/>
    <w:rsid w:val="005C7C27"/>
    <w:rsid w:val="005D031A"/>
    <w:rsid w:val="005D38F0"/>
    <w:rsid w:val="005D5C61"/>
    <w:rsid w:val="005F27D9"/>
    <w:rsid w:val="005F3F36"/>
    <w:rsid w:val="005F7CBF"/>
    <w:rsid w:val="00602C2D"/>
    <w:rsid w:val="006049D1"/>
    <w:rsid w:val="00607BBF"/>
    <w:rsid w:val="00610559"/>
    <w:rsid w:val="00614CBE"/>
    <w:rsid w:val="00620551"/>
    <w:rsid w:val="006246F2"/>
    <w:rsid w:val="006269E3"/>
    <w:rsid w:val="00631FD1"/>
    <w:rsid w:val="00636849"/>
    <w:rsid w:val="00637369"/>
    <w:rsid w:val="00640C25"/>
    <w:rsid w:val="00641925"/>
    <w:rsid w:val="00642EEE"/>
    <w:rsid w:val="0064389F"/>
    <w:rsid w:val="00643C3E"/>
    <w:rsid w:val="00643E63"/>
    <w:rsid w:val="00645F20"/>
    <w:rsid w:val="006508DC"/>
    <w:rsid w:val="00662AF1"/>
    <w:rsid w:val="00664E54"/>
    <w:rsid w:val="00673754"/>
    <w:rsid w:val="006758B8"/>
    <w:rsid w:val="00677248"/>
    <w:rsid w:val="0069050E"/>
    <w:rsid w:val="006A09C6"/>
    <w:rsid w:val="006A0F19"/>
    <w:rsid w:val="006A27DD"/>
    <w:rsid w:val="006A5B6F"/>
    <w:rsid w:val="006B5640"/>
    <w:rsid w:val="006B60EB"/>
    <w:rsid w:val="006C0A84"/>
    <w:rsid w:val="006C2EB5"/>
    <w:rsid w:val="006D383F"/>
    <w:rsid w:val="006D4988"/>
    <w:rsid w:val="006D7AED"/>
    <w:rsid w:val="006E7A62"/>
    <w:rsid w:val="006F4C45"/>
    <w:rsid w:val="006F4DA1"/>
    <w:rsid w:val="00701F4A"/>
    <w:rsid w:val="00703A28"/>
    <w:rsid w:val="00706150"/>
    <w:rsid w:val="00712DA7"/>
    <w:rsid w:val="00714F95"/>
    <w:rsid w:val="00717347"/>
    <w:rsid w:val="007176A7"/>
    <w:rsid w:val="00724DFE"/>
    <w:rsid w:val="00724F42"/>
    <w:rsid w:val="00725313"/>
    <w:rsid w:val="00727496"/>
    <w:rsid w:val="00736BCD"/>
    <w:rsid w:val="00736CB7"/>
    <w:rsid w:val="007418EA"/>
    <w:rsid w:val="0074272D"/>
    <w:rsid w:val="00751DA0"/>
    <w:rsid w:val="00752F65"/>
    <w:rsid w:val="0075637A"/>
    <w:rsid w:val="007664F1"/>
    <w:rsid w:val="007708E7"/>
    <w:rsid w:val="0077313A"/>
    <w:rsid w:val="0079575C"/>
    <w:rsid w:val="007972A2"/>
    <w:rsid w:val="007A18B4"/>
    <w:rsid w:val="007A41F5"/>
    <w:rsid w:val="007B791B"/>
    <w:rsid w:val="007C029A"/>
    <w:rsid w:val="007C59B5"/>
    <w:rsid w:val="007D1815"/>
    <w:rsid w:val="007E47FC"/>
    <w:rsid w:val="007E49CC"/>
    <w:rsid w:val="007E7A13"/>
    <w:rsid w:val="007F224B"/>
    <w:rsid w:val="007F4C7B"/>
    <w:rsid w:val="007F7002"/>
    <w:rsid w:val="008002D8"/>
    <w:rsid w:val="0080200B"/>
    <w:rsid w:val="0081408C"/>
    <w:rsid w:val="00814E25"/>
    <w:rsid w:val="00817CF2"/>
    <w:rsid w:val="008265FE"/>
    <w:rsid w:val="00830A7E"/>
    <w:rsid w:val="0083225A"/>
    <w:rsid w:val="00832A0C"/>
    <w:rsid w:val="00832BDD"/>
    <w:rsid w:val="00835C63"/>
    <w:rsid w:val="00846104"/>
    <w:rsid w:val="008478C2"/>
    <w:rsid w:val="0085325F"/>
    <w:rsid w:val="00856561"/>
    <w:rsid w:val="008602A9"/>
    <w:rsid w:val="008608E6"/>
    <w:rsid w:val="00865226"/>
    <w:rsid w:val="00865E02"/>
    <w:rsid w:val="00866F09"/>
    <w:rsid w:val="0087603B"/>
    <w:rsid w:val="008817C5"/>
    <w:rsid w:val="0088294A"/>
    <w:rsid w:val="0088413D"/>
    <w:rsid w:val="008A1B7F"/>
    <w:rsid w:val="008A4CB2"/>
    <w:rsid w:val="008B1BA8"/>
    <w:rsid w:val="008B485D"/>
    <w:rsid w:val="008B5B0A"/>
    <w:rsid w:val="008C6637"/>
    <w:rsid w:val="008C7FD0"/>
    <w:rsid w:val="008D0E3C"/>
    <w:rsid w:val="008D1218"/>
    <w:rsid w:val="008D2297"/>
    <w:rsid w:val="008D46A0"/>
    <w:rsid w:val="008D7299"/>
    <w:rsid w:val="008E0C7D"/>
    <w:rsid w:val="008E310D"/>
    <w:rsid w:val="008F6B26"/>
    <w:rsid w:val="009031D8"/>
    <w:rsid w:val="00906D12"/>
    <w:rsid w:val="009109D3"/>
    <w:rsid w:val="00913F86"/>
    <w:rsid w:val="00914474"/>
    <w:rsid w:val="0091680C"/>
    <w:rsid w:val="00920A00"/>
    <w:rsid w:val="00924594"/>
    <w:rsid w:val="00930BDC"/>
    <w:rsid w:val="009344B0"/>
    <w:rsid w:val="00934BCC"/>
    <w:rsid w:val="0093751F"/>
    <w:rsid w:val="009419C3"/>
    <w:rsid w:val="009421DD"/>
    <w:rsid w:val="00944E4A"/>
    <w:rsid w:val="009531D3"/>
    <w:rsid w:val="00955402"/>
    <w:rsid w:val="0095545F"/>
    <w:rsid w:val="00955647"/>
    <w:rsid w:val="00955985"/>
    <w:rsid w:val="00960439"/>
    <w:rsid w:val="00976518"/>
    <w:rsid w:val="009813A8"/>
    <w:rsid w:val="00981C08"/>
    <w:rsid w:val="00994D4D"/>
    <w:rsid w:val="009A340F"/>
    <w:rsid w:val="009A7094"/>
    <w:rsid w:val="009A76A4"/>
    <w:rsid w:val="009A7822"/>
    <w:rsid w:val="009B0F82"/>
    <w:rsid w:val="009C4488"/>
    <w:rsid w:val="009C5C4F"/>
    <w:rsid w:val="009D3239"/>
    <w:rsid w:val="009D32DD"/>
    <w:rsid w:val="009D6466"/>
    <w:rsid w:val="009F2C2F"/>
    <w:rsid w:val="009F615E"/>
    <w:rsid w:val="009F73A3"/>
    <w:rsid w:val="00A01131"/>
    <w:rsid w:val="00A04041"/>
    <w:rsid w:val="00A04D80"/>
    <w:rsid w:val="00A13B15"/>
    <w:rsid w:val="00A1417F"/>
    <w:rsid w:val="00A30B6A"/>
    <w:rsid w:val="00A318BD"/>
    <w:rsid w:val="00A31A75"/>
    <w:rsid w:val="00A3230C"/>
    <w:rsid w:val="00A34CEF"/>
    <w:rsid w:val="00A40ACF"/>
    <w:rsid w:val="00A41A1F"/>
    <w:rsid w:val="00A4220C"/>
    <w:rsid w:val="00A42EA0"/>
    <w:rsid w:val="00A43248"/>
    <w:rsid w:val="00A467CD"/>
    <w:rsid w:val="00A469CD"/>
    <w:rsid w:val="00A50510"/>
    <w:rsid w:val="00A550D5"/>
    <w:rsid w:val="00A742BC"/>
    <w:rsid w:val="00A75220"/>
    <w:rsid w:val="00A77F1B"/>
    <w:rsid w:val="00A82B3B"/>
    <w:rsid w:val="00A8338D"/>
    <w:rsid w:val="00A83814"/>
    <w:rsid w:val="00A83D15"/>
    <w:rsid w:val="00A83F68"/>
    <w:rsid w:val="00A8744F"/>
    <w:rsid w:val="00A87896"/>
    <w:rsid w:val="00A87D0D"/>
    <w:rsid w:val="00A87DF3"/>
    <w:rsid w:val="00A915FA"/>
    <w:rsid w:val="00A96260"/>
    <w:rsid w:val="00A9761F"/>
    <w:rsid w:val="00AB3FD9"/>
    <w:rsid w:val="00AC4F06"/>
    <w:rsid w:val="00AC52C7"/>
    <w:rsid w:val="00AC5655"/>
    <w:rsid w:val="00AC7C07"/>
    <w:rsid w:val="00AE3F83"/>
    <w:rsid w:val="00AE5869"/>
    <w:rsid w:val="00AF63EB"/>
    <w:rsid w:val="00B008CB"/>
    <w:rsid w:val="00B01817"/>
    <w:rsid w:val="00B04AFB"/>
    <w:rsid w:val="00B04B81"/>
    <w:rsid w:val="00B12FA6"/>
    <w:rsid w:val="00B178A1"/>
    <w:rsid w:val="00B23CEE"/>
    <w:rsid w:val="00B24990"/>
    <w:rsid w:val="00B25986"/>
    <w:rsid w:val="00B26FB6"/>
    <w:rsid w:val="00B329CD"/>
    <w:rsid w:val="00B34EF5"/>
    <w:rsid w:val="00B410A3"/>
    <w:rsid w:val="00B435FD"/>
    <w:rsid w:val="00B438EC"/>
    <w:rsid w:val="00B45A65"/>
    <w:rsid w:val="00B56870"/>
    <w:rsid w:val="00B61E28"/>
    <w:rsid w:val="00B63162"/>
    <w:rsid w:val="00B636C8"/>
    <w:rsid w:val="00B65915"/>
    <w:rsid w:val="00B9034F"/>
    <w:rsid w:val="00B90755"/>
    <w:rsid w:val="00B9495D"/>
    <w:rsid w:val="00BA38D6"/>
    <w:rsid w:val="00BA44B5"/>
    <w:rsid w:val="00BA5247"/>
    <w:rsid w:val="00BA53C0"/>
    <w:rsid w:val="00BA666A"/>
    <w:rsid w:val="00BA6773"/>
    <w:rsid w:val="00BB14F4"/>
    <w:rsid w:val="00BB25C4"/>
    <w:rsid w:val="00BB4824"/>
    <w:rsid w:val="00BB658D"/>
    <w:rsid w:val="00BC0701"/>
    <w:rsid w:val="00BC11F3"/>
    <w:rsid w:val="00BC5574"/>
    <w:rsid w:val="00BC5911"/>
    <w:rsid w:val="00BC6458"/>
    <w:rsid w:val="00BD069F"/>
    <w:rsid w:val="00BD28B5"/>
    <w:rsid w:val="00BD63D4"/>
    <w:rsid w:val="00BE005B"/>
    <w:rsid w:val="00BE2B0A"/>
    <w:rsid w:val="00BE4156"/>
    <w:rsid w:val="00BF1342"/>
    <w:rsid w:val="00BF2D7F"/>
    <w:rsid w:val="00BF3BEB"/>
    <w:rsid w:val="00BF5B73"/>
    <w:rsid w:val="00C12A96"/>
    <w:rsid w:val="00C30EE9"/>
    <w:rsid w:val="00C30F80"/>
    <w:rsid w:val="00C3177E"/>
    <w:rsid w:val="00C407FD"/>
    <w:rsid w:val="00C41793"/>
    <w:rsid w:val="00C47174"/>
    <w:rsid w:val="00C51BB7"/>
    <w:rsid w:val="00C526A2"/>
    <w:rsid w:val="00C55918"/>
    <w:rsid w:val="00C55E35"/>
    <w:rsid w:val="00C568AF"/>
    <w:rsid w:val="00C61319"/>
    <w:rsid w:val="00C63D0C"/>
    <w:rsid w:val="00C64CFB"/>
    <w:rsid w:val="00C658E5"/>
    <w:rsid w:val="00C6697E"/>
    <w:rsid w:val="00C729CE"/>
    <w:rsid w:val="00C75AA4"/>
    <w:rsid w:val="00C81864"/>
    <w:rsid w:val="00C82217"/>
    <w:rsid w:val="00C96E01"/>
    <w:rsid w:val="00CA52E1"/>
    <w:rsid w:val="00CA6974"/>
    <w:rsid w:val="00CB2A4A"/>
    <w:rsid w:val="00CB516A"/>
    <w:rsid w:val="00CB7CF2"/>
    <w:rsid w:val="00CC1D59"/>
    <w:rsid w:val="00CC48C6"/>
    <w:rsid w:val="00CD0538"/>
    <w:rsid w:val="00CD12D4"/>
    <w:rsid w:val="00CE1017"/>
    <w:rsid w:val="00CF3033"/>
    <w:rsid w:val="00CF7C07"/>
    <w:rsid w:val="00D03E14"/>
    <w:rsid w:val="00D048CE"/>
    <w:rsid w:val="00D217C4"/>
    <w:rsid w:val="00D23030"/>
    <w:rsid w:val="00D40D45"/>
    <w:rsid w:val="00D460D7"/>
    <w:rsid w:val="00D46D8F"/>
    <w:rsid w:val="00D52566"/>
    <w:rsid w:val="00D538B8"/>
    <w:rsid w:val="00D575E9"/>
    <w:rsid w:val="00D615E8"/>
    <w:rsid w:val="00D64CF0"/>
    <w:rsid w:val="00D66E72"/>
    <w:rsid w:val="00D7698F"/>
    <w:rsid w:val="00D80340"/>
    <w:rsid w:val="00D970DF"/>
    <w:rsid w:val="00D97F8B"/>
    <w:rsid w:val="00DA007B"/>
    <w:rsid w:val="00DA0948"/>
    <w:rsid w:val="00DA1EF1"/>
    <w:rsid w:val="00DB6D6D"/>
    <w:rsid w:val="00DC3FBF"/>
    <w:rsid w:val="00DD479A"/>
    <w:rsid w:val="00DD6951"/>
    <w:rsid w:val="00DD6F12"/>
    <w:rsid w:val="00DE014F"/>
    <w:rsid w:val="00DE2943"/>
    <w:rsid w:val="00DE665E"/>
    <w:rsid w:val="00DF5944"/>
    <w:rsid w:val="00E025EC"/>
    <w:rsid w:val="00E02B11"/>
    <w:rsid w:val="00E0442E"/>
    <w:rsid w:val="00E04457"/>
    <w:rsid w:val="00E12870"/>
    <w:rsid w:val="00E12D46"/>
    <w:rsid w:val="00E136D1"/>
    <w:rsid w:val="00E167F3"/>
    <w:rsid w:val="00E2430D"/>
    <w:rsid w:val="00E24E20"/>
    <w:rsid w:val="00E27840"/>
    <w:rsid w:val="00E30344"/>
    <w:rsid w:val="00E3185D"/>
    <w:rsid w:val="00E33F14"/>
    <w:rsid w:val="00E34442"/>
    <w:rsid w:val="00E4192B"/>
    <w:rsid w:val="00E453B8"/>
    <w:rsid w:val="00E45F99"/>
    <w:rsid w:val="00E47BE7"/>
    <w:rsid w:val="00E51F42"/>
    <w:rsid w:val="00E52D06"/>
    <w:rsid w:val="00E60553"/>
    <w:rsid w:val="00E61D68"/>
    <w:rsid w:val="00E726EE"/>
    <w:rsid w:val="00E72F0A"/>
    <w:rsid w:val="00E74BD3"/>
    <w:rsid w:val="00E83AB2"/>
    <w:rsid w:val="00E86F64"/>
    <w:rsid w:val="00E92035"/>
    <w:rsid w:val="00EA0B10"/>
    <w:rsid w:val="00EA15C4"/>
    <w:rsid w:val="00EA448C"/>
    <w:rsid w:val="00EA4ADB"/>
    <w:rsid w:val="00EB11D7"/>
    <w:rsid w:val="00EB2F3B"/>
    <w:rsid w:val="00EB5E0A"/>
    <w:rsid w:val="00ED047D"/>
    <w:rsid w:val="00ED2A09"/>
    <w:rsid w:val="00ED51C9"/>
    <w:rsid w:val="00ED73DD"/>
    <w:rsid w:val="00EE13F7"/>
    <w:rsid w:val="00EE4A60"/>
    <w:rsid w:val="00EE52D0"/>
    <w:rsid w:val="00EE5DF3"/>
    <w:rsid w:val="00EE7418"/>
    <w:rsid w:val="00EF00ED"/>
    <w:rsid w:val="00EF187C"/>
    <w:rsid w:val="00EF5B8E"/>
    <w:rsid w:val="00F035D3"/>
    <w:rsid w:val="00F101BA"/>
    <w:rsid w:val="00F22590"/>
    <w:rsid w:val="00F27B9D"/>
    <w:rsid w:val="00F30434"/>
    <w:rsid w:val="00F36FDD"/>
    <w:rsid w:val="00F37642"/>
    <w:rsid w:val="00F40199"/>
    <w:rsid w:val="00F445F9"/>
    <w:rsid w:val="00F4665E"/>
    <w:rsid w:val="00F56BAE"/>
    <w:rsid w:val="00F60A2B"/>
    <w:rsid w:val="00F633B7"/>
    <w:rsid w:val="00F64A94"/>
    <w:rsid w:val="00F713B7"/>
    <w:rsid w:val="00F762A4"/>
    <w:rsid w:val="00F84DEB"/>
    <w:rsid w:val="00F92986"/>
    <w:rsid w:val="00F93DA2"/>
    <w:rsid w:val="00F93EC2"/>
    <w:rsid w:val="00F9687C"/>
    <w:rsid w:val="00FA1CC6"/>
    <w:rsid w:val="00FA3546"/>
    <w:rsid w:val="00FA68CD"/>
    <w:rsid w:val="00FA6B50"/>
    <w:rsid w:val="00FA704E"/>
    <w:rsid w:val="00FB2426"/>
    <w:rsid w:val="00FB6436"/>
    <w:rsid w:val="00FC26A7"/>
    <w:rsid w:val="00FC2BFF"/>
    <w:rsid w:val="00FD28AF"/>
    <w:rsid w:val="00FE336F"/>
    <w:rsid w:val="00FE4F6F"/>
    <w:rsid w:val="00FF5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84CA1B"/>
  <w15:docId w15:val="{FCFD260A-0B4E-45B5-9E54-6501462B3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qFormat/>
    <w:rsid w:val="005D031A"/>
    <w:pPr>
      <w:spacing w:before="100" w:beforeAutospacing="1" w:after="100" w:afterAutospacing="1"/>
      <w:outlineLvl w:val="0"/>
    </w:pPr>
    <w:rPr>
      <w:b/>
      <w:bCs/>
      <w:kern w:val="36"/>
      <w:sz w:val="48"/>
      <w:szCs w:val="48"/>
    </w:rPr>
  </w:style>
  <w:style w:type="paragraph" w:styleId="Heading2">
    <w:name w:val="heading 2"/>
    <w:basedOn w:val="Normal"/>
    <w:qFormat/>
    <w:rsid w:val="005D031A"/>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FA1CC6"/>
    <w:pPr>
      <w:spacing w:before="100" w:beforeAutospacing="1" w:after="100" w:afterAutospacing="1"/>
    </w:pPr>
  </w:style>
  <w:style w:type="character" w:styleId="Hyperlink">
    <w:name w:val="Hyperlink"/>
    <w:basedOn w:val="DefaultParagraphFont"/>
    <w:uiPriority w:val="99"/>
    <w:rsid w:val="00FA1CC6"/>
    <w:rPr>
      <w:color w:val="0000FF"/>
      <w:u w:val="single"/>
    </w:rPr>
  </w:style>
  <w:style w:type="character" w:customStyle="1" w:styleId="subsect1-header">
    <w:name w:val="subsect1-header"/>
    <w:basedOn w:val="DefaultParagraphFont"/>
    <w:rsid w:val="00FA1CC6"/>
  </w:style>
  <w:style w:type="character" w:customStyle="1" w:styleId="dftbook-id">
    <w:name w:val="dft book-id"/>
    <w:basedOn w:val="DefaultParagraphFont"/>
    <w:rsid w:val="005D031A"/>
  </w:style>
  <w:style w:type="character" w:customStyle="1" w:styleId="dftedition">
    <w:name w:val="dft edition"/>
    <w:basedOn w:val="DefaultParagraphFont"/>
    <w:rsid w:val="005D031A"/>
  </w:style>
  <w:style w:type="character" w:customStyle="1" w:styleId="name">
    <w:name w:val="name"/>
    <w:basedOn w:val="DefaultParagraphFont"/>
    <w:rsid w:val="005D031A"/>
  </w:style>
  <w:style w:type="character" w:customStyle="1" w:styleId="given-names">
    <w:name w:val="given-names"/>
    <w:basedOn w:val="DefaultParagraphFont"/>
    <w:rsid w:val="005D031A"/>
  </w:style>
  <w:style w:type="character" w:customStyle="1" w:styleId="surname">
    <w:name w:val="surname"/>
    <w:basedOn w:val="DefaultParagraphFont"/>
    <w:rsid w:val="005D031A"/>
  </w:style>
  <w:style w:type="character" w:customStyle="1" w:styleId="inter-contrib">
    <w:name w:val="inter-contrib"/>
    <w:basedOn w:val="DefaultParagraphFont"/>
    <w:rsid w:val="005D031A"/>
  </w:style>
  <w:style w:type="character" w:customStyle="1" w:styleId="aff-label">
    <w:name w:val="aff-label"/>
    <w:basedOn w:val="DefaultParagraphFont"/>
    <w:rsid w:val="005D031A"/>
  </w:style>
  <w:style w:type="character" w:customStyle="1" w:styleId="dftpublisher-name">
    <w:name w:val="dft publisher-name"/>
    <w:basedOn w:val="DefaultParagraphFont"/>
    <w:rsid w:val="005D031A"/>
  </w:style>
  <w:style w:type="character" w:customStyle="1" w:styleId="dftisbn">
    <w:name w:val="dft isbn"/>
    <w:basedOn w:val="DefaultParagraphFont"/>
    <w:rsid w:val="005D031A"/>
  </w:style>
  <w:style w:type="character" w:customStyle="1" w:styleId="dftyear">
    <w:name w:val="dft year"/>
    <w:basedOn w:val="DefaultParagraphFont"/>
    <w:rsid w:val="005D031A"/>
  </w:style>
  <w:style w:type="character" w:customStyle="1" w:styleId="ext-reflink">
    <w:name w:val="ext-reflink"/>
    <w:basedOn w:val="DefaultParagraphFont"/>
    <w:rsid w:val="005D031A"/>
  </w:style>
  <w:style w:type="character" w:customStyle="1" w:styleId="dftkwd">
    <w:name w:val="dft kwd"/>
    <w:basedOn w:val="DefaultParagraphFont"/>
    <w:rsid w:val="005D031A"/>
  </w:style>
  <w:style w:type="character" w:customStyle="1" w:styleId="book-part-number">
    <w:name w:val="book-part-number"/>
    <w:basedOn w:val="DefaultParagraphFont"/>
    <w:rsid w:val="005D031A"/>
  </w:style>
  <w:style w:type="paragraph" w:customStyle="1" w:styleId="prevmain">
    <w:name w:val="prev main"/>
    <w:basedOn w:val="Normal"/>
    <w:rsid w:val="005D031A"/>
    <w:pPr>
      <w:spacing w:before="100" w:beforeAutospacing="1" w:after="100" w:afterAutospacing="1"/>
    </w:pPr>
  </w:style>
  <w:style w:type="paragraph" w:customStyle="1" w:styleId="nextmain">
    <w:name w:val="next main"/>
    <w:basedOn w:val="Normal"/>
    <w:rsid w:val="005D031A"/>
    <w:pPr>
      <w:spacing w:before="100" w:beforeAutospacing="1" w:after="100" w:afterAutospacing="1"/>
    </w:pPr>
  </w:style>
  <w:style w:type="paragraph" w:customStyle="1" w:styleId="text-decbookmainmain">
    <w:name w:val="text-dec bookmain main"/>
    <w:basedOn w:val="Normal"/>
    <w:rsid w:val="005D031A"/>
    <w:pPr>
      <w:spacing w:before="100" w:beforeAutospacing="1" w:after="100" w:afterAutospacing="1"/>
    </w:pPr>
  </w:style>
  <w:style w:type="character" w:styleId="Strong">
    <w:name w:val="Strong"/>
    <w:basedOn w:val="DefaultParagraphFont"/>
    <w:qFormat/>
    <w:rsid w:val="005D031A"/>
    <w:rPr>
      <w:b/>
      <w:bCs/>
    </w:rPr>
  </w:style>
  <w:style w:type="paragraph" w:customStyle="1" w:styleId="shared-figure-table-caption">
    <w:name w:val="shared-figure-table-caption"/>
    <w:basedOn w:val="Normal"/>
    <w:rsid w:val="005D031A"/>
    <w:pPr>
      <w:spacing w:before="100" w:beforeAutospacing="1" w:after="100" w:afterAutospacing="1"/>
    </w:pPr>
  </w:style>
  <w:style w:type="character" w:customStyle="1" w:styleId="figure-table-caption-in-article">
    <w:name w:val="figure-table-caption-in-article"/>
    <w:basedOn w:val="DefaultParagraphFont"/>
    <w:rsid w:val="005D031A"/>
  </w:style>
  <w:style w:type="character" w:customStyle="1" w:styleId="figures-tables-smart-caption">
    <w:name w:val="figures-tables-smart-caption"/>
    <w:basedOn w:val="DefaultParagraphFont"/>
    <w:rsid w:val="005D031A"/>
  </w:style>
  <w:style w:type="table" w:styleId="TableGrid">
    <w:name w:val="Table Grid"/>
    <w:basedOn w:val="TableNormal"/>
    <w:rsid w:val="00062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1F127B"/>
    <w:pPr>
      <w:tabs>
        <w:tab w:val="center" w:pos="4320"/>
        <w:tab w:val="right" w:pos="8640"/>
      </w:tabs>
    </w:pPr>
  </w:style>
  <w:style w:type="character" w:styleId="PageNumber">
    <w:name w:val="page number"/>
    <w:basedOn w:val="DefaultParagraphFont"/>
    <w:rsid w:val="001F127B"/>
  </w:style>
  <w:style w:type="paragraph" w:styleId="FootnoteText">
    <w:name w:val="footnote text"/>
    <w:basedOn w:val="Normal"/>
    <w:link w:val="FootnoteTextChar"/>
    <w:rsid w:val="007C029A"/>
    <w:rPr>
      <w:sz w:val="20"/>
      <w:szCs w:val="20"/>
    </w:rPr>
  </w:style>
  <w:style w:type="character" w:styleId="FootnoteReference">
    <w:name w:val="footnote reference"/>
    <w:basedOn w:val="DefaultParagraphFont"/>
    <w:rsid w:val="007C029A"/>
    <w:rPr>
      <w:vertAlign w:val="superscript"/>
    </w:rPr>
  </w:style>
  <w:style w:type="character" w:customStyle="1" w:styleId="FootnoteTextChar">
    <w:name w:val="Footnote Text Char"/>
    <w:basedOn w:val="DefaultParagraphFont"/>
    <w:link w:val="FootnoteText"/>
    <w:rsid w:val="00592326"/>
  </w:style>
  <w:style w:type="paragraph" w:styleId="ListParagraph">
    <w:name w:val="List Paragraph"/>
    <w:basedOn w:val="Normal"/>
    <w:uiPriority w:val="34"/>
    <w:qFormat/>
    <w:rsid w:val="00592326"/>
    <w:pPr>
      <w:ind w:left="720"/>
      <w:contextualSpacing/>
    </w:pPr>
  </w:style>
  <w:style w:type="paragraph" w:styleId="BalloonText">
    <w:name w:val="Balloon Text"/>
    <w:basedOn w:val="Normal"/>
    <w:link w:val="BalloonTextChar"/>
    <w:rsid w:val="00420719"/>
    <w:rPr>
      <w:rFonts w:ascii="Tahoma" w:hAnsi="Tahoma" w:cs="Tahoma"/>
      <w:sz w:val="16"/>
      <w:szCs w:val="16"/>
    </w:rPr>
  </w:style>
  <w:style w:type="character" w:customStyle="1" w:styleId="BalloonTextChar">
    <w:name w:val="Balloon Text Char"/>
    <w:basedOn w:val="DefaultParagraphFont"/>
    <w:link w:val="BalloonText"/>
    <w:rsid w:val="00420719"/>
    <w:rPr>
      <w:rFonts w:ascii="Tahoma" w:hAnsi="Tahoma" w:cs="Tahoma"/>
      <w:sz w:val="16"/>
      <w:szCs w:val="16"/>
    </w:rPr>
  </w:style>
  <w:style w:type="character" w:styleId="FollowedHyperlink">
    <w:name w:val="FollowedHyperlink"/>
    <w:basedOn w:val="DefaultParagraphFont"/>
    <w:rsid w:val="00F4665E"/>
    <w:rPr>
      <w:color w:val="800080" w:themeColor="followedHyperlink"/>
      <w:u w:val="single"/>
    </w:rPr>
  </w:style>
  <w:style w:type="character" w:styleId="UnresolvedMention">
    <w:name w:val="Unresolved Mention"/>
    <w:basedOn w:val="DefaultParagraphFont"/>
    <w:uiPriority w:val="99"/>
    <w:semiHidden/>
    <w:unhideWhenUsed/>
    <w:rsid w:val="00BE4156"/>
    <w:rPr>
      <w:color w:val="605E5C"/>
      <w:shd w:val="clear" w:color="auto" w:fill="E1DFDD"/>
    </w:rPr>
  </w:style>
  <w:style w:type="character" w:styleId="CommentReference">
    <w:name w:val="annotation reference"/>
    <w:basedOn w:val="DefaultParagraphFont"/>
    <w:semiHidden/>
    <w:unhideWhenUsed/>
    <w:rsid w:val="00D048CE"/>
    <w:rPr>
      <w:sz w:val="16"/>
      <w:szCs w:val="16"/>
    </w:rPr>
  </w:style>
  <w:style w:type="paragraph" w:styleId="CommentText">
    <w:name w:val="annotation text"/>
    <w:basedOn w:val="Normal"/>
    <w:link w:val="CommentTextChar"/>
    <w:semiHidden/>
    <w:unhideWhenUsed/>
    <w:rsid w:val="00D048CE"/>
    <w:rPr>
      <w:sz w:val="20"/>
      <w:szCs w:val="20"/>
    </w:rPr>
  </w:style>
  <w:style w:type="character" w:customStyle="1" w:styleId="CommentTextChar">
    <w:name w:val="Comment Text Char"/>
    <w:basedOn w:val="DefaultParagraphFont"/>
    <w:link w:val="CommentText"/>
    <w:semiHidden/>
    <w:rsid w:val="00D048CE"/>
  </w:style>
  <w:style w:type="paragraph" w:styleId="CommentSubject">
    <w:name w:val="annotation subject"/>
    <w:basedOn w:val="CommentText"/>
    <w:next w:val="CommentText"/>
    <w:link w:val="CommentSubjectChar"/>
    <w:semiHidden/>
    <w:unhideWhenUsed/>
    <w:rsid w:val="00D048CE"/>
    <w:rPr>
      <w:b/>
      <w:bCs/>
    </w:rPr>
  </w:style>
  <w:style w:type="character" w:customStyle="1" w:styleId="CommentSubjectChar">
    <w:name w:val="Comment Subject Char"/>
    <w:basedOn w:val="CommentTextChar"/>
    <w:link w:val="CommentSubject"/>
    <w:semiHidden/>
    <w:rsid w:val="00D048CE"/>
    <w:rPr>
      <w:b/>
      <w:bCs/>
    </w:rPr>
  </w:style>
  <w:style w:type="paragraph" w:styleId="Header">
    <w:name w:val="header"/>
    <w:basedOn w:val="Normal"/>
    <w:link w:val="HeaderChar"/>
    <w:unhideWhenUsed/>
    <w:rsid w:val="00AC5655"/>
    <w:pPr>
      <w:tabs>
        <w:tab w:val="center" w:pos="4680"/>
        <w:tab w:val="right" w:pos="9360"/>
      </w:tabs>
    </w:pPr>
  </w:style>
  <w:style w:type="character" w:customStyle="1" w:styleId="HeaderChar">
    <w:name w:val="Header Char"/>
    <w:basedOn w:val="DefaultParagraphFont"/>
    <w:link w:val="Header"/>
    <w:rsid w:val="00AC565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977150">
      <w:bodyDiv w:val="1"/>
      <w:marLeft w:val="0"/>
      <w:marRight w:val="0"/>
      <w:marTop w:val="0"/>
      <w:marBottom w:val="0"/>
      <w:divBdr>
        <w:top w:val="none" w:sz="0" w:space="0" w:color="auto"/>
        <w:left w:val="none" w:sz="0" w:space="0" w:color="auto"/>
        <w:bottom w:val="none" w:sz="0" w:space="0" w:color="auto"/>
        <w:right w:val="none" w:sz="0" w:space="0" w:color="auto"/>
      </w:divBdr>
    </w:div>
    <w:div w:id="286199718">
      <w:bodyDiv w:val="1"/>
      <w:marLeft w:val="0"/>
      <w:marRight w:val="0"/>
      <w:marTop w:val="0"/>
      <w:marBottom w:val="0"/>
      <w:divBdr>
        <w:top w:val="none" w:sz="0" w:space="0" w:color="auto"/>
        <w:left w:val="none" w:sz="0" w:space="0" w:color="auto"/>
        <w:bottom w:val="none" w:sz="0" w:space="0" w:color="auto"/>
        <w:right w:val="none" w:sz="0" w:space="0" w:color="auto"/>
      </w:divBdr>
    </w:div>
    <w:div w:id="345331256">
      <w:marLeft w:val="0"/>
      <w:marRight w:val="0"/>
      <w:marTop w:val="0"/>
      <w:marBottom w:val="0"/>
      <w:divBdr>
        <w:top w:val="none" w:sz="0" w:space="0" w:color="auto"/>
        <w:left w:val="none" w:sz="0" w:space="0" w:color="auto"/>
        <w:bottom w:val="none" w:sz="0" w:space="0" w:color="auto"/>
        <w:right w:val="none" w:sz="0" w:space="0" w:color="auto"/>
      </w:divBdr>
      <w:divsChild>
        <w:div w:id="926883913">
          <w:marLeft w:val="0"/>
          <w:marRight w:val="0"/>
          <w:marTop w:val="0"/>
          <w:marBottom w:val="0"/>
          <w:divBdr>
            <w:top w:val="none" w:sz="0" w:space="0" w:color="auto"/>
            <w:left w:val="none" w:sz="0" w:space="0" w:color="auto"/>
            <w:bottom w:val="none" w:sz="0" w:space="0" w:color="auto"/>
            <w:right w:val="none" w:sz="0" w:space="0" w:color="auto"/>
          </w:divBdr>
          <w:divsChild>
            <w:div w:id="1944681712">
              <w:marLeft w:val="-2255"/>
              <w:marRight w:val="0"/>
              <w:marTop w:val="0"/>
              <w:marBottom w:val="0"/>
              <w:divBdr>
                <w:top w:val="none" w:sz="0" w:space="0" w:color="auto"/>
                <w:left w:val="none" w:sz="0" w:space="0" w:color="auto"/>
                <w:bottom w:val="none" w:sz="0" w:space="0" w:color="auto"/>
                <w:right w:val="none" w:sz="0" w:space="0" w:color="auto"/>
              </w:divBdr>
            </w:div>
          </w:divsChild>
        </w:div>
      </w:divsChild>
    </w:div>
    <w:div w:id="574358001">
      <w:marLeft w:val="0"/>
      <w:marRight w:val="0"/>
      <w:marTop w:val="0"/>
      <w:marBottom w:val="0"/>
      <w:divBdr>
        <w:top w:val="none" w:sz="0" w:space="0" w:color="auto"/>
        <w:left w:val="none" w:sz="0" w:space="0" w:color="auto"/>
        <w:bottom w:val="none" w:sz="0" w:space="0" w:color="auto"/>
        <w:right w:val="none" w:sz="0" w:space="0" w:color="auto"/>
      </w:divBdr>
      <w:divsChild>
        <w:div w:id="574514417">
          <w:marLeft w:val="0"/>
          <w:marRight w:val="0"/>
          <w:marTop w:val="0"/>
          <w:marBottom w:val="0"/>
          <w:divBdr>
            <w:top w:val="none" w:sz="0" w:space="0" w:color="auto"/>
            <w:left w:val="none" w:sz="0" w:space="0" w:color="auto"/>
            <w:bottom w:val="none" w:sz="0" w:space="0" w:color="auto"/>
            <w:right w:val="none" w:sz="0" w:space="0" w:color="auto"/>
          </w:divBdr>
        </w:div>
      </w:divsChild>
    </w:div>
    <w:div w:id="987517878">
      <w:marLeft w:val="0"/>
      <w:marRight w:val="0"/>
      <w:marTop w:val="0"/>
      <w:marBottom w:val="0"/>
      <w:divBdr>
        <w:top w:val="none" w:sz="0" w:space="0" w:color="auto"/>
        <w:left w:val="none" w:sz="0" w:space="0" w:color="auto"/>
        <w:bottom w:val="none" w:sz="0" w:space="0" w:color="auto"/>
        <w:right w:val="none" w:sz="0" w:space="0" w:color="auto"/>
      </w:divBdr>
    </w:div>
    <w:div w:id="1626504998">
      <w:bodyDiv w:val="1"/>
      <w:marLeft w:val="0"/>
      <w:marRight w:val="0"/>
      <w:marTop w:val="0"/>
      <w:marBottom w:val="0"/>
      <w:divBdr>
        <w:top w:val="none" w:sz="0" w:space="0" w:color="auto"/>
        <w:left w:val="none" w:sz="0" w:space="0" w:color="auto"/>
        <w:bottom w:val="none" w:sz="0" w:space="0" w:color="auto"/>
        <w:right w:val="none" w:sz="0" w:space="0" w:color="auto"/>
      </w:divBdr>
      <w:divsChild>
        <w:div w:id="416437914">
          <w:marLeft w:val="0"/>
          <w:marRight w:val="0"/>
          <w:marTop w:val="0"/>
          <w:marBottom w:val="0"/>
          <w:divBdr>
            <w:top w:val="none" w:sz="0" w:space="0" w:color="auto"/>
            <w:left w:val="none" w:sz="0" w:space="0" w:color="auto"/>
            <w:bottom w:val="none" w:sz="0" w:space="0" w:color="auto"/>
            <w:right w:val="none" w:sz="0" w:space="0" w:color="auto"/>
          </w:divBdr>
          <w:divsChild>
            <w:div w:id="960457612">
              <w:marLeft w:val="0"/>
              <w:marRight w:val="0"/>
              <w:marTop w:val="0"/>
              <w:marBottom w:val="0"/>
              <w:divBdr>
                <w:top w:val="none" w:sz="0" w:space="0" w:color="auto"/>
                <w:left w:val="none" w:sz="0" w:space="0" w:color="auto"/>
                <w:bottom w:val="none" w:sz="0" w:space="0" w:color="auto"/>
                <w:right w:val="none" w:sz="0" w:space="0" w:color="auto"/>
              </w:divBdr>
              <w:divsChild>
                <w:div w:id="1120609327">
                  <w:marLeft w:val="0"/>
                  <w:marRight w:val="0"/>
                  <w:marTop w:val="0"/>
                  <w:marBottom w:val="0"/>
                  <w:divBdr>
                    <w:top w:val="none" w:sz="0" w:space="0" w:color="auto"/>
                    <w:left w:val="none" w:sz="0" w:space="0" w:color="auto"/>
                    <w:bottom w:val="none" w:sz="0" w:space="0" w:color="auto"/>
                    <w:right w:val="none" w:sz="0" w:space="0" w:color="auto"/>
                  </w:divBdr>
                </w:div>
                <w:div w:id="1711874702">
                  <w:marLeft w:val="0"/>
                  <w:marRight w:val="0"/>
                  <w:marTop w:val="0"/>
                  <w:marBottom w:val="0"/>
                  <w:divBdr>
                    <w:top w:val="none" w:sz="0" w:space="0" w:color="auto"/>
                    <w:left w:val="none" w:sz="0" w:space="0" w:color="auto"/>
                    <w:bottom w:val="none" w:sz="0" w:space="0" w:color="auto"/>
                    <w:right w:val="none" w:sz="0" w:space="0" w:color="auto"/>
                  </w:divBdr>
                </w:div>
              </w:divsChild>
            </w:div>
            <w:div w:id="976911147">
              <w:marLeft w:val="0"/>
              <w:marRight w:val="0"/>
              <w:marTop w:val="0"/>
              <w:marBottom w:val="0"/>
              <w:divBdr>
                <w:top w:val="none" w:sz="0" w:space="0" w:color="auto"/>
                <w:left w:val="none" w:sz="0" w:space="0" w:color="auto"/>
                <w:bottom w:val="none" w:sz="0" w:space="0" w:color="auto"/>
                <w:right w:val="none" w:sz="0" w:space="0" w:color="auto"/>
              </w:divBdr>
            </w:div>
            <w:div w:id="1361514738">
              <w:marLeft w:val="0"/>
              <w:marRight w:val="0"/>
              <w:marTop w:val="0"/>
              <w:marBottom w:val="0"/>
              <w:divBdr>
                <w:top w:val="none" w:sz="0" w:space="0" w:color="auto"/>
                <w:left w:val="none" w:sz="0" w:space="0" w:color="auto"/>
                <w:bottom w:val="none" w:sz="0" w:space="0" w:color="auto"/>
                <w:right w:val="none" w:sz="0" w:space="0" w:color="auto"/>
              </w:divBdr>
            </w:div>
            <w:div w:id="1878663405">
              <w:marLeft w:val="0"/>
              <w:marRight w:val="0"/>
              <w:marTop w:val="0"/>
              <w:marBottom w:val="0"/>
              <w:divBdr>
                <w:top w:val="none" w:sz="0" w:space="0" w:color="auto"/>
                <w:left w:val="none" w:sz="0" w:space="0" w:color="auto"/>
                <w:bottom w:val="none" w:sz="0" w:space="0" w:color="auto"/>
                <w:right w:val="none" w:sz="0" w:space="0" w:color="auto"/>
              </w:divBdr>
              <w:divsChild>
                <w:div w:id="1071582752">
                  <w:marLeft w:val="0"/>
                  <w:marRight w:val="0"/>
                  <w:marTop w:val="0"/>
                  <w:marBottom w:val="0"/>
                  <w:divBdr>
                    <w:top w:val="none" w:sz="0" w:space="0" w:color="auto"/>
                    <w:left w:val="none" w:sz="0" w:space="0" w:color="auto"/>
                    <w:bottom w:val="none" w:sz="0" w:space="0" w:color="auto"/>
                    <w:right w:val="none" w:sz="0" w:space="0" w:color="auto"/>
                  </w:divBdr>
                  <w:divsChild>
                    <w:div w:id="19097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727305">
          <w:marLeft w:val="0"/>
          <w:marRight w:val="0"/>
          <w:marTop w:val="0"/>
          <w:marBottom w:val="0"/>
          <w:divBdr>
            <w:top w:val="none" w:sz="0" w:space="0" w:color="auto"/>
            <w:left w:val="none" w:sz="0" w:space="0" w:color="auto"/>
            <w:bottom w:val="none" w:sz="0" w:space="0" w:color="auto"/>
            <w:right w:val="none" w:sz="0" w:space="0" w:color="auto"/>
          </w:divBdr>
          <w:divsChild>
            <w:div w:id="260726265">
              <w:marLeft w:val="0"/>
              <w:marRight w:val="0"/>
              <w:marTop w:val="0"/>
              <w:marBottom w:val="0"/>
              <w:divBdr>
                <w:top w:val="none" w:sz="0" w:space="0" w:color="auto"/>
                <w:left w:val="none" w:sz="0" w:space="0" w:color="auto"/>
                <w:bottom w:val="none" w:sz="0" w:space="0" w:color="auto"/>
                <w:right w:val="none" w:sz="0" w:space="0" w:color="auto"/>
              </w:divBdr>
              <w:divsChild>
                <w:div w:id="1248077013">
                  <w:marLeft w:val="0"/>
                  <w:marRight w:val="0"/>
                  <w:marTop w:val="0"/>
                  <w:marBottom w:val="0"/>
                  <w:divBdr>
                    <w:top w:val="none" w:sz="0" w:space="0" w:color="auto"/>
                    <w:left w:val="none" w:sz="0" w:space="0" w:color="auto"/>
                    <w:bottom w:val="none" w:sz="0" w:space="0" w:color="auto"/>
                    <w:right w:val="none" w:sz="0" w:space="0" w:color="auto"/>
                  </w:divBdr>
                  <w:divsChild>
                    <w:div w:id="363214804">
                      <w:marLeft w:val="0"/>
                      <w:marRight w:val="0"/>
                      <w:marTop w:val="0"/>
                      <w:marBottom w:val="0"/>
                      <w:divBdr>
                        <w:top w:val="none" w:sz="0" w:space="0" w:color="auto"/>
                        <w:left w:val="none" w:sz="0" w:space="0" w:color="auto"/>
                        <w:bottom w:val="none" w:sz="0" w:space="0" w:color="auto"/>
                        <w:right w:val="none" w:sz="0" w:space="0" w:color="auto"/>
                      </w:divBdr>
                      <w:divsChild>
                        <w:div w:id="1060132857">
                          <w:marLeft w:val="0"/>
                          <w:marRight w:val="0"/>
                          <w:marTop w:val="0"/>
                          <w:marBottom w:val="0"/>
                          <w:divBdr>
                            <w:top w:val="none" w:sz="0" w:space="0" w:color="auto"/>
                            <w:left w:val="none" w:sz="0" w:space="0" w:color="auto"/>
                            <w:bottom w:val="none" w:sz="0" w:space="0" w:color="auto"/>
                            <w:right w:val="none" w:sz="0" w:space="0" w:color="auto"/>
                          </w:divBdr>
                        </w:div>
                        <w:div w:id="1091927861">
                          <w:marLeft w:val="0"/>
                          <w:marRight w:val="0"/>
                          <w:marTop w:val="0"/>
                          <w:marBottom w:val="0"/>
                          <w:divBdr>
                            <w:top w:val="none" w:sz="0" w:space="0" w:color="auto"/>
                            <w:left w:val="none" w:sz="0" w:space="0" w:color="auto"/>
                            <w:bottom w:val="none" w:sz="0" w:space="0" w:color="auto"/>
                            <w:right w:val="none" w:sz="0" w:space="0" w:color="auto"/>
                          </w:divBdr>
                          <w:divsChild>
                            <w:div w:id="1269969328">
                              <w:marLeft w:val="0"/>
                              <w:marRight w:val="0"/>
                              <w:marTop w:val="0"/>
                              <w:marBottom w:val="0"/>
                              <w:divBdr>
                                <w:top w:val="none" w:sz="0" w:space="0" w:color="auto"/>
                                <w:left w:val="none" w:sz="0" w:space="0" w:color="auto"/>
                                <w:bottom w:val="none" w:sz="0" w:space="0" w:color="auto"/>
                                <w:right w:val="none" w:sz="0" w:space="0" w:color="auto"/>
                              </w:divBdr>
                              <w:divsChild>
                                <w:div w:id="771171636">
                                  <w:marLeft w:val="0"/>
                                  <w:marRight w:val="0"/>
                                  <w:marTop w:val="0"/>
                                  <w:marBottom w:val="0"/>
                                  <w:divBdr>
                                    <w:top w:val="none" w:sz="0" w:space="0" w:color="auto"/>
                                    <w:left w:val="none" w:sz="0" w:space="0" w:color="auto"/>
                                    <w:bottom w:val="none" w:sz="0" w:space="0" w:color="auto"/>
                                    <w:right w:val="none" w:sz="0" w:space="0" w:color="auto"/>
                                  </w:divBdr>
                                  <w:divsChild>
                                    <w:div w:id="1935093891">
                                      <w:marLeft w:val="0"/>
                                      <w:marRight w:val="0"/>
                                      <w:marTop w:val="0"/>
                                      <w:marBottom w:val="0"/>
                                      <w:divBdr>
                                        <w:top w:val="none" w:sz="0" w:space="0" w:color="auto"/>
                                        <w:left w:val="none" w:sz="0" w:space="0" w:color="auto"/>
                                        <w:bottom w:val="none" w:sz="0" w:space="0" w:color="auto"/>
                                        <w:right w:val="none" w:sz="0" w:space="0" w:color="auto"/>
                                      </w:divBdr>
                                    </w:div>
                                  </w:divsChild>
                                </w:div>
                                <w:div w:id="1974365201">
                                  <w:marLeft w:val="0"/>
                                  <w:marRight w:val="0"/>
                                  <w:marTop w:val="0"/>
                                  <w:marBottom w:val="0"/>
                                  <w:divBdr>
                                    <w:top w:val="none" w:sz="0" w:space="0" w:color="auto"/>
                                    <w:left w:val="none" w:sz="0" w:space="0" w:color="auto"/>
                                    <w:bottom w:val="none" w:sz="0" w:space="0" w:color="auto"/>
                                    <w:right w:val="none" w:sz="0" w:space="0" w:color="auto"/>
                                  </w:divBdr>
                                  <w:divsChild>
                                    <w:div w:id="75748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023996">
                      <w:marLeft w:val="0"/>
                      <w:marRight w:val="0"/>
                      <w:marTop w:val="0"/>
                      <w:marBottom w:val="0"/>
                      <w:divBdr>
                        <w:top w:val="none" w:sz="0" w:space="0" w:color="auto"/>
                        <w:left w:val="none" w:sz="0" w:space="0" w:color="auto"/>
                        <w:bottom w:val="none" w:sz="0" w:space="0" w:color="auto"/>
                        <w:right w:val="none" w:sz="0" w:space="0" w:color="auto"/>
                      </w:divBdr>
                      <w:divsChild>
                        <w:div w:id="979921733">
                          <w:marLeft w:val="0"/>
                          <w:marRight w:val="0"/>
                          <w:marTop w:val="0"/>
                          <w:marBottom w:val="0"/>
                          <w:divBdr>
                            <w:top w:val="none" w:sz="0" w:space="0" w:color="auto"/>
                            <w:left w:val="none" w:sz="0" w:space="0" w:color="auto"/>
                            <w:bottom w:val="none" w:sz="0" w:space="0" w:color="auto"/>
                            <w:right w:val="none" w:sz="0" w:space="0" w:color="auto"/>
                          </w:divBdr>
                          <w:divsChild>
                            <w:div w:id="976035984">
                              <w:marLeft w:val="0"/>
                              <w:marRight w:val="0"/>
                              <w:marTop w:val="0"/>
                              <w:marBottom w:val="0"/>
                              <w:divBdr>
                                <w:top w:val="none" w:sz="0" w:space="0" w:color="auto"/>
                                <w:left w:val="none" w:sz="0" w:space="0" w:color="auto"/>
                                <w:bottom w:val="none" w:sz="0" w:space="0" w:color="auto"/>
                                <w:right w:val="none" w:sz="0" w:space="0" w:color="auto"/>
                              </w:divBdr>
                            </w:div>
                            <w:div w:id="15560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828788">
                  <w:marLeft w:val="0"/>
                  <w:marRight w:val="0"/>
                  <w:marTop w:val="0"/>
                  <w:marBottom w:val="0"/>
                  <w:divBdr>
                    <w:top w:val="none" w:sz="0" w:space="0" w:color="auto"/>
                    <w:left w:val="none" w:sz="0" w:space="0" w:color="auto"/>
                    <w:bottom w:val="none" w:sz="0" w:space="0" w:color="auto"/>
                    <w:right w:val="none" w:sz="0" w:space="0" w:color="auto"/>
                  </w:divBdr>
                  <w:divsChild>
                    <w:div w:id="1450002653">
                      <w:marLeft w:val="0"/>
                      <w:marRight w:val="0"/>
                      <w:marTop w:val="0"/>
                      <w:marBottom w:val="0"/>
                      <w:divBdr>
                        <w:top w:val="none" w:sz="0" w:space="0" w:color="auto"/>
                        <w:left w:val="none" w:sz="0" w:space="0" w:color="auto"/>
                        <w:bottom w:val="none" w:sz="0" w:space="0" w:color="auto"/>
                        <w:right w:val="none" w:sz="0" w:space="0" w:color="auto"/>
                      </w:divBdr>
                      <w:divsChild>
                        <w:div w:id="425077130">
                          <w:marLeft w:val="0"/>
                          <w:marRight w:val="0"/>
                          <w:marTop w:val="0"/>
                          <w:marBottom w:val="0"/>
                          <w:divBdr>
                            <w:top w:val="none" w:sz="0" w:space="0" w:color="auto"/>
                            <w:left w:val="none" w:sz="0" w:space="0" w:color="auto"/>
                            <w:bottom w:val="none" w:sz="0" w:space="0" w:color="auto"/>
                            <w:right w:val="none" w:sz="0" w:space="0" w:color="auto"/>
                          </w:divBdr>
                          <w:divsChild>
                            <w:div w:id="2137792305">
                              <w:marLeft w:val="0"/>
                              <w:marRight w:val="0"/>
                              <w:marTop w:val="0"/>
                              <w:marBottom w:val="0"/>
                              <w:divBdr>
                                <w:top w:val="none" w:sz="0" w:space="0" w:color="auto"/>
                                <w:left w:val="none" w:sz="0" w:space="0" w:color="auto"/>
                                <w:bottom w:val="none" w:sz="0" w:space="0" w:color="auto"/>
                                <w:right w:val="none" w:sz="0" w:space="0" w:color="auto"/>
                              </w:divBdr>
                              <w:divsChild>
                                <w:div w:id="559946006">
                                  <w:marLeft w:val="0"/>
                                  <w:marRight w:val="0"/>
                                  <w:marTop w:val="0"/>
                                  <w:marBottom w:val="0"/>
                                  <w:divBdr>
                                    <w:top w:val="none" w:sz="0" w:space="0" w:color="auto"/>
                                    <w:left w:val="none" w:sz="0" w:space="0" w:color="auto"/>
                                    <w:bottom w:val="none" w:sz="0" w:space="0" w:color="auto"/>
                                    <w:right w:val="none" w:sz="0" w:space="0" w:color="auto"/>
                                  </w:divBdr>
                                  <w:divsChild>
                                    <w:div w:id="334572564">
                                      <w:marLeft w:val="0"/>
                                      <w:marRight w:val="0"/>
                                      <w:marTop w:val="0"/>
                                      <w:marBottom w:val="0"/>
                                      <w:divBdr>
                                        <w:top w:val="none" w:sz="0" w:space="0" w:color="auto"/>
                                        <w:left w:val="none" w:sz="0" w:space="0" w:color="auto"/>
                                        <w:bottom w:val="none" w:sz="0" w:space="0" w:color="auto"/>
                                        <w:right w:val="none" w:sz="0" w:space="0" w:color="auto"/>
                                      </w:divBdr>
                                    </w:div>
                                  </w:divsChild>
                                </w:div>
                                <w:div w:id="1726642488">
                                  <w:marLeft w:val="0"/>
                                  <w:marRight w:val="0"/>
                                  <w:marTop w:val="0"/>
                                  <w:marBottom w:val="0"/>
                                  <w:divBdr>
                                    <w:top w:val="none" w:sz="0" w:space="0" w:color="auto"/>
                                    <w:left w:val="none" w:sz="0" w:space="0" w:color="auto"/>
                                    <w:bottom w:val="none" w:sz="0" w:space="0" w:color="auto"/>
                                    <w:right w:val="none" w:sz="0" w:space="0" w:color="auto"/>
                                  </w:divBdr>
                                  <w:divsChild>
                                    <w:div w:id="2904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195006">
                          <w:marLeft w:val="0"/>
                          <w:marRight w:val="0"/>
                          <w:marTop w:val="0"/>
                          <w:marBottom w:val="0"/>
                          <w:divBdr>
                            <w:top w:val="none" w:sz="0" w:space="0" w:color="auto"/>
                            <w:left w:val="none" w:sz="0" w:space="0" w:color="auto"/>
                            <w:bottom w:val="none" w:sz="0" w:space="0" w:color="auto"/>
                            <w:right w:val="none" w:sz="0" w:space="0" w:color="auto"/>
                          </w:divBdr>
                        </w:div>
                      </w:divsChild>
                    </w:div>
                    <w:div w:id="1476947575">
                      <w:marLeft w:val="0"/>
                      <w:marRight w:val="0"/>
                      <w:marTop w:val="0"/>
                      <w:marBottom w:val="0"/>
                      <w:divBdr>
                        <w:top w:val="none" w:sz="0" w:space="0" w:color="auto"/>
                        <w:left w:val="none" w:sz="0" w:space="0" w:color="auto"/>
                        <w:bottom w:val="none" w:sz="0" w:space="0" w:color="auto"/>
                        <w:right w:val="none" w:sz="0" w:space="0" w:color="auto"/>
                      </w:divBdr>
                      <w:divsChild>
                        <w:div w:id="1551725468">
                          <w:marLeft w:val="0"/>
                          <w:marRight w:val="0"/>
                          <w:marTop w:val="0"/>
                          <w:marBottom w:val="0"/>
                          <w:divBdr>
                            <w:top w:val="none" w:sz="0" w:space="0" w:color="auto"/>
                            <w:left w:val="none" w:sz="0" w:space="0" w:color="auto"/>
                            <w:bottom w:val="none" w:sz="0" w:space="0" w:color="auto"/>
                            <w:right w:val="none" w:sz="0" w:space="0" w:color="auto"/>
                          </w:divBdr>
                          <w:divsChild>
                            <w:div w:id="1144467905">
                              <w:marLeft w:val="0"/>
                              <w:marRight w:val="0"/>
                              <w:marTop w:val="0"/>
                              <w:marBottom w:val="0"/>
                              <w:divBdr>
                                <w:top w:val="none" w:sz="0" w:space="0" w:color="auto"/>
                                <w:left w:val="none" w:sz="0" w:space="0" w:color="auto"/>
                                <w:bottom w:val="none" w:sz="0" w:space="0" w:color="auto"/>
                                <w:right w:val="none" w:sz="0" w:space="0" w:color="auto"/>
                              </w:divBdr>
                            </w:div>
                            <w:div w:id="193150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222160">
              <w:marLeft w:val="0"/>
              <w:marRight w:val="0"/>
              <w:marTop w:val="0"/>
              <w:marBottom w:val="0"/>
              <w:divBdr>
                <w:top w:val="none" w:sz="0" w:space="0" w:color="auto"/>
                <w:left w:val="none" w:sz="0" w:space="0" w:color="auto"/>
                <w:bottom w:val="none" w:sz="0" w:space="0" w:color="auto"/>
                <w:right w:val="none" w:sz="0" w:space="0" w:color="auto"/>
              </w:divBdr>
              <w:divsChild>
                <w:div w:id="1924223196">
                  <w:marLeft w:val="0"/>
                  <w:marRight w:val="0"/>
                  <w:marTop w:val="0"/>
                  <w:marBottom w:val="0"/>
                  <w:divBdr>
                    <w:top w:val="none" w:sz="0" w:space="0" w:color="auto"/>
                    <w:left w:val="none" w:sz="0" w:space="0" w:color="auto"/>
                    <w:bottom w:val="none" w:sz="0" w:space="0" w:color="auto"/>
                    <w:right w:val="none" w:sz="0" w:space="0" w:color="auto"/>
                  </w:divBdr>
                </w:div>
              </w:divsChild>
            </w:div>
            <w:div w:id="1445074746">
              <w:marLeft w:val="0"/>
              <w:marRight w:val="0"/>
              <w:marTop w:val="0"/>
              <w:marBottom w:val="0"/>
              <w:divBdr>
                <w:top w:val="none" w:sz="0" w:space="0" w:color="auto"/>
                <w:left w:val="none" w:sz="0" w:space="0" w:color="auto"/>
                <w:bottom w:val="none" w:sz="0" w:space="0" w:color="auto"/>
                <w:right w:val="none" w:sz="0" w:space="0" w:color="auto"/>
              </w:divBdr>
              <w:divsChild>
                <w:div w:id="649216784">
                  <w:marLeft w:val="0"/>
                  <w:marRight w:val="0"/>
                  <w:marTop w:val="0"/>
                  <w:marBottom w:val="0"/>
                  <w:divBdr>
                    <w:top w:val="none" w:sz="0" w:space="0" w:color="auto"/>
                    <w:left w:val="none" w:sz="0" w:space="0" w:color="auto"/>
                    <w:bottom w:val="none" w:sz="0" w:space="0" w:color="auto"/>
                    <w:right w:val="none" w:sz="0" w:space="0" w:color="auto"/>
                  </w:divBdr>
                  <w:divsChild>
                    <w:div w:id="631910621">
                      <w:marLeft w:val="0"/>
                      <w:marRight w:val="0"/>
                      <w:marTop w:val="0"/>
                      <w:marBottom w:val="0"/>
                      <w:divBdr>
                        <w:top w:val="none" w:sz="0" w:space="0" w:color="auto"/>
                        <w:left w:val="none" w:sz="0" w:space="0" w:color="auto"/>
                        <w:bottom w:val="none" w:sz="0" w:space="0" w:color="auto"/>
                        <w:right w:val="none" w:sz="0" w:space="0" w:color="auto"/>
                      </w:divBdr>
                      <w:divsChild>
                        <w:div w:id="710764469">
                          <w:marLeft w:val="0"/>
                          <w:marRight w:val="0"/>
                          <w:marTop w:val="0"/>
                          <w:marBottom w:val="0"/>
                          <w:divBdr>
                            <w:top w:val="none" w:sz="0" w:space="0" w:color="auto"/>
                            <w:left w:val="none" w:sz="0" w:space="0" w:color="auto"/>
                            <w:bottom w:val="none" w:sz="0" w:space="0" w:color="auto"/>
                            <w:right w:val="none" w:sz="0" w:space="0" w:color="auto"/>
                          </w:divBdr>
                        </w:div>
                        <w:div w:id="1412310246">
                          <w:marLeft w:val="0"/>
                          <w:marRight w:val="0"/>
                          <w:marTop w:val="0"/>
                          <w:marBottom w:val="0"/>
                          <w:divBdr>
                            <w:top w:val="none" w:sz="0" w:space="0" w:color="auto"/>
                            <w:left w:val="none" w:sz="0" w:space="0" w:color="auto"/>
                            <w:bottom w:val="none" w:sz="0" w:space="0" w:color="auto"/>
                            <w:right w:val="none" w:sz="0" w:space="0" w:color="auto"/>
                          </w:divBdr>
                          <w:divsChild>
                            <w:div w:id="1521891744">
                              <w:marLeft w:val="0"/>
                              <w:marRight w:val="0"/>
                              <w:marTop w:val="0"/>
                              <w:marBottom w:val="0"/>
                              <w:divBdr>
                                <w:top w:val="none" w:sz="0" w:space="0" w:color="auto"/>
                                <w:left w:val="none" w:sz="0" w:space="0" w:color="auto"/>
                                <w:bottom w:val="none" w:sz="0" w:space="0" w:color="auto"/>
                                <w:right w:val="none" w:sz="0" w:space="0" w:color="auto"/>
                              </w:divBdr>
                              <w:divsChild>
                                <w:div w:id="2018849574">
                                  <w:marLeft w:val="0"/>
                                  <w:marRight w:val="0"/>
                                  <w:marTop w:val="0"/>
                                  <w:marBottom w:val="0"/>
                                  <w:divBdr>
                                    <w:top w:val="none" w:sz="0" w:space="0" w:color="auto"/>
                                    <w:left w:val="none" w:sz="0" w:space="0" w:color="auto"/>
                                    <w:bottom w:val="none" w:sz="0" w:space="0" w:color="auto"/>
                                    <w:right w:val="none" w:sz="0" w:space="0" w:color="auto"/>
                                  </w:divBdr>
                                  <w:divsChild>
                                    <w:div w:id="1796219019">
                                      <w:marLeft w:val="0"/>
                                      <w:marRight w:val="0"/>
                                      <w:marTop w:val="0"/>
                                      <w:marBottom w:val="0"/>
                                      <w:divBdr>
                                        <w:top w:val="none" w:sz="0" w:space="0" w:color="auto"/>
                                        <w:left w:val="none" w:sz="0" w:space="0" w:color="auto"/>
                                        <w:bottom w:val="none" w:sz="0" w:space="0" w:color="auto"/>
                                        <w:right w:val="none" w:sz="0" w:space="0" w:color="auto"/>
                                      </w:divBdr>
                                    </w:div>
                                  </w:divsChild>
                                </w:div>
                                <w:div w:id="2087265268">
                                  <w:marLeft w:val="0"/>
                                  <w:marRight w:val="0"/>
                                  <w:marTop w:val="0"/>
                                  <w:marBottom w:val="0"/>
                                  <w:divBdr>
                                    <w:top w:val="none" w:sz="0" w:space="0" w:color="auto"/>
                                    <w:left w:val="none" w:sz="0" w:space="0" w:color="auto"/>
                                    <w:bottom w:val="none" w:sz="0" w:space="0" w:color="auto"/>
                                    <w:right w:val="none" w:sz="0" w:space="0" w:color="auto"/>
                                  </w:divBdr>
                                  <w:divsChild>
                                    <w:div w:id="123007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324088">
                      <w:marLeft w:val="0"/>
                      <w:marRight w:val="0"/>
                      <w:marTop w:val="0"/>
                      <w:marBottom w:val="0"/>
                      <w:divBdr>
                        <w:top w:val="none" w:sz="0" w:space="0" w:color="auto"/>
                        <w:left w:val="none" w:sz="0" w:space="0" w:color="auto"/>
                        <w:bottom w:val="none" w:sz="0" w:space="0" w:color="auto"/>
                        <w:right w:val="none" w:sz="0" w:space="0" w:color="auto"/>
                      </w:divBdr>
                      <w:divsChild>
                        <w:div w:id="48236822">
                          <w:marLeft w:val="0"/>
                          <w:marRight w:val="0"/>
                          <w:marTop w:val="0"/>
                          <w:marBottom w:val="0"/>
                          <w:divBdr>
                            <w:top w:val="none" w:sz="0" w:space="0" w:color="auto"/>
                            <w:left w:val="none" w:sz="0" w:space="0" w:color="auto"/>
                            <w:bottom w:val="none" w:sz="0" w:space="0" w:color="auto"/>
                            <w:right w:val="none" w:sz="0" w:space="0" w:color="auto"/>
                          </w:divBdr>
                          <w:divsChild>
                            <w:div w:id="411394298">
                              <w:marLeft w:val="0"/>
                              <w:marRight w:val="0"/>
                              <w:marTop w:val="0"/>
                              <w:marBottom w:val="0"/>
                              <w:divBdr>
                                <w:top w:val="none" w:sz="0" w:space="0" w:color="auto"/>
                                <w:left w:val="none" w:sz="0" w:space="0" w:color="auto"/>
                                <w:bottom w:val="none" w:sz="0" w:space="0" w:color="auto"/>
                                <w:right w:val="none" w:sz="0" w:space="0" w:color="auto"/>
                              </w:divBdr>
                            </w:div>
                            <w:div w:id="197506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266096">
      <w:marLeft w:val="0"/>
      <w:marRight w:val="0"/>
      <w:marTop w:val="0"/>
      <w:marBottom w:val="0"/>
      <w:divBdr>
        <w:top w:val="none" w:sz="0" w:space="0" w:color="auto"/>
        <w:left w:val="none" w:sz="0" w:space="0" w:color="auto"/>
        <w:bottom w:val="none" w:sz="0" w:space="0" w:color="auto"/>
        <w:right w:val="none" w:sz="0" w:space="0" w:color="auto"/>
      </w:divBdr>
    </w:div>
    <w:div w:id="212850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sites.tufts.edu/guastolab/movies/" TargetMode="External"/><Relationship Id="rId26" Type="http://schemas.openxmlformats.org/officeDocument/2006/relationships/image" Target="media/image5.png"/><Relationship Id="rId39" Type="http://schemas.openxmlformats.org/officeDocument/2006/relationships/hyperlink" Target="https://en.wikipedia.org/wiki/Appendix_(anatomy)" TargetMode="External"/><Relationship Id="rId21" Type="http://schemas.openxmlformats.org/officeDocument/2006/relationships/image" Target="media/image4.png"/><Relationship Id="rId34" Type="http://schemas.openxmlformats.org/officeDocument/2006/relationships/hyperlink" Target="http://www.webmd.com/heartburn-gerd/your-digestive-system" TargetMode="External"/><Relationship Id="rId42" Type="http://schemas.openxmlformats.org/officeDocument/2006/relationships/hyperlink" Target="http://undsci.berkeley.edu/article/0_0_0/howscienceworks_07" TargetMode="External"/><Relationship Id="rId47" Type="http://schemas.openxmlformats.org/officeDocument/2006/relationships/hyperlink" Target="https://www.khanacademy.org/science/high-school-biology/hs-human-body-systems/hs-body-structure-and-homeostasis/a/tissues-organs-organ-systems" TargetMode="External"/><Relationship Id="rId50" Type="http://schemas.openxmlformats.org/officeDocument/2006/relationships/hyperlink" Target="http://serendipstudio.org/sci_edu/waldron/"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www.khanacademy.org/science/high-school-biology/hs-human-body-systems/hs-body-structure-and-homeostasis/a/tissues-organs-organ-systems" TargetMode="External"/><Relationship Id="rId11" Type="http://schemas.openxmlformats.org/officeDocument/2006/relationships/hyperlink" Target="https://www.youtube.com/watch?v=FzcTgrxMzZk" TargetMode="External"/><Relationship Id="rId24" Type="http://schemas.openxmlformats.org/officeDocument/2006/relationships/hyperlink" Target="https://www.youtube.com/watch?v=I_xh-bkiv_c" TargetMode="External"/><Relationship Id="rId32" Type="http://schemas.openxmlformats.org/officeDocument/2006/relationships/hyperlink" Target="https://www.youtube.com/watch?v=Og5xAdC8EUI" TargetMode="External"/><Relationship Id="rId37" Type="http://schemas.openxmlformats.org/officeDocument/2006/relationships/image" Target="media/image8.jpeg"/><Relationship Id="rId40" Type="http://schemas.openxmlformats.org/officeDocument/2006/relationships/hyperlink" Target="https://news.usc.edu/68144/whale-reproduction-its-all-in-the-hips/" TargetMode="External"/><Relationship Id="rId45" Type="http://schemas.openxmlformats.org/officeDocument/2006/relationships/hyperlink" Target="https://aaimagestore.s3.amazonaws.com/july2017/0017391.003.jpg" TargetMode="External"/><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mailto:iwaldron@upenn.edu" TargetMode="External"/><Relationship Id="rId19" Type="http://schemas.openxmlformats.org/officeDocument/2006/relationships/hyperlink" Target="http://en.wikipedia.org/wiki/Sperm" TargetMode="External"/><Relationship Id="rId31" Type="http://schemas.openxmlformats.org/officeDocument/2006/relationships/hyperlink" Target="http://www.protein-structure.net/images/Body-Systems.jpg" TargetMode="External"/><Relationship Id="rId44" Type="http://schemas.openxmlformats.org/officeDocument/2006/relationships/hyperlink" Target="http://jonlieffmd.com/wp-content/uploads/2012/04/Crop-of-kinesin-.jpg"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cellsalive.com/cells/cell_model_js.htm" TargetMode="External"/><Relationship Id="rId14" Type="http://schemas.openxmlformats.org/officeDocument/2006/relationships/hyperlink" Target="https://www.ncbi.nlm.nih.gov/books/NBK26941/" TargetMode="External"/><Relationship Id="rId22" Type="http://schemas.microsoft.com/office/2007/relationships/hdphoto" Target="media/hdphoto1.wdp"/><Relationship Id="rId27" Type="http://schemas.openxmlformats.org/officeDocument/2006/relationships/hyperlink" Target="http://getting-in.com/wp-content/uploads/2012/09/Picture-2212.png" TargetMode="External"/><Relationship Id="rId30" Type="http://schemas.openxmlformats.org/officeDocument/2006/relationships/image" Target="media/image6.jpeg"/><Relationship Id="rId35" Type="http://schemas.openxmlformats.org/officeDocument/2006/relationships/hyperlink" Target="http://www.biog1445.org/demo/05/humandigestion.html" TargetMode="External"/><Relationship Id="rId43" Type="http://schemas.openxmlformats.org/officeDocument/2006/relationships/hyperlink" Target="https://slideplayer.com/slide/6128936/" TargetMode="External"/><Relationship Id="rId48" Type="http://schemas.openxmlformats.org/officeDocument/2006/relationships/hyperlink" Target="https://useruploads.socratic.org/LtW1t1ySdKXDGGeeKhpt_cub_human_lesson04_figure4.jpg" TargetMode="External"/><Relationship Id="rId8" Type="http://schemas.openxmlformats.org/officeDocument/2006/relationships/hyperlink" Target="https://serendipstudio.org/exchange/bioactivities/CellIntro" TargetMode="External"/><Relationship Id="rId51" Type="http://schemas.openxmlformats.org/officeDocument/2006/relationships/hyperlink" Target="http://serendipstudio.org/exchange/bioactivities/cells" TargetMode="External"/><Relationship Id="rId3" Type="http://schemas.openxmlformats.org/officeDocument/2006/relationships/styles" Target="styles.xml"/><Relationship Id="rId12" Type="http://schemas.openxmlformats.org/officeDocument/2006/relationships/hyperlink" Target="http://sparkleberrysprings.com/innerlifeofcell.html" TargetMode="External"/><Relationship Id="rId17" Type="http://schemas.openxmlformats.org/officeDocument/2006/relationships/hyperlink" Target="https://leisureguy.files.wordpress.com/2017/04/creativedestruction-615_double-615x374.png" TargetMode="External"/><Relationship Id="rId25" Type="http://schemas.openxmlformats.org/officeDocument/2006/relationships/hyperlink" Target="https://serendipstudio.org/exchange/bioactivities/CellIntro" TargetMode="External"/><Relationship Id="rId33" Type="http://schemas.openxmlformats.org/officeDocument/2006/relationships/image" Target="media/image7.jpeg"/><Relationship Id="rId38" Type="http://schemas.openxmlformats.org/officeDocument/2006/relationships/hyperlink" Target="http://mr.powner.org/b/lessons/humans/So%20Many%20Systems%20-%20Human%20Body%20Systems%20Rap.mp4" TargetMode="External"/><Relationship Id="rId46" Type="http://schemas.openxmlformats.org/officeDocument/2006/relationships/hyperlink" Target="https://slideplayer.com/slide/13987131/86/images/24/Inflammatory+Response.jpg" TargetMode="External"/><Relationship Id="rId20" Type="http://schemas.openxmlformats.org/officeDocument/2006/relationships/image" Target="media/image3.jpeg"/><Relationship Id="rId41" Type="http://schemas.openxmlformats.org/officeDocument/2006/relationships/hyperlink" Target="http://www.scientificargumentation.com/overview-of-scientific-argumentation.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erendipstudio.org/exchange/bioactivities/energy" TargetMode="External"/><Relationship Id="rId23" Type="http://schemas.openxmlformats.org/officeDocument/2006/relationships/hyperlink" Target="https://image.slidesharecdn.com/stemcell-140331171428-phpapp02/95/monophyletic-theory-of-hematopoiesis-stem-cells-13-638.jpg?cb=1396286171" TargetMode="External"/><Relationship Id="rId28" Type="http://schemas.openxmlformats.org/officeDocument/2006/relationships/hyperlink" Target="https://serendipstudio.org/exchange/bioactivities/LevelsOrganization" TargetMode="External"/><Relationship Id="rId36" Type="http://schemas.openxmlformats.org/officeDocument/2006/relationships/hyperlink" Target="http://www.innerbody.com/image/digeov.html" TargetMode="External"/><Relationship Id="rId49" Type="http://schemas.openxmlformats.org/officeDocument/2006/relationships/hyperlink" Target="http://www.daviddarling.info/images/small_intestine_cross-section.jp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nextgenscience.org/sites/default/files/HS%20LS%20topics%20combined%206.13.13.pdf" TargetMode="External"/><Relationship Id="rId1" Type="http://schemas.openxmlformats.org/officeDocument/2006/relationships/hyperlink" Target="http://serendipstudio.org/exchange/bioactivities/SFCellOrg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9E35D-712F-4207-86AA-C6E927065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10</Pages>
  <Words>3819</Words>
  <Characters>21771</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Structure Function Cell Organ</vt:lpstr>
    </vt:vector>
  </TitlesOfParts>
  <Company>University of Pennsylvania</Company>
  <LinksUpToDate>false</LinksUpToDate>
  <CharactersWithSpaces>25539</CharactersWithSpaces>
  <SharedDoc>false</SharedDoc>
  <HLinks>
    <vt:vector size="18" baseType="variant">
      <vt:variant>
        <vt:i4>7143539</vt:i4>
      </vt:variant>
      <vt:variant>
        <vt:i4>3</vt:i4>
      </vt:variant>
      <vt:variant>
        <vt:i4>0</vt:i4>
      </vt:variant>
      <vt:variant>
        <vt:i4>5</vt:i4>
      </vt:variant>
      <vt:variant>
        <vt:lpwstr>http://serendipstudio.org/exchange/bioactivities/cellstructfunct</vt:lpwstr>
      </vt:variant>
      <vt:variant>
        <vt:lpwstr/>
      </vt:variant>
      <vt:variant>
        <vt:i4>1048599</vt:i4>
      </vt:variant>
      <vt:variant>
        <vt:i4>0</vt:i4>
      </vt:variant>
      <vt:variant>
        <vt:i4>0</vt:i4>
      </vt:variant>
      <vt:variant>
        <vt:i4>5</vt:i4>
      </vt:variant>
      <vt:variant>
        <vt:lpwstr>http://serendipstudio.org/exchange/bioactivities/cellmolecular</vt:lpwstr>
      </vt:variant>
      <vt:variant>
        <vt:lpwstr/>
      </vt:variant>
      <vt:variant>
        <vt:i4>2621541</vt:i4>
      </vt:variant>
      <vt:variant>
        <vt:i4>0</vt:i4>
      </vt:variant>
      <vt:variant>
        <vt:i4>0</vt:i4>
      </vt:variant>
      <vt:variant>
        <vt:i4>5</vt:i4>
      </vt:variant>
      <vt:variant>
        <vt:lpwstr>http://serendipstudio.org/exchange/bioactivities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Structure Function Cell Organ</dc:title>
  <dc:creator>Ingrid Waldron</dc:creator>
  <cp:lastModifiedBy>Waldron, Ingrid L</cp:lastModifiedBy>
  <cp:revision>18</cp:revision>
  <cp:lastPrinted>2021-09-30T14:07:00Z</cp:lastPrinted>
  <dcterms:created xsi:type="dcterms:W3CDTF">2021-09-03T12:00:00Z</dcterms:created>
  <dcterms:modified xsi:type="dcterms:W3CDTF">2021-09-30T14:09:00Z</dcterms:modified>
</cp:coreProperties>
</file>