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BD5864" w14:textId="015E329D" w:rsidR="00E03491" w:rsidRDefault="004649F8" w:rsidP="00BB6231">
      <w:pPr>
        <w:jc w:val="center"/>
        <w:rPr>
          <w:b/>
        </w:rPr>
      </w:pPr>
      <w:r w:rsidRPr="007C1F7D">
        <w:rPr>
          <w:b/>
        </w:rPr>
        <w:t xml:space="preserve">Teacher Notes for </w:t>
      </w:r>
      <w:r w:rsidR="001C6192">
        <w:rPr>
          <w:b/>
        </w:rPr>
        <w:t xml:space="preserve">“Understanding and Predicting Changes in Population Size </w:t>
      </w:r>
    </w:p>
    <w:p w14:paraId="5AF4F009" w14:textId="77777777" w:rsidR="000C2E42" w:rsidRPr="00BB6231" w:rsidRDefault="001C6192" w:rsidP="00BB6231">
      <w:pPr>
        <w:jc w:val="center"/>
      </w:pPr>
      <w:r>
        <w:rPr>
          <w:b/>
        </w:rPr>
        <w:t>–</w:t>
      </w:r>
      <w:r w:rsidR="00DD2410" w:rsidRPr="007C1F7D">
        <w:rPr>
          <w:b/>
        </w:rPr>
        <w:t xml:space="preserve"> Exponential and Logistic </w:t>
      </w:r>
      <w:r w:rsidR="00A57AF3">
        <w:rPr>
          <w:b/>
        </w:rPr>
        <w:t>Population Growth</w:t>
      </w:r>
      <w:r>
        <w:rPr>
          <w:b/>
        </w:rPr>
        <w:t xml:space="preserve"> </w:t>
      </w:r>
      <w:r w:rsidR="00DD2410" w:rsidRPr="007C1F7D">
        <w:rPr>
          <w:b/>
        </w:rPr>
        <w:t>Models vs. Complex Reality</w:t>
      </w:r>
      <w:r>
        <w:rPr>
          <w:b/>
        </w:rPr>
        <w:t>”</w:t>
      </w:r>
      <w:r w:rsidR="000C2E42" w:rsidRPr="00BB6231">
        <w:rPr>
          <w:rStyle w:val="FootnoteReference"/>
        </w:rPr>
        <w:footnoteReference w:id="1"/>
      </w:r>
    </w:p>
    <w:p w14:paraId="01A95ED7" w14:textId="77777777" w:rsidR="001C6192" w:rsidRPr="006A1369" w:rsidRDefault="001C6192" w:rsidP="00D21A8A">
      <w:pPr>
        <w:rPr>
          <w:sz w:val="16"/>
          <w:szCs w:val="16"/>
        </w:rPr>
      </w:pPr>
    </w:p>
    <w:p w14:paraId="5C7CA2F7" w14:textId="6A0A3426" w:rsidR="00797CFE" w:rsidRDefault="00B82713" w:rsidP="00753907">
      <w:r>
        <w:t>In this analysis and discussion activity,</w:t>
      </w:r>
      <w:r w:rsidR="00DE220C">
        <w:t xml:space="preserve"> </w:t>
      </w:r>
      <w:r>
        <w:t>students</w:t>
      </w:r>
      <w:r w:rsidR="00A57AF3" w:rsidRPr="00A57AF3">
        <w:t xml:space="preserve"> </w:t>
      </w:r>
      <w:r w:rsidR="00A57AF3">
        <w:t>develop their understanding of the exponential and logistic population growth models</w:t>
      </w:r>
      <w:r>
        <w:t xml:space="preserve"> </w:t>
      </w:r>
      <w:r w:rsidR="00A57AF3">
        <w:t xml:space="preserve">by analyzing </w:t>
      </w:r>
      <w:r w:rsidR="00924909">
        <w:t>the recovery of endangered species</w:t>
      </w:r>
      <w:r w:rsidR="00F50FA7">
        <w:t xml:space="preserve"> and </w:t>
      </w:r>
      <w:r w:rsidR="00C3144B">
        <w:t>growth of bacterial populations</w:t>
      </w:r>
      <w:r w:rsidR="00C42CEA" w:rsidRPr="00B727D6">
        <w:t>.</w:t>
      </w:r>
      <w:r w:rsidR="00024625">
        <w:t xml:space="preserve"> </w:t>
      </w:r>
      <w:r w:rsidR="005553D1">
        <w:t>Students</w:t>
      </w:r>
      <w:r w:rsidR="002C528C">
        <w:t xml:space="preserve"> </w:t>
      </w:r>
      <w:r w:rsidR="005553D1">
        <w:t>learn about the processes</w:t>
      </w:r>
      <w:r w:rsidR="00C3144B">
        <w:t xml:space="preserve"> that</w:t>
      </w:r>
      <w:r w:rsidR="004043C7">
        <w:t xml:space="preserve"> cause </w:t>
      </w:r>
      <w:r w:rsidR="00C3144B">
        <w:t>exponential or logistic population growth,</w:t>
      </w:r>
      <w:r w:rsidR="00C3144B" w:rsidRPr="00C3144B">
        <w:t xml:space="preserve"> </w:t>
      </w:r>
      <w:r w:rsidR="00C3144B">
        <w:t>interpret data from several investigations</w:t>
      </w:r>
      <w:r w:rsidR="005553D1">
        <w:t xml:space="preserve">, and apply their understanding to policy questions. </w:t>
      </w:r>
    </w:p>
    <w:p w14:paraId="641E3B37" w14:textId="77777777" w:rsidR="00797CFE" w:rsidRPr="00797CFE" w:rsidRDefault="00797CFE" w:rsidP="00753907">
      <w:pPr>
        <w:rPr>
          <w:sz w:val="16"/>
          <w:szCs w:val="16"/>
        </w:rPr>
      </w:pPr>
    </w:p>
    <w:p w14:paraId="4CB361BA" w14:textId="77777777" w:rsidR="004043C7" w:rsidRDefault="004043C7" w:rsidP="00753907">
      <w:r>
        <w:t>Next</w:t>
      </w:r>
      <w:r w:rsidR="00B82713">
        <w:t>,</w:t>
      </w:r>
      <w:r w:rsidR="00DE220C">
        <w:t xml:space="preserve"> students analyze </w:t>
      </w:r>
      <w:r w:rsidR="00B82713">
        <w:t>examples</w:t>
      </w:r>
      <w:r w:rsidR="00DE220C">
        <w:t xml:space="preserve"> where </w:t>
      </w:r>
      <w:r w:rsidR="00B82713">
        <w:t xml:space="preserve">the </w:t>
      </w:r>
      <w:r w:rsidR="005553D1">
        <w:t>trends</w:t>
      </w:r>
      <w:r w:rsidR="00DE220C">
        <w:t xml:space="preserve"> in population size do not match the predictions of the exponential or logistic population growth models. They learn that </w:t>
      </w:r>
      <w:r w:rsidR="00F16DB9">
        <w:t>models are based on</w:t>
      </w:r>
      <w:r w:rsidR="00DC6ADD">
        <w:t xml:space="preserve"> simplifying assumptions </w:t>
      </w:r>
      <w:r w:rsidR="00DE220C">
        <w:t xml:space="preserve">and </w:t>
      </w:r>
      <w:r w:rsidR="00924909">
        <w:t>a</w:t>
      </w:r>
      <w:r w:rsidR="00DE220C">
        <w:t xml:space="preserve"> </w:t>
      </w:r>
      <w:r w:rsidR="00B82713">
        <w:t>model’s</w:t>
      </w:r>
      <w:r w:rsidR="00DE220C">
        <w:t xml:space="preserve"> predictions are only accurate </w:t>
      </w:r>
      <w:r w:rsidR="00DC6ADD">
        <w:t xml:space="preserve">when </w:t>
      </w:r>
      <w:r w:rsidR="00DE220C">
        <w:t>the</w:t>
      </w:r>
      <w:r w:rsidR="00DC6ADD">
        <w:t xml:space="preserve"> simplifying assumptions </w:t>
      </w:r>
      <w:r w:rsidR="00DE220C">
        <w:t>are true for the population studied</w:t>
      </w:r>
      <w:r w:rsidR="00DC6ADD">
        <w:t>.</w:t>
      </w:r>
      <w:r w:rsidR="00797CFE">
        <w:t xml:space="preserve"> In the last </w:t>
      </w:r>
      <w:r w:rsidR="00DE220C">
        <w:t xml:space="preserve">section, students analyze </w:t>
      </w:r>
      <w:r w:rsidR="00B82713">
        <w:t>trends in human population size and some</w:t>
      </w:r>
      <w:r w:rsidR="00C3144B">
        <w:t xml:space="preserve"> of the</w:t>
      </w:r>
      <w:r w:rsidR="00B82713">
        <w:t xml:space="preserve"> factors that</w:t>
      </w:r>
      <w:r w:rsidR="00C3144B">
        <w:t xml:space="preserve"> affect the earth’s carrying capacity for humans</w:t>
      </w:r>
      <w:r w:rsidR="00797CFE">
        <w:t>.</w:t>
      </w:r>
      <w:r w:rsidR="00F50FA7">
        <w:t xml:space="preserve"> </w:t>
      </w:r>
    </w:p>
    <w:p w14:paraId="0A001543" w14:textId="77777777" w:rsidR="004043C7" w:rsidRPr="004043C7" w:rsidRDefault="004043C7" w:rsidP="00753907">
      <w:pPr>
        <w:rPr>
          <w:sz w:val="16"/>
          <w:szCs w:val="16"/>
        </w:rPr>
      </w:pPr>
    </w:p>
    <w:p w14:paraId="78003B0D" w14:textId="18B8F0F1" w:rsidR="00A57AF3" w:rsidRDefault="00A57AF3" w:rsidP="00753907">
      <w:r>
        <w:t>One version of the Student Handout</w:t>
      </w:r>
      <w:r w:rsidR="00924909">
        <w:t xml:space="preserve"> also</w:t>
      </w:r>
      <w:r>
        <w:t xml:space="preserve"> includes </w:t>
      </w:r>
      <w:r w:rsidRPr="00381926">
        <w:rPr>
          <w:u w:val="single"/>
        </w:rPr>
        <w:t>mathematical equations</w:t>
      </w:r>
      <w:r>
        <w:t>.</w:t>
      </w:r>
      <w:r w:rsidR="004C5B87">
        <w:rPr>
          <w:rStyle w:val="FootnoteReference"/>
        </w:rPr>
        <w:footnoteReference w:id="2"/>
      </w:r>
      <w:r w:rsidR="00381926">
        <w:t xml:space="preserve"> </w:t>
      </w:r>
      <w:r w:rsidR="0005271B">
        <w:t xml:space="preserve">When </w:t>
      </w:r>
      <w:r>
        <w:t xml:space="preserve">question numbers </w:t>
      </w:r>
      <w:r w:rsidR="0005271B">
        <w:t>or</w:t>
      </w:r>
      <w:r>
        <w:t xml:space="preserve"> page </w:t>
      </w:r>
      <w:r w:rsidRPr="00924909">
        <w:rPr>
          <w:u w:val="single"/>
        </w:rPr>
        <w:t>numbers</w:t>
      </w:r>
      <w:r w:rsidR="0005271B" w:rsidRPr="00924909">
        <w:rPr>
          <w:u w:val="single"/>
        </w:rPr>
        <w:t xml:space="preserve"> differ</w:t>
      </w:r>
      <w:r>
        <w:t xml:space="preserve"> for the </w:t>
      </w:r>
      <w:r w:rsidR="0005271B">
        <w:t xml:space="preserve">two versions of the </w:t>
      </w:r>
      <w:r>
        <w:t>Student Handout</w:t>
      </w:r>
      <w:r w:rsidR="0005271B">
        <w:t>, these Teacher Notes include the relevant number for the version without equations/the version with equations. E</w:t>
      </w:r>
      <w:r>
        <w:t>xplanations related to the mathematical equations are presented in boxes.</w:t>
      </w:r>
    </w:p>
    <w:p w14:paraId="5D07FFC4" w14:textId="77777777" w:rsidR="00D65CF8" w:rsidRPr="004043C7" w:rsidRDefault="00D65CF8" w:rsidP="00753907">
      <w:pPr>
        <w:rPr>
          <w:sz w:val="16"/>
          <w:szCs w:val="16"/>
        </w:rPr>
      </w:pPr>
    </w:p>
    <w:p w14:paraId="5CDFA71A" w14:textId="62DB3BA1" w:rsidR="00D65CF8" w:rsidRDefault="00D65CF8" w:rsidP="00753907">
      <w:bookmarkStart w:id="0" w:name="_Hlk129765909"/>
      <w:r w:rsidRPr="004043C7">
        <w:rPr>
          <w:u w:val="single"/>
        </w:rPr>
        <w:t>Appendices</w:t>
      </w:r>
      <w:r>
        <w:t xml:space="preserve"> to these Teacher Notes offer optional questions on food poisoning, exponential growth of a rabbit population, additional</w:t>
      </w:r>
      <w:r w:rsidR="004043C7">
        <w:t xml:space="preserve"> examples of </w:t>
      </w:r>
      <w:r>
        <w:t>exceptions to the logistic population growth model, and a research challenge (to develop proposals for sustainable use of two resources that may limit the earth’s carrying capacity for humans).</w:t>
      </w:r>
    </w:p>
    <w:bookmarkEnd w:id="0"/>
    <w:p w14:paraId="2410F866" w14:textId="75DA9053" w:rsidR="00797CFE" w:rsidRPr="004043C7" w:rsidRDefault="00797CFE" w:rsidP="00753907">
      <w:pPr>
        <w:rPr>
          <w:sz w:val="16"/>
          <w:szCs w:val="16"/>
        </w:rPr>
      </w:pPr>
    </w:p>
    <w:p w14:paraId="00DE6061" w14:textId="06959817" w:rsidR="00797CFE" w:rsidRDefault="00797CFE" w:rsidP="00753907">
      <w:bookmarkStart w:id="1" w:name="_Hlk127083415"/>
      <w:r>
        <w:t>I estimate that this activity will require</w:t>
      </w:r>
      <w:r w:rsidR="006F637C">
        <w:rPr>
          <w:u w:val="single"/>
        </w:rPr>
        <w:t xml:space="preserve"> 2-5 </w:t>
      </w:r>
      <w:r w:rsidRPr="00381926">
        <w:rPr>
          <w:u w:val="single"/>
        </w:rPr>
        <w:t>50-minute periods</w:t>
      </w:r>
      <w:r w:rsidR="00381926">
        <w:t>, depending on your students</w:t>
      </w:r>
      <w:r w:rsidR="006F637C">
        <w:t xml:space="preserve">, </w:t>
      </w:r>
      <w:r w:rsidR="00381926">
        <w:t>which version you use</w:t>
      </w:r>
      <w:r w:rsidR="006F637C">
        <w:t>, and whether you include the</w:t>
      </w:r>
      <w:r w:rsidR="00F50FA7">
        <w:t xml:space="preserve"> optional questions in the Appendices</w:t>
      </w:r>
      <w:r>
        <w:t>.</w:t>
      </w:r>
    </w:p>
    <w:bookmarkEnd w:id="1"/>
    <w:p w14:paraId="3BE654BD" w14:textId="77777777" w:rsidR="00AD5043" w:rsidRDefault="00A57AF3" w:rsidP="00753907">
      <w:r>
        <w:t xml:space="preserve"> </w:t>
      </w:r>
    </w:p>
    <w:p w14:paraId="0E4DA99C" w14:textId="66ABC9A9" w:rsidR="00260A8F" w:rsidRPr="008B31A6" w:rsidRDefault="00260A8F" w:rsidP="00753907">
      <w:pPr>
        <w:rPr>
          <w:b/>
          <w:i/>
        </w:rPr>
      </w:pPr>
      <w:r w:rsidRPr="00260A8F">
        <w:rPr>
          <w:b/>
        </w:rPr>
        <w:t>Table of Contents</w:t>
      </w:r>
      <w:r w:rsidR="00F0152E" w:rsidRPr="00F0152E">
        <w:rPr>
          <w:b/>
          <w:i/>
        </w:rPr>
        <w:t xml:space="preserve"> </w:t>
      </w:r>
    </w:p>
    <w:p w14:paraId="54707C12" w14:textId="38D88D26" w:rsidR="00260A8F" w:rsidRDefault="00260A8F" w:rsidP="00753907">
      <w:r>
        <w:t>Learning Goals</w:t>
      </w:r>
      <w:r w:rsidR="005A2954">
        <w:t xml:space="preserve"> – pages</w:t>
      </w:r>
      <w:r w:rsidR="00B55FC8">
        <w:t xml:space="preserve"> 2-3</w:t>
      </w:r>
    </w:p>
    <w:p w14:paraId="7A54936E" w14:textId="77777777" w:rsidR="00260A8F" w:rsidRDefault="008824A3" w:rsidP="00753907">
      <w:r>
        <w:t>Instructional Suggestions</w:t>
      </w:r>
      <w:r w:rsidR="00260A8F">
        <w:t xml:space="preserve"> and Background Information</w:t>
      </w:r>
    </w:p>
    <w:p w14:paraId="19A8DB73" w14:textId="77777777" w:rsidR="00260A8F" w:rsidRDefault="00260A8F" w:rsidP="00753907">
      <w:r>
        <w:tab/>
        <w:t>General Information</w:t>
      </w:r>
      <w:r w:rsidR="005A2954">
        <w:t xml:space="preserve"> – page 3</w:t>
      </w:r>
    </w:p>
    <w:p w14:paraId="7DF7813F" w14:textId="50607461" w:rsidR="00260A8F" w:rsidRDefault="00260A8F" w:rsidP="00753907">
      <w:r>
        <w:tab/>
      </w:r>
      <w:r w:rsidR="008824A3">
        <w:t>Recovery of Endangered Species – Why does it take so long?</w:t>
      </w:r>
      <w:r w:rsidR="005F594A">
        <w:t xml:space="preserve"> – </w:t>
      </w:r>
      <w:r w:rsidR="00A83514">
        <w:t>page</w:t>
      </w:r>
      <w:r w:rsidR="005D46B5">
        <w:t>s</w:t>
      </w:r>
      <w:r w:rsidR="001D5048">
        <w:t xml:space="preserve"> 3-4</w:t>
      </w:r>
    </w:p>
    <w:p w14:paraId="1B26501D" w14:textId="30309955" w:rsidR="00260A8F" w:rsidRDefault="00260A8F" w:rsidP="00753907">
      <w:r>
        <w:tab/>
      </w:r>
      <w:r w:rsidR="008824A3">
        <w:t>Bacterial Population Growth</w:t>
      </w:r>
      <w:r w:rsidR="00F50FA7">
        <w:t xml:space="preserve"> </w:t>
      </w:r>
      <w:r w:rsidR="005F594A">
        <w:t xml:space="preserve">– </w:t>
      </w:r>
      <w:r w:rsidR="00580F1A">
        <w:t>pages</w:t>
      </w:r>
      <w:r w:rsidR="00B60E7C">
        <w:t xml:space="preserve"> 4-5</w:t>
      </w:r>
    </w:p>
    <w:p w14:paraId="27DC36B0" w14:textId="1AAD47DC" w:rsidR="00F16DB9" w:rsidRDefault="00260A8F" w:rsidP="00753907">
      <w:r>
        <w:tab/>
      </w:r>
      <w:r w:rsidR="008824A3">
        <w:t>Limits on Population Growth</w:t>
      </w:r>
      <w:r w:rsidR="005F594A">
        <w:t xml:space="preserve"> – pages</w:t>
      </w:r>
      <w:r w:rsidR="00B60E7C">
        <w:t xml:space="preserve"> 5-9</w:t>
      </w:r>
    </w:p>
    <w:p w14:paraId="462AC2B9" w14:textId="440EB9C3" w:rsidR="008824A3" w:rsidRDefault="00F16DB9" w:rsidP="008824A3">
      <w:pPr>
        <w:ind w:left="720" w:hanging="720"/>
      </w:pPr>
      <w:r>
        <w:tab/>
      </w:r>
      <w:r w:rsidR="008824A3">
        <w:t>Using</w:t>
      </w:r>
      <w:r w:rsidR="005E71D0">
        <w:t xml:space="preserve"> the</w:t>
      </w:r>
      <w:r w:rsidR="008824A3">
        <w:t xml:space="preserve"> Exponential and Logistic Population Growth Models to Understand</w:t>
      </w:r>
      <w:r w:rsidR="007C0A87">
        <w:t xml:space="preserve"> Recovery</w:t>
      </w:r>
      <w:r w:rsidR="008824A3">
        <w:t xml:space="preserve"> </w:t>
      </w:r>
    </w:p>
    <w:p w14:paraId="717D034D" w14:textId="03A9A13C" w:rsidR="008824A3" w:rsidRDefault="00F0152E" w:rsidP="008824A3">
      <w:pPr>
        <w:ind w:left="720" w:firstLine="720"/>
      </w:pPr>
      <w:r>
        <w:t xml:space="preserve">of </w:t>
      </w:r>
      <w:r w:rsidR="008824A3">
        <w:t>Endangered Species</w:t>
      </w:r>
      <w:r w:rsidR="00F16DB9">
        <w:t xml:space="preserve"> – </w:t>
      </w:r>
      <w:r w:rsidR="00586FC7">
        <w:t>page</w:t>
      </w:r>
      <w:r w:rsidR="00B60E7C">
        <w:t xml:space="preserve"> 9</w:t>
      </w:r>
    </w:p>
    <w:p w14:paraId="62407D9E" w14:textId="62CCE1CF" w:rsidR="00EB1603" w:rsidRDefault="008824A3" w:rsidP="00EB1603">
      <w:pPr>
        <w:ind w:left="720" w:hanging="720"/>
      </w:pPr>
      <w:r>
        <w:tab/>
        <w:t>Exponential and Logistic Population Growth Models vs. Complex Reality</w:t>
      </w:r>
      <w:r w:rsidR="00A83514">
        <w:t xml:space="preserve"> – pages</w:t>
      </w:r>
      <w:r w:rsidR="00B60E7C">
        <w:t xml:space="preserve"> 9-12</w:t>
      </w:r>
    </w:p>
    <w:p w14:paraId="63F32279" w14:textId="35E045F4" w:rsidR="00260A8F" w:rsidRDefault="008824A3" w:rsidP="008824A3">
      <w:r>
        <w:tab/>
        <w:t>Human Population Growth</w:t>
      </w:r>
      <w:r w:rsidR="00A83514">
        <w:t xml:space="preserve"> – </w:t>
      </w:r>
      <w:r w:rsidR="00F47300">
        <w:t>pages</w:t>
      </w:r>
      <w:r w:rsidR="00B60E7C">
        <w:t xml:space="preserve"> 12-14</w:t>
      </w:r>
    </w:p>
    <w:p w14:paraId="017E6B88" w14:textId="3BF2CACB" w:rsidR="00260A8F" w:rsidRDefault="00260A8F" w:rsidP="00753907">
      <w:r>
        <w:t>Additional Resources</w:t>
      </w:r>
      <w:r w:rsidR="005F594A">
        <w:t xml:space="preserve"> –</w:t>
      </w:r>
      <w:r w:rsidR="00F5569E">
        <w:t xml:space="preserve"> page</w:t>
      </w:r>
      <w:r w:rsidR="00B60E7C">
        <w:t xml:space="preserve"> 14</w:t>
      </w:r>
    </w:p>
    <w:p w14:paraId="1EECB731" w14:textId="6B74A754" w:rsidR="00421DCC" w:rsidRDefault="00421DCC" w:rsidP="00753907">
      <w:pPr>
        <w:rPr>
          <w:szCs w:val="23"/>
        </w:rPr>
      </w:pPr>
      <w:r w:rsidRPr="00421DCC">
        <w:rPr>
          <w:szCs w:val="23"/>
        </w:rPr>
        <w:t>Appendix 1 – Optional Section on Food Poisoning</w:t>
      </w:r>
      <w:r>
        <w:rPr>
          <w:szCs w:val="23"/>
        </w:rPr>
        <w:t xml:space="preserve"> – pages</w:t>
      </w:r>
      <w:r w:rsidR="00B60E7C">
        <w:rPr>
          <w:szCs w:val="23"/>
        </w:rPr>
        <w:t xml:space="preserve"> 15-17</w:t>
      </w:r>
    </w:p>
    <w:p w14:paraId="57BE941B" w14:textId="53416821" w:rsidR="00421DCC" w:rsidRDefault="00421DCC" w:rsidP="00753907">
      <w:r>
        <w:t>Appendix 2 – Optional Section on Rabbit Population Growth – pages</w:t>
      </w:r>
      <w:r w:rsidR="00B60E7C">
        <w:t xml:space="preserve"> 18-19</w:t>
      </w:r>
    </w:p>
    <w:p w14:paraId="0A76C1C9" w14:textId="55F63188" w:rsidR="008513C8" w:rsidRDefault="00421DCC" w:rsidP="008513C8">
      <w:pPr>
        <w:ind w:left="720" w:hanging="720"/>
      </w:pPr>
      <w:r>
        <w:t xml:space="preserve">Appendix 3 – </w:t>
      </w:r>
      <w:r w:rsidR="008513C8">
        <w:t>Optional Additional Questions for the top of page 7 in the Student Handout – pages</w:t>
      </w:r>
      <w:r w:rsidR="00B60E7C">
        <w:t xml:space="preserve"> 20-21</w:t>
      </w:r>
    </w:p>
    <w:p w14:paraId="736E4083" w14:textId="33C331CD" w:rsidR="004043C7" w:rsidRDefault="008513C8" w:rsidP="00753907">
      <w:r>
        <w:t xml:space="preserve">Appendix 4 – </w:t>
      </w:r>
      <w:r w:rsidR="00421DCC">
        <w:t>Optional Research Challenge – pages</w:t>
      </w:r>
      <w:r w:rsidR="00B60E7C">
        <w:t xml:space="preserve"> 22-25</w:t>
      </w:r>
    </w:p>
    <w:p w14:paraId="5728F7EE" w14:textId="0F8B70AC" w:rsidR="00421DCC" w:rsidRDefault="00421DCC" w:rsidP="00753907"/>
    <w:p w14:paraId="14432EDB" w14:textId="77777777" w:rsidR="00E418A8" w:rsidRDefault="00A64F68" w:rsidP="00914F86">
      <w:r w:rsidRPr="00B727D6">
        <w:rPr>
          <w:b/>
        </w:rPr>
        <w:lastRenderedPageBreak/>
        <w:t>Learning Goals</w:t>
      </w:r>
    </w:p>
    <w:p w14:paraId="70693377" w14:textId="77777777" w:rsidR="005C0954" w:rsidRDefault="005C0954" w:rsidP="0060173A">
      <w:r>
        <w:t xml:space="preserve">In accord with </w:t>
      </w:r>
      <w:r w:rsidR="00694B79">
        <w:t xml:space="preserve">the </w:t>
      </w:r>
      <w:r w:rsidR="00694B79" w:rsidRPr="00A519BC">
        <w:rPr>
          <w:u w:val="single"/>
        </w:rPr>
        <w:t>Next Generation Science Standards</w:t>
      </w:r>
      <w:r>
        <w:rPr>
          <w:rStyle w:val="FootnoteReference"/>
        </w:rPr>
        <w:footnoteReference w:id="3"/>
      </w:r>
      <w:r w:rsidRPr="00116541">
        <w:t>:</w:t>
      </w:r>
      <w:r w:rsidR="00694B79">
        <w:t xml:space="preserve"> </w:t>
      </w:r>
    </w:p>
    <w:p w14:paraId="0EE84702" w14:textId="77777777" w:rsidR="00A66D11" w:rsidRDefault="005C0954" w:rsidP="00BA704D">
      <w:pPr>
        <w:pStyle w:val="ListParagraph"/>
        <w:numPr>
          <w:ilvl w:val="0"/>
          <w:numId w:val="3"/>
        </w:numPr>
        <w:ind w:left="360"/>
      </w:pPr>
      <w:r>
        <w:t xml:space="preserve">Students will </w:t>
      </w:r>
      <w:r w:rsidR="00347465">
        <w:t xml:space="preserve">gain understanding </w:t>
      </w:r>
      <w:r w:rsidR="00694B79">
        <w:t xml:space="preserve">of </w:t>
      </w:r>
      <w:r w:rsidR="001E2B71">
        <w:t xml:space="preserve">two </w:t>
      </w:r>
      <w:r w:rsidRPr="00C004B1">
        <w:rPr>
          <w:u w:val="single"/>
        </w:rPr>
        <w:t xml:space="preserve">Disciplinary Core </w:t>
      </w:r>
      <w:proofErr w:type="gramStart"/>
      <w:r w:rsidRPr="00C004B1">
        <w:rPr>
          <w:u w:val="single"/>
        </w:rPr>
        <w:t>Ideas</w:t>
      </w:r>
      <w:r w:rsidR="00A66D11">
        <w:t>;</w:t>
      </w:r>
      <w:proofErr w:type="gramEnd"/>
    </w:p>
    <w:p w14:paraId="7FF8C50E" w14:textId="77777777" w:rsidR="00A66D11" w:rsidRDefault="005C0954" w:rsidP="00BA704D">
      <w:pPr>
        <w:pStyle w:val="ListParagraph"/>
        <w:numPr>
          <w:ilvl w:val="0"/>
          <w:numId w:val="8"/>
        </w:numPr>
      </w:pPr>
      <w:r>
        <w:t>LS2.A, Interdependent Relationships in Ecosystems</w:t>
      </w:r>
      <w:r w:rsidR="00A66D11">
        <w:t xml:space="preserve">: </w:t>
      </w:r>
      <w:r w:rsidR="00FC4775">
        <w:t>“</w:t>
      </w:r>
      <w:r w:rsidR="00A66D11">
        <w:t>Ecosystems have carrying capacities, which are limits to the number of organisms and populations they can support. These limits result from such factors as the availability of living and nonliving resources and from such challenges such as predation, competition, and disease. Organisms would have the capacity to produce populations of great size were it not for the fact that environment and resources are finite. This fundamental tension affects the abundance (number of individuals) of species in any given ecosystem.</w:t>
      </w:r>
      <w:r w:rsidR="00FC4775">
        <w:t>”</w:t>
      </w:r>
    </w:p>
    <w:p w14:paraId="05ACA62C" w14:textId="77777777" w:rsidR="001E2B71" w:rsidRDefault="005C0954" w:rsidP="00BA704D">
      <w:pPr>
        <w:pStyle w:val="ListParagraph"/>
        <w:numPr>
          <w:ilvl w:val="0"/>
          <w:numId w:val="8"/>
        </w:numPr>
      </w:pPr>
      <w:r>
        <w:t>LS2.C, Ecosystem Dynamics, Functioning and Resilience</w:t>
      </w:r>
      <w:r w:rsidR="0054433F">
        <w:t xml:space="preserve">: </w:t>
      </w:r>
      <w:r w:rsidR="00FC4775">
        <w:t>“</w:t>
      </w:r>
      <w:r w:rsidR="0054433F">
        <w:t xml:space="preserve">A complex set of interactions within an ecosystem can keep its numbers and types of organisms relatively constant over long periods of time under stable conditions. If a modest biological or physical disturbance to an ecosystem occurs, </w:t>
      </w:r>
      <w:r w:rsidR="00790848">
        <w:t>it</w:t>
      </w:r>
      <w:r w:rsidR="0054433F">
        <w:t xml:space="preserve"> may return to its more or less original status (</w:t>
      </w:r>
      <w:proofErr w:type="gramStart"/>
      <w:r w:rsidR="0054433F">
        <w:t>i.e.</w:t>
      </w:r>
      <w:proofErr w:type="gramEnd"/>
      <w:r w:rsidR="0054433F">
        <w:t xml:space="preserve"> the ecosystem is resilient), as opposed to becoming a very different ecosystem. Extreme fluctuations in conditions or the size of any population, however, can challenge the functioning of ecosystems in terms of resources and habitat availability.</w:t>
      </w:r>
      <w:r w:rsidR="00FC4775">
        <w:t xml:space="preserve"> Moreover, anthropogenic changes (induced by human activity) in the environment – including habitat destruction, pollution, introduction of invasive species, overexploitation, and climate change – can disrupt an ecosystem and threaten the survival of some species.”</w:t>
      </w:r>
    </w:p>
    <w:p w14:paraId="4B6F91AB" w14:textId="77777777" w:rsidR="00A66D11" w:rsidRDefault="005C0954" w:rsidP="00BA704D">
      <w:pPr>
        <w:pStyle w:val="ListParagraph"/>
        <w:numPr>
          <w:ilvl w:val="0"/>
          <w:numId w:val="3"/>
        </w:numPr>
        <w:ind w:left="360"/>
      </w:pPr>
      <w:r>
        <w:t xml:space="preserve">Students will </w:t>
      </w:r>
      <w:r w:rsidR="001E2B71">
        <w:t xml:space="preserve">engage in </w:t>
      </w:r>
      <w:r w:rsidR="000B1E14">
        <w:t xml:space="preserve">several </w:t>
      </w:r>
      <w:r w:rsidR="00C004B1" w:rsidRPr="00C004B1">
        <w:rPr>
          <w:u w:val="single"/>
        </w:rPr>
        <w:t>Scientific Practices</w:t>
      </w:r>
      <w:r w:rsidR="00A66D11">
        <w:t>:</w:t>
      </w:r>
    </w:p>
    <w:p w14:paraId="123422FE" w14:textId="77777777" w:rsidR="00A66D11" w:rsidRDefault="00E92305" w:rsidP="00BA704D">
      <w:pPr>
        <w:pStyle w:val="ListParagraph"/>
        <w:numPr>
          <w:ilvl w:val="0"/>
          <w:numId w:val="6"/>
        </w:numPr>
      </w:pPr>
      <w:r>
        <w:t xml:space="preserve">Using Models. “Evaluate merits and limitations of two different models of the same proposed tool, process, mechanism or system in order to select or revise a model that best fits the evidence or design criteria.” </w:t>
      </w:r>
    </w:p>
    <w:p w14:paraId="752F23E4" w14:textId="77777777" w:rsidR="00A66D11" w:rsidRDefault="00E92305" w:rsidP="00BA704D">
      <w:pPr>
        <w:pStyle w:val="ListParagraph"/>
        <w:numPr>
          <w:ilvl w:val="0"/>
          <w:numId w:val="6"/>
        </w:numPr>
      </w:pPr>
      <w:r>
        <w:t>Using Mathematics and Computational Thinking. “Use mathematical, computational, and/or algorithmic representations of phenomena or design solutions to describe and/or support claims and/or explanations.”</w:t>
      </w:r>
      <w:r w:rsidR="00F0152E">
        <w:t xml:space="preserve"> (</w:t>
      </w:r>
      <w:proofErr w:type="gramStart"/>
      <w:r w:rsidR="00F0152E">
        <w:t>for</w:t>
      </w:r>
      <w:proofErr w:type="gramEnd"/>
      <w:r w:rsidR="00F0152E">
        <w:t xml:space="preserve"> the version of the Student Handout that has equations)</w:t>
      </w:r>
    </w:p>
    <w:p w14:paraId="2C80D5D2" w14:textId="77777777" w:rsidR="00A66D11" w:rsidRDefault="00E92305" w:rsidP="00BA704D">
      <w:pPr>
        <w:pStyle w:val="ListParagraph"/>
        <w:numPr>
          <w:ilvl w:val="0"/>
          <w:numId w:val="6"/>
        </w:numPr>
      </w:pPr>
      <w:r>
        <w:t>Analyzing and Interpreting Data. “Analyze data using tools, technologies, and/or models (e.g., computational, mathematical) in order to make valid and reliable scientific claims or determine an optimal design solution.”</w:t>
      </w:r>
    </w:p>
    <w:p w14:paraId="659793A8" w14:textId="77777777" w:rsidR="00A64F68" w:rsidRDefault="00E92305" w:rsidP="00BA704D">
      <w:pPr>
        <w:pStyle w:val="ListParagraph"/>
        <w:numPr>
          <w:ilvl w:val="0"/>
          <w:numId w:val="6"/>
        </w:numPr>
      </w:pPr>
      <w:r>
        <w:t xml:space="preserve">Constructing Explanations. “Apply scientific ideas, principles and/or evidence to provide an explanation of phenomena and solve design problems, taking into account possible unanticipated effects.” </w:t>
      </w:r>
    </w:p>
    <w:p w14:paraId="030880FB" w14:textId="082D152B" w:rsidR="0054433F" w:rsidRDefault="000F66ED" w:rsidP="00BA704D">
      <w:pPr>
        <w:pStyle w:val="ListParagraph"/>
        <w:numPr>
          <w:ilvl w:val="0"/>
          <w:numId w:val="3"/>
        </w:numPr>
        <w:ind w:left="360"/>
      </w:pPr>
      <w:r>
        <w:t>This activity provides</w:t>
      </w:r>
      <w:r w:rsidRPr="004F2FF3">
        <w:t xml:space="preserve"> the opportunity to discuss</w:t>
      </w:r>
      <w:r w:rsidR="00F50FA7">
        <w:t xml:space="preserve"> these </w:t>
      </w:r>
      <w:r w:rsidRPr="004F2FF3">
        <w:rPr>
          <w:u w:val="single"/>
        </w:rPr>
        <w:t>Crosscutting Concepts</w:t>
      </w:r>
      <w:r>
        <w:t>:</w:t>
      </w:r>
    </w:p>
    <w:p w14:paraId="7848D4B4" w14:textId="77777777" w:rsidR="000F66ED" w:rsidRDefault="00505F2E" w:rsidP="00505F2E">
      <w:pPr>
        <w:pStyle w:val="ListParagraph"/>
        <w:numPr>
          <w:ilvl w:val="0"/>
          <w:numId w:val="7"/>
        </w:numPr>
      </w:pPr>
      <w:r>
        <w:t>Systems and System Models:</w:t>
      </w:r>
      <w:r w:rsidR="00B32235">
        <w:t xml:space="preserve"> “</w:t>
      </w:r>
      <w:r>
        <w:t>Models can be used to predict the behavior of a system, but these predictions have limited precision and reliability due to the assumptions and approximations inherent in the models</w:t>
      </w:r>
      <w:r w:rsidR="00FA3663">
        <w:t>”.</w:t>
      </w:r>
    </w:p>
    <w:p w14:paraId="1D14EE16" w14:textId="77777777" w:rsidR="000F66ED" w:rsidRDefault="000F66ED" w:rsidP="00505F2E">
      <w:pPr>
        <w:pStyle w:val="ListParagraph"/>
        <w:numPr>
          <w:ilvl w:val="0"/>
          <w:numId w:val="7"/>
        </w:numPr>
      </w:pPr>
      <w:r w:rsidRPr="008B4A38">
        <w:t>Stability and change: “Students understand</w:t>
      </w:r>
      <w:r w:rsidR="00DB2C37">
        <w:t xml:space="preserve"> that</w:t>
      </w:r>
      <w:r w:rsidRPr="008B4A38">
        <w:t xml:space="preserve"> much of science deals with constructing explanations of how things change and how they remain stable.”</w:t>
      </w:r>
    </w:p>
    <w:p w14:paraId="46FE93BD" w14:textId="77777777" w:rsidR="00505F2E" w:rsidRDefault="000F66ED" w:rsidP="00505F2E">
      <w:pPr>
        <w:pStyle w:val="ListParagraph"/>
        <w:numPr>
          <w:ilvl w:val="0"/>
          <w:numId w:val="7"/>
        </w:numPr>
      </w:pPr>
      <w:r>
        <w:t>Scale, Proportion and Quantity: “Patterns observable at one scale may not be observable or exist at other scales.”</w:t>
      </w:r>
    </w:p>
    <w:p w14:paraId="2F769A05" w14:textId="77777777" w:rsidR="00203BE9" w:rsidRDefault="00203BE9" w:rsidP="00BA704D">
      <w:pPr>
        <w:pStyle w:val="ListParagraph"/>
        <w:numPr>
          <w:ilvl w:val="0"/>
          <w:numId w:val="3"/>
        </w:numPr>
        <w:ind w:left="360"/>
      </w:pPr>
      <w:r>
        <w:t>This activity will help students to meet</w:t>
      </w:r>
      <w:r w:rsidR="00EC4033">
        <w:t xml:space="preserve"> </w:t>
      </w:r>
      <w:r w:rsidR="00E03491">
        <w:t>these</w:t>
      </w:r>
      <w:r w:rsidR="00EC4033">
        <w:t xml:space="preserve"> </w:t>
      </w:r>
      <w:r w:rsidRPr="00C004B1">
        <w:rPr>
          <w:u w:val="single"/>
        </w:rPr>
        <w:t>Performance Expectations</w:t>
      </w:r>
      <w:r>
        <w:t>:</w:t>
      </w:r>
    </w:p>
    <w:p w14:paraId="73FF7BEB" w14:textId="77777777" w:rsidR="00203BE9" w:rsidRDefault="00203BE9" w:rsidP="00BA704D">
      <w:pPr>
        <w:pStyle w:val="ListParagraph"/>
        <w:numPr>
          <w:ilvl w:val="0"/>
          <w:numId w:val="5"/>
        </w:numPr>
      </w:pPr>
      <w:r>
        <w:t xml:space="preserve">HS-LS2-1, </w:t>
      </w:r>
      <w:r w:rsidR="00337445">
        <w:t>“</w:t>
      </w:r>
      <w:r>
        <w:t>Use mathematical and/or computational representations to support explanations of factors that affect carrying capacity of ecosystems at different scales.”</w:t>
      </w:r>
    </w:p>
    <w:p w14:paraId="2B41D8DD" w14:textId="77777777" w:rsidR="00FC4775" w:rsidRDefault="00203BE9" w:rsidP="00BA704D">
      <w:pPr>
        <w:pStyle w:val="ListParagraph"/>
        <w:numPr>
          <w:ilvl w:val="0"/>
          <w:numId w:val="5"/>
        </w:numPr>
      </w:pPr>
      <w:r>
        <w:lastRenderedPageBreak/>
        <w:t xml:space="preserve">HS-LS2-2, </w:t>
      </w:r>
      <w:r w:rsidR="00337445">
        <w:t>“</w:t>
      </w:r>
      <w:r>
        <w:t>Use mathematical representations to support and revise explanations based on evidence about factors affecting biodiversity and populations in ecosystems of different scales.</w:t>
      </w:r>
      <w:r w:rsidR="00337445">
        <w:t>”</w:t>
      </w:r>
    </w:p>
    <w:p w14:paraId="3E353F5E" w14:textId="2D846C16" w:rsidR="00203BE9" w:rsidRDefault="00FC4775" w:rsidP="00D209C3">
      <w:pPr>
        <w:pStyle w:val="ListParagraph"/>
        <w:numPr>
          <w:ilvl w:val="0"/>
          <w:numId w:val="5"/>
        </w:numPr>
      </w:pPr>
      <w:r>
        <w:t>HS-LS4-5. “Evaluate the evidence supporting claims that changes in environmental conditions may result in: (1) increases in the number of individuals of some species,</w:t>
      </w:r>
      <w:r w:rsidR="00D209C3">
        <w:t xml:space="preserve"> …</w:t>
      </w:r>
      <w:r>
        <w:t>”</w:t>
      </w:r>
    </w:p>
    <w:p w14:paraId="1BCCBD30" w14:textId="77777777" w:rsidR="008A472A" w:rsidRDefault="008A472A" w:rsidP="00203BE9">
      <w:pPr>
        <w:widowControl w:val="0"/>
        <w:autoSpaceDE w:val="0"/>
        <w:autoSpaceDN w:val="0"/>
        <w:adjustRightInd w:val="0"/>
        <w:rPr>
          <w:b/>
          <w:sz w:val="16"/>
          <w:szCs w:val="16"/>
        </w:rPr>
      </w:pPr>
    </w:p>
    <w:p w14:paraId="18828B38" w14:textId="135A2DC4" w:rsidR="00311BE6" w:rsidRDefault="008A472A" w:rsidP="009E5CD5">
      <w:pPr>
        <w:widowControl w:val="0"/>
        <w:autoSpaceDE w:val="0"/>
        <w:autoSpaceDN w:val="0"/>
        <w:adjustRightInd w:val="0"/>
      </w:pPr>
      <w:r>
        <w:t xml:space="preserve">This </w:t>
      </w:r>
      <w:r w:rsidRPr="008A472A">
        <w:t xml:space="preserve">activity will also help students meet </w:t>
      </w:r>
      <w:r w:rsidRPr="008A472A">
        <w:rPr>
          <w:u w:val="single"/>
        </w:rPr>
        <w:t xml:space="preserve">Common Core </w:t>
      </w:r>
      <w:r w:rsidR="00E418A8">
        <w:rPr>
          <w:u w:val="single"/>
        </w:rPr>
        <w:t xml:space="preserve">State </w:t>
      </w:r>
      <w:r w:rsidRPr="008A472A">
        <w:rPr>
          <w:u w:val="single"/>
        </w:rPr>
        <w:t>Standards</w:t>
      </w:r>
      <w:r w:rsidRPr="008A472A">
        <w:t xml:space="preserve"> for Mathematics</w:t>
      </w:r>
      <w:r>
        <w:t xml:space="preserve">, including </w:t>
      </w:r>
      <w:r w:rsidR="00337445">
        <w:t>“</w:t>
      </w:r>
      <w:r>
        <w:t>reason abstractly and quantitatively</w:t>
      </w:r>
      <w:r w:rsidR="00337445">
        <w:t>”</w:t>
      </w:r>
      <w:r>
        <w:t xml:space="preserve">, </w:t>
      </w:r>
      <w:r w:rsidR="00337445">
        <w:t>“</w:t>
      </w:r>
      <w:r>
        <w:t>construct viable arguments</w:t>
      </w:r>
      <w:r w:rsidR="00337445">
        <w:t>”</w:t>
      </w:r>
      <w:r>
        <w:t xml:space="preserve"> and </w:t>
      </w:r>
      <w:r w:rsidR="00337445">
        <w:t>“</w:t>
      </w:r>
      <w:r>
        <w:t>model with mathematics</w:t>
      </w:r>
      <w:r w:rsidR="00337445">
        <w:t>”</w:t>
      </w:r>
      <w:r>
        <w:t xml:space="preserve"> and also</w:t>
      </w:r>
      <w:r w:rsidR="00404A92">
        <w:t xml:space="preserve"> help students</w:t>
      </w:r>
      <w:r w:rsidR="00F10FC9">
        <w:t xml:space="preserve"> meet</w:t>
      </w:r>
      <w:r>
        <w:t xml:space="preserve"> Common Core English Language Arts </w:t>
      </w:r>
      <w:r w:rsidR="00F10FC9">
        <w:t>Standards</w:t>
      </w:r>
      <w:r>
        <w:t xml:space="preserve"> </w:t>
      </w:r>
      <w:r w:rsidR="00F10FC9">
        <w:t>for Science</w:t>
      </w:r>
      <w:r>
        <w:t xml:space="preserve"> and </w:t>
      </w:r>
      <w:r w:rsidR="00E418A8">
        <w:t>Technical Subjects</w:t>
      </w:r>
      <w:r>
        <w:t xml:space="preserve">, including </w:t>
      </w:r>
      <w:r w:rsidR="00337445">
        <w:t>“</w:t>
      </w:r>
      <w:r w:rsidR="00F10FC9">
        <w:t xml:space="preserve">write arguments focused on </w:t>
      </w:r>
      <w:r w:rsidR="00F10FC9" w:rsidRPr="00F10FC9">
        <w:rPr>
          <w:i/>
        </w:rPr>
        <w:t>discipline-specific content</w:t>
      </w:r>
      <w:r w:rsidR="00337445">
        <w:t>”</w:t>
      </w:r>
      <w:r>
        <w:t>.</w:t>
      </w:r>
      <w:r>
        <w:rPr>
          <w:rStyle w:val="FootnoteReference"/>
        </w:rPr>
        <w:footnoteReference w:id="4"/>
      </w:r>
    </w:p>
    <w:p w14:paraId="6323A055" w14:textId="77777777" w:rsidR="00793CA5" w:rsidRPr="00797CFE" w:rsidRDefault="00793CA5" w:rsidP="009E5CD5">
      <w:pPr>
        <w:widowControl w:val="0"/>
        <w:autoSpaceDE w:val="0"/>
        <w:autoSpaceDN w:val="0"/>
        <w:adjustRightInd w:val="0"/>
        <w:rPr>
          <w:b/>
          <w:sz w:val="20"/>
        </w:rPr>
      </w:pPr>
    </w:p>
    <w:p w14:paraId="68CAD789" w14:textId="2226D538" w:rsidR="00B727D6" w:rsidRPr="00793CA5" w:rsidRDefault="008824A3" w:rsidP="009E5CD5">
      <w:pPr>
        <w:widowControl w:val="0"/>
        <w:autoSpaceDE w:val="0"/>
        <w:autoSpaceDN w:val="0"/>
        <w:adjustRightInd w:val="0"/>
        <w:rPr>
          <w:b/>
        </w:rPr>
      </w:pPr>
      <w:r w:rsidRPr="00B04C03">
        <w:rPr>
          <w:b/>
        </w:rPr>
        <w:t>Instructional Suggestions</w:t>
      </w:r>
      <w:r w:rsidR="00EF6928" w:rsidRPr="00B04C03">
        <w:rPr>
          <w:b/>
        </w:rPr>
        <w:t xml:space="preserve"> and Background Information</w:t>
      </w:r>
    </w:p>
    <w:p w14:paraId="0B8F50AD" w14:textId="77777777" w:rsidR="007C0A87" w:rsidRDefault="007C0A87" w:rsidP="001A18ED">
      <w:r w:rsidRPr="00CB73B2">
        <w:rPr>
          <w:u w:val="single"/>
        </w:rPr>
        <w:t>To maximize student learning</w:t>
      </w:r>
      <w:r>
        <w:rPr>
          <w:u w:val="single"/>
        </w:rPr>
        <w:t xml:space="preserve"> and participation</w:t>
      </w:r>
      <w:r w:rsidRPr="00CB73B2">
        <w:t>,</w:t>
      </w:r>
      <w:r>
        <w:t xml:space="preserve"> I </w:t>
      </w:r>
      <w:r w:rsidRPr="00CB73B2">
        <w:t xml:space="preserve">recommend </w:t>
      </w:r>
      <w:r>
        <w:t xml:space="preserve">that you have your students work in pairs to answer each </w:t>
      </w:r>
      <w:r w:rsidRPr="00CB73B2">
        <w:t>group of related questions. Student learning is increased when students discuss scientific concepts to develop answers to challenging questions</w:t>
      </w:r>
      <w:r>
        <w:t xml:space="preserve">. </w:t>
      </w:r>
      <w:r w:rsidRPr="00CB73B2">
        <w:t>After</w:t>
      </w:r>
      <w:r>
        <w:t xml:space="preserve"> your </w:t>
      </w:r>
      <w:r w:rsidRPr="00CB73B2">
        <w:t>students have</w:t>
      </w:r>
      <w:r>
        <w:t xml:space="preserve"> answered each </w:t>
      </w:r>
      <w:r w:rsidRPr="00CB73B2">
        <w:t>group of related questions,</w:t>
      </w:r>
      <w:r>
        <w:t xml:space="preserve"> I </w:t>
      </w:r>
      <w:r w:rsidRPr="00CB73B2">
        <w:t>recommend</w:t>
      </w:r>
      <w:r>
        <w:t xml:space="preserve"> that you have </w:t>
      </w:r>
      <w:r w:rsidRPr="00CB73B2">
        <w:t>a class discussion</w:t>
      </w:r>
      <w:r>
        <w:t xml:space="preserve"> to probe </w:t>
      </w:r>
      <w:r w:rsidRPr="00CB73B2">
        <w:t>student thinking and help students</w:t>
      </w:r>
      <w:r>
        <w:t xml:space="preserve"> develop </w:t>
      </w:r>
      <w:r w:rsidRPr="00CB73B2">
        <w:t>a sound understanding of the concepts and information covered.</w:t>
      </w:r>
    </w:p>
    <w:p w14:paraId="5DA50774" w14:textId="3554A6CA" w:rsidR="001A18ED" w:rsidRPr="007C0A87" w:rsidRDefault="001A18ED" w:rsidP="001A18ED"/>
    <w:p w14:paraId="1F1BC602" w14:textId="63585511" w:rsidR="005A2954" w:rsidRDefault="009544DA" w:rsidP="009544DA">
      <w:r w:rsidRPr="00311BAE">
        <w:t xml:space="preserve">A </w:t>
      </w:r>
      <w:r w:rsidRPr="00311BAE">
        <w:rPr>
          <w:u w:val="single"/>
        </w:rPr>
        <w:t>key</w:t>
      </w:r>
      <w:r w:rsidRPr="00311BAE">
        <w:t xml:space="preserve"> </w:t>
      </w:r>
      <w:r w:rsidR="00F64277">
        <w:t xml:space="preserve">(including the answers to the optional questions in the Appendices) </w:t>
      </w:r>
      <w:r w:rsidRPr="00311BAE">
        <w:t>is available upon request to Ingrid Waldron (</w:t>
      </w:r>
      <w:hyperlink r:id="rId8" w:history="1">
        <w:r w:rsidR="008824A3" w:rsidRPr="00A66775">
          <w:rPr>
            <w:rStyle w:val="Hyperlink"/>
          </w:rPr>
          <w:t>iwaldron@upenn.edu</w:t>
        </w:r>
      </w:hyperlink>
      <w:r w:rsidRPr="00311BAE">
        <w:t>). The following</w:t>
      </w:r>
      <w:r w:rsidR="00F50FA7">
        <w:t xml:space="preserve"> pages </w:t>
      </w:r>
      <w:r w:rsidRPr="00311BAE">
        <w:t xml:space="preserve">provide instructional suggestions and </w:t>
      </w:r>
      <w:r w:rsidR="00924909">
        <w:t xml:space="preserve">additional </w:t>
      </w:r>
      <w:r w:rsidRPr="00311BAE">
        <w:t>background information – some for inclusion in your class discussions and some to provide you with relevant background that may be useful for your understanding and/or for responding to student questions.</w:t>
      </w:r>
      <w:r w:rsidRPr="00311BAE">
        <w:rPr>
          <w:i/>
        </w:rPr>
        <w:t xml:space="preserve"> </w:t>
      </w:r>
    </w:p>
    <w:p w14:paraId="4EC4546D" w14:textId="5CE7BEF9" w:rsidR="00B304C7" w:rsidRDefault="00B304C7" w:rsidP="009544DA"/>
    <w:p w14:paraId="74FE3A98" w14:textId="77777777" w:rsidR="00B304C7" w:rsidRDefault="00B304C7" w:rsidP="009544DA">
      <w:r>
        <w:t xml:space="preserve">After the first paragraph of the Student Handout, you may want to </w:t>
      </w:r>
      <w:r w:rsidRPr="00767B49">
        <w:rPr>
          <w:u w:val="single"/>
        </w:rPr>
        <w:t>begin with a discussion</w:t>
      </w:r>
      <w:r>
        <w:t xml:space="preserve"> of:</w:t>
      </w:r>
    </w:p>
    <w:p w14:paraId="6CF32F8C" w14:textId="77777777" w:rsidR="00B304C7" w:rsidRDefault="00B304C7" w:rsidP="00B304C7">
      <w:pPr>
        <w:pStyle w:val="ListParagraph"/>
        <w:numPr>
          <w:ilvl w:val="0"/>
          <w:numId w:val="3"/>
        </w:numPr>
      </w:pPr>
      <w:r>
        <w:t>what your students already know about changes in population size and/or</w:t>
      </w:r>
    </w:p>
    <w:p w14:paraId="41964D72" w14:textId="25806241" w:rsidR="00B304C7" w:rsidRPr="00B304C7" w:rsidRDefault="00B304C7" w:rsidP="00B304C7">
      <w:pPr>
        <w:pStyle w:val="ListParagraph"/>
        <w:numPr>
          <w:ilvl w:val="0"/>
          <w:numId w:val="3"/>
        </w:numPr>
      </w:pPr>
      <w:r>
        <w:t>how they interpret the title of this activity.</w:t>
      </w:r>
    </w:p>
    <w:p w14:paraId="0787FE8A" w14:textId="77777777" w:rsidR="009544DA" w:rsidRPr="00260A8F" w:rsidRDefault="009544DA" w:rsidP="009544DA"/>
    <w:p w14:paraId="073CB660" w14:textId="589714BA" w:rsidR="001E73E0" w:rsidRPr="008C4B79" w:rsidRDefault="001E73E0" w:rsidP="00B727D6">
      <w:pPr>
        <w:rPr>
          <w:b/>
        </w:rPr>
      </w:pPr>
      <w:r w:rsidRPr="008C4B79">
        <w:rPr>
          <w:b/>
        </w:rPr>
        <w:t>Recovery of Endangered Species – Why does it take so long?</w:t>
      </w:r>
    </w:p>
    <w:p w14:paraId="4281D688" w14:textId="3ED37264" w:rsidR="00161C7F" w:rsidRDefault="00296E22" w:rsidP="00161C7F">
      <w:bookmarkStart w:id="2" w:name="_Hlk130381035"/>
      <w:r>
        <w:t xml:space="preserve">To engage student interest, I </w:t>
      </w:r>
      <w:r w:rsidRPr="00F3198B">
        <w:rPr>
          <w:u w:val="single"/>
        </w:rPr>
        <w:t>recommend</w:t>
      </w:r>
      <w:r>
        <w:t xml:space="preserve"> that you </w:t>
      </w:r>
      <w:r w:rsidR="003627F9" w:rsidRPr="006F27BE">
        <w:t>begin</w:t>
      </w:r>
      <w:r w:rsidR="00B10E99" w:rsidRPr="006F27BE">
        <w:t xml:space="preserve"> this section</w:t>
      </w:r>
      <w:r w:rsidR="003627F9" w:rsidRPr="006F27BE">
        <w:t xml:space="preserve"> with</w:t>
      </w:r>
      <w:r w:rsidR="00393E93">
        <w:t xml:space="preserve"> a 4-minute </w:t>
      </w:r>
      <w:r w:rsidR="00393E93" w:rsidRPr="00F3198B">
        <w:rPr>
          <w:u w:val="single"/>
        </w:rPr>
        <w:t>video</w:t>
      </w:r>
      <w:r w:rsidR="00393E93">
        <w:t>, “Whooping</w:t>
      </w:r>
      <w:r w:rsidR="00F3198B">
        <w:t xml:space="preserve"> </w:t>
      </w:r>
      <w:r w:rsidR="00393E93">
        <w:t xml:space="preserve">Crane: 5 Fascinating Facts” at </w:t>
      </w:r>
      <w:hyperlink r:id="rId9" w:history="1">
        <w:r w:rsidR="00393E93" w:rsidRPr="0023649F">
          <w:rPr>
            <w:rStyle w:val="Hyperlink"/>
          </w:rPr>
          <w:t>https://www.youtube.com/watch?v=TVfI2KEkq5A</w:t>
        </w:r>
      </w:hyperlink>
      <w:r>
        <w:t xml:space="preserve"> (the first link under the picture of the whooping crane</w:t>
      </w:r>
      <w:r w:rsidR="00F3198B">
        <w:t xml:space="preserve"> on page 1 of the Student Handout</w:t>
      </w:r>
      <w:r>
        <w:t xml:space="preserve">). </w:t>
      </w:r>
    </w:p>
    <w:bookmarkEnd w:id="2"/>
    <w:p w14:paraId="22CB2CB3" w14:textId="77777777" w:rsidR="00161C7F" w:rsidRPr="00A928BB" w:rsidRDefault="00161C7F" w:rsidP="00161C7F">
      <w:pPr>
        <w:rPr>
          <w:sz w:val="16"/>
          <w:szCs w:val="16"/>
        </w:rPr>
      </w:pPr>
    </w:p>
    <w:p w14:paraId="373D989D" w14:textId="4C334E6D" w:rsidR="00F64277" w:rsidRDefault="00F3198B" w:rsidP="00924909">
      <w:r>
        <w:t xml:space="preserve">There were an </w:t>
      </w:r>
      <w:r w:rsidR="00AC532E">
        <w:t xml:space="preserve">estimated 10,000 or more whooping cranes </w:t>
      </w:r>
      <w:r>
        <w:t xml:space="preserve">in North America </w:t>
      </w:r>
      <w:r w:rsidR="00AC532E">
        <w:t>before European settlement</w:t>
      </w:r>
      <w:r>
        <w:t xml:space="preserve">; due to hunting and habitat loss, the whooping crane population decreased to an estimated 500-1500 in 1870-1880 </w:t>
      </w:r>
      <w:r w:rsidR="00AC532E">
        <w:t>(</w:t>
      </w:r>
      <w:hyperlink r:id="rId10" w:history="1">
        <w:r w:rsidR="00151672" w:rsidRPr="004827B9">
          <w:rPr>
            <w:rStyle w:val="Hyperlink"/>
          </w:rPr>
          <w:t>https://en.wikipedia.org/wiki/Whooping_crane</w:t>
        </w:r>
      </w:hyperlink>
      <w:r w:rsidR="00AC532E">
        <w:t>)</w:t>
      </w:r>
      <w:r w:rsidR="00D51706">
        <w:t>. Conservation</w:t>
      </w:r>
      <w:r w:rsidR="008C4B79">
        <w:t xml:space="preserve"> efforts </w:t>
      </w:r>
      <w:r w:rsidR="00201C0B">
        <w:t xml:space="preserve">have allowed the </w:t>
      </w:r>
      <w:r w:rsidR="00B53BA5">
        <w:t xml:space="preserve">one </w:t>
      </w:r>
      <w:r w:rsidR="00201C0B">
        <w:t xml:space="preserve">surviving population of </w:t>
      </w:r>
      <w:r w:rsidR="00201C0B" w:rsidRPr="00A928BB">
        <w:t>whooping cranes</w:t>
      </w:r>
      <w:r w:rsidR="00201C0B">
        <w:t xml:space="preserve"> to increase more than tenfold</w:t>
      </w:r>
      <w:r w:rsidR="00D51706">
        <w:t xml:space="preserve"> from the low point </w:t>
      </w:r>
      <w:r w:rsidR="002D110F">
        <w:t xml:space="preserve">of ~20 wild whooping cranes </w:t>
      </w:r>
      <w:r w:rsidR="00D51706">
        <w:t>in the 1940s</w:t>
      </w:r>
      <w:r w:rsidR="00594A93">
        <w:t xml:space="preserve"> (</w:t>
      </w:r>
      <w:r w:rsidR="00414674">
        <w:t xml:space="preserve">see </w:t>
      </w:r>
      <w:r w:rsidR="002D110F">
        <w:t>graph and table</w:t>
      </w:r>
      <w:r w:rsidR="002D110F">
        <w:rPr>
          <w:rStyle w:val="FootnoteReference"/>
        </w:rPr>
        <w:footnoteReference w:id="5"/>
      </w:r>
      <w:r w:rsidR="002D110F">
        <w:t xml:space="preserve"> on </w:t>
      </w:r>
      <w:r w:rsidR="0039642D">
        <w:t>page 1 of the Student Handout</w:t>
      </w:r>
      <w:r w:rsidR="00364181">
        <w:t>)</w:t>
      </w:r>
      <w:r w:rsidR="00201C0B">
        <w:t xml:space="preserve">. </w:t>
      </w:r>
      <w:r w:rsidR="004D2376" w:rsidRPr="00A928BB">
        <w:rPr>
          <w:u w:val="single"/>
        </w:rPr>
        <w:t>Recovery</w:t>
      </w:r>
      <w:r w:rsidR="004D2376">
        <w:t xml:space="preserve"> was </w:t>
      </w:r>
      <w:r w:rsidR="004D2376" w:rsidRPr="00A928BB">
        <w:rPr>
          <w:u w:val="single"/>
        </w:rPr>
        <w:t>slow initially</w:t>
      </w:r>
      <w:r w:rsidR="004D2376">
        <w:t xml:space="preserve"> </w:t>
      </w:r>
      <w:r w:rsidR="00A928BB">
        <w:t>because population growth was slower in the early stages when population size was small and</w:t>
      </w:r>
      <w:r w:rsidR="004D2376">
        <w:t xml:space="preserve"> because it took some time to fully develop and implement conservation efforts.</w:t>
      </w:r>
      <w:r w:rsidR="00A928BB">
        <w:t xml:space="preserve"> </w:t>
      </w:r>
    </w:p>
    <w:p w14:paraId="1F255072" w14:textId="77777777" w:rsidR="00F64277" w:rsidRDefault="00F64277" w:rsidP="00924909"/>
    <w:p w14:paraId="1AC6225C" w14:textId="09737F30" w:rsidR="004250BC" w:rsidRDefault="00F64277" w:rsidP="00924909">
      <w:r>
        <w:lastRenderedPageBreak/>
        <w:t xml:space="preserve">In addition to the surviving population of </w:t>
      </w:r>
      <w:r w:rsidRPr="00A928BB">
        <w:rPr>
          <w:u w:val="single"/>
        </w:rPr>
        <w:t>whooping cranes</w:t>
      </w:r>
      <w:r>
        <w:t xml:space="preserve"> discussed on page 1 of the Student Handout, a second</w:t>
      </w:r>
      <w:r w:rsidRPr="00BF47F4">
        <w:t xml:space="preserve"> population of migrating whooping cranes has been established through a captive breeding program and careful training of the young whooping cranes to survive</w:t>
      </w:r>
      <w:r w:rsidR="001C45CD">
        <w:t xml:space="preserve"> and migrate</w:t>
      </w:r>
      <w:r w:rsidRPr="00BF47F4">
        <w:t xml:space="preserve"> in the wild.</w:t>
      </w:r>
      <w:r w:rsidR="00F3198B">
        <w:t xml:space="preserve"> </w:t>
      </w:r>
      <w:r w:rsidRPr="00381926">
        <w:t>Young whooping cranes bond with the first moving object they see; to ensure that the captive-bred birds will subsequently mate with other whooping cranes, the people who raise them wear crane costumes.</w:t>
      </w:r>
      <w:r w:rsidR="009A44F8" w:rsidRPr="009A44F8">
        <w:t xml:space="preserve"> </w:t>
      </w:r>
      <w:r w:rsidR="009A44F8">
        <w:t xml:space="preserve">Additional information is available in the 4-minute </w:t>
      </w:r>
      <w:r w:rsidR="009A44F8" w:rsidRPr="009A44F8">
        <w:t xml:space="preserve">video </w:t>
      </w:r>
      <w:r w:rsidR="009A44F8">
        <w:t xml:space="preserve">at </w:t>
      </w:r>
      <w:hyperlink r:id="rId11" w:history="1">
        <w:r w:rsidR="009A44F8" w:rsidRPr="00161C7F">
          <w:rPr>
            <w:rStyle w:val="Hyperlink"/>
          </w:rPr>
          <w:t>https://www.youtube.com/watch?v=Ye4Swf3-</w:t>
        </w:r>
        <w:r w:rsidR="009A44F8" w:rsidRPr="00161C7F">
          <w:rPr>
            <w:rStyle w:val="Hyperlink"/>
            <w:color w:val="auto"/>
          </w:rPr>
          <w:t>yDM</w:t>
        </w:r>
      </w:hyperlink>
      <w:r w:rsidR="009A44F8">
        <w:t>.</w:t>
      </w:r>
      <w:r w:rsidRPr="00BF47F4">
        <w:rPr>
          <w:rStyle w:val="FootnoteReference"/>
        </w:rPr>
        <w:footnoteReference w:id="6"/>
      </w:r>
      <w:r>
        <w:t xml:space="preserve"> </w:t>
      </w:r>
      <w:r w:rsidR="00A928BB">
        <w:t xml:space="preserve">For additional information about whooping cranes, see </w:t>
      </w:r>
      <w:hyperlink r:id="rId12" w:history="1">
        <w:r w:rsidR="00A928BB">
          <w:rPr>
            <w:rStyle w:val="Hyperlink"/>
          </w:rPr>
          <w:t>https://www.savingcranes.org/species-field-guide/whooping-crane/</w:t>
        </w:r>
      </w:hyperlink>
      <w:r w:rsidR="00A928BB">
        <w:t>.</w:t>
      </w:r>
    </w:p>
    <w:p w14:paraId="0BF831B5" w14:textId="77777777" w:rsidR="004250BC" w:rsidRPr="00A928BB" w:rsidRDefault="004250BC" w:rsidP="00924909">
      <w:pPr>
        <w:rPr>
          <w:sz w:val="16"/>
          <w:szCs w:val="16"/>
        </w:rPr>
      </w:pPr>
    </w:p>
    <w:p w14:paraId="2E771739" w14:textId="3A738F62" w:rsidR="00A928BB" w:rsidRDefault="00A928BB" w:rsidP="00A928BB">
      <w:r>
        <w:t>Questions about the recovery of endangered species will be discussed</w:t>
      </w:r>
      <w:r w:rsidR="00364181">
        <w:t xml:space="preserve"> further in</w:t>
      </w:r>
      <w:r w:rsidR="007C0A87">
        <w:t xml:space="preserve"> the fourth</w:t>
      </w:r>
      <w:r w:rsidR="00364181">
        <w:t xml:space="preserve"> </w:t>
      </w:r>
      <w:r>
        <w:t>section</w:t>
      </w:r>
      <w:r w:rsidR="00F64277">
        <w:t xml:space="preserve"> of the Student Handout (pages </w:t>
      </w:r>
      <w:r w:rsidR="004043C7">
        <w:t>4/</w:t>
      </w:r>
      <w:r w:rsidR="00F64277">
        <w:t>5-</w:t>
      </w:r>
      <w:r w:rsidR="004043C7">
        <w:t>5/</w:t>
      </w:r>
      <w:r w:rsidR="00F64277">
        <w:t>6)</w:t>
      </w:r>
      <w:r>
        <w:t>. In</w:t>
      </w:r>
      <w:r w:rsidR="007C0A87">
        <w:t xml:space="preserve"> the second and third</w:t>
      </w:r>
      <w:r>
        <w:t xml:space="preserve"> sections</w:t>
      </w:r>
      <w:r w:rsidR="00F64277">
        <w:t xml:space="preserve"> (pages 2-3/4)</w:t>
      </w:r>
      <w:r w:rsidR="007C0A87">
        <w:t>,</w:t>
      </w:r>
      <w:r>
        <w:t xml:space="preserve"> students develop their understanding of exponential and logistic population growth by exploring bacterial population growth (which is easier to analyze</w:t>
      </w:r>
      <w:r w:rsidR="00F64277">
        <w:t xml:space="preserve"> than </w:t>
      </w:r>
      <w:r>
        <w:t>population growth for sexually reproducing, long-lived organisms).</w:t>
      </w:r>
      <w:r w:rsidRPr="000A0CCC">
        <w:rPr>
          <w:color w:val="215868" w:themeColor="accent5" w:themeShade="80"/>
          <w:szCs w:val="28"/>
        </w:rPr>
        <w:t xml:space="preserve"> </w:t>
      </w:r>
      <w:r w:rsidRPr="000A0CCC">
        <w:rPr>
          <w:szCs w:val="28"/>
        </w:rPr>
        <w:t>The</w:t>
      </w:r>
      <w:r w:rsidR="00F64277">
        <w:rPr>
          <w:szCs w:val="28"/>
        </w:rPr>
        <w:t xml:space="preserve"> bottom of page 1 of</w:t>
      </w:r>
      <w:r w:rsidR="00F50FA7">
        <w:rPr>
          <w:szCs w:val="28"/>
        </w:rPr>
        <w:t xml:space="preserve"> </w:t>
      </w:r>
      <w:r w:rsidR="00F50FA7" w:rsidRPr="000A0CCC">
        <w:rPr>
          <w:szCs w:val="28"/>
        </w:rPr>
        <w:t xml:space="preserve">the Student Handout </w:t>
      </w:r>
      <w:r w:rsidR="00376F43">
        <w:rPr>
          <w:szCs w:val="28"/>
        </w:rPr>
        <w:t xml:space="preserve">and question 7 </w:t>
      </w:r>
      <w:r w:rsidRPr="000A0CCC">
        <w:rPr>
          <w:szCs w:val="28"/>
        </w:rPr>
        <w:t xml:space="preserve">will help students understand the transition to analyzing bacterial population growth. </w:t>
      </w:r>
      <w:r w:rsidRPr="000A0CCC">
        <w:t xml:space="preserve"> </w:t>
      </w:r>
    </w:p>
    <w:p w14:paraId="6B8EA4BF" w14:textId="77777777" w:rsidR="00D51706" w:rsidRPr="00A928BB" w:rsidRDefault="00D51706" w:rsidP="00201C0B">
      <w:pPr>
        <w:rPr>
          <w:color w:val="FF0000"/>
        </w:rPr>
      </w:pPr>
    </w:p>
    <w:p w14:paraId="5A532CFE" w14:textId="05895EE7" w:rsidR="001C6192" w:rsidRPr="003F3264" w:rsidRDefault="003F3264" w:rsidP="001C6192">
      <w:pPr>
        <w:rPr>
          <w:b/>
          <w:szCs w:val="28"/>
        </w:rPr>
      </w:pPr>
      <w:r w:rsidRPr="003F3264">
        <w:rPr>
          <w:b/>
          <w:szCs w:val="28"/>
        </w:rPr>
        <w:t xml:space="preserve">Bacterial Population Growth </w:t>
      </w:r>
    </w:p>
    <w:p w14:paraId="43F204FC" w14:textId="77777777" w:rsidR="004D2376" w:rsidRDefault="004D2376" w:rsidP="004D2376">
      <w:pPr>
        <w:rPr>
          <w:szCs w:val="8"/>
        </w:rPr>
      </w:pPr>
      <w:r w:rsidRPr="00B04C03">
        <w:t xml:space="preserve">To introduce the section on </w:t>
      </w:r>
      <w:r w:rsidRPr="00B04C03">
        <w:rPr>
          <w:u w:val="single"/>
        </w:rPr>
        <w:t>bacterial population growth</w:t>
      </w:r>
      <w:r w:rsidRPr="00B04C03">
        <w:t xml:space="preserve">, you may want to show your students </w:t>
      </w:r>
      <w:r w:rsidR="00A734B8" w:rsidRPr="00B04C03">
        <w:t>a</w:t>
      </w:r>
      <w:r w:rsidRPr="00B04C03">
        <w:t xml:space="preserve"> 15-second </w:t>
      </w:r>
      <w:r w:rsidRPr="00B04C03">
        <w:rPr>
          <w:u w:val="single"/>
        </w:rPr>
        <w:t>video</w:t>
      </w:r>
      <w:r w:rsidRPr="00B04C03">
        <w:t xml:space="preserve"> </w:t>
      </w:r>
      <w:r>
        <w:t xml:space="preserve">of bacteria dividing by binary fission; the video is available at </w:t>
      </w:r>
      <w:hyperlink r:id="rId13" w:history="1">
        <w:r w:rsidRPr="002F203D">
          <w:rPr>
            <w:rStyle w:val="Hyperlink"/>
            <w:szCs w:val="8"/>
          </w:rPr>
          <w:t>https://www.youtube.com/watch?v=gEwzDydciWc</w:t>
        </w:r>
      </w:hyperlink>
      <w:r w:rsidRPr="002F203D">
        <w:rPr>
          <w:szCs w:val="8"/>
        </w:rPr>
        <w:t xml:space="preserve"> </w:t>
      </w:r>
      <w:r>
        <w:rPr>
          <w:szCs w:val="8"/>
        </w:rPr>
        <w:t xml:space="preserve">and </w:t>
      </w:r>
      <w:hyperlink r:id="rId14" w:history="1">
        <w:r w:rsidRPr="00D17A7F">
          <w:rPr>
            <w:rStyle w:val="Hyperlink"/>
            <w:szCs w:val="8"/>
          </w:rPr>
          <w:t>https://vimeo.com/14316782</w:t>
        </w:r>
      </w:hyperlink>
      <w:r>
        <w:rPr>
          <w:szCs w:val="8"/>
        </w:rPr>
        <w:t>. It is important to note that this video has been speeded up by a factor of roughly 2000, compared to a typical doubling time of approximately 30 minutes. You can slow this video down by a factor of four, so your students can more easily follow what is happening; turn off the sound, click on the settings icon in the lower right-hand corner, click on speed and then 0.25, and then play.</w:t>
      </w:r>
    </w:p>
    <w:p w14:paraId="7F381991" w14:textId="6A18EAAD" w:rsidR="009C6D04" w:rsidRPr="00381926" w:rsidRDefault="006E75B7" w:rsidP="004D2376">
      <w:pPr>
        <w:rPr>
          <w:rFonts w:asciiTheme="minorHAnsi" w:hAnsiTheme="minorHAnsi" w:cstheme="minorHAnsi"/>
          <w:sz w:val="18"/>
          <w:szCs w:val="18"/>
        </w:rPr>
      </w:pPr>
      <w:r>
        <w:rPr>
          <w:noProof/>
        </w:rPr>
        <mc:AlternateContent>
          <mc:Choice Requires="wps">
            <w:drawing>
              <wp:anchor distT="45720" distB="45720" distL="114300" distR="114300" simplePos="0" relativeHeight="251658240" behindDoc="0" locked="0" layoutInCell="1" allowOverlap="1" wp14:anchorId="1C2D9C20" wp14:editId="58EFCFBB">
                <wp:simplePos x="0" y="0"/>
                <wp:positionH relativeFrom="margin">
                  <wp:align>right</wp:align>
                </wp:positionH>
                <wp:positionV relativeFrom="paragraph">
                  <wp:posOffset>201295</wp:posOffset>
                </wp:positionV>
                <wp:extent cx="6010910" cy="3524250"/>
                <wp:effectExtent l="0" t="0" r="2794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910" cy="3524250"/>
                        </a:xfrm>
                        <a:prstGeom prst="rect">
                          <a:avLst/>
                        </a:prstGeom>
                        <a:solidFill>
                          <a:srgbClr val="FFFFFF"/>
                        </a:solidFill>
                        <a:ln w="9525">
                          <a:solidFill>
                            <a:srgbClr val="000000"/>
                          </a:solidFill>
                          <a:miter lim="800000"/>
                          <a:headEnd/>
                          <a:tailEnd/>
                        </a:ln>
                      </wps:spPr>
                      <wps:txbx>
                        <w:txbxContent>
                          <w:p w14:paraId="2F1B19BB" w14:textId="6EBD6400" w:rsidR="004C5B87" w:rsidRDefault="004C5B87" w:rsidP="00CE4FE1">
                            <w:r>
                              <w:t xml:space="preserve">Notes for the </w:t>
                            </w:r>
                            <w:r w:rsidR="004043C7">
                              <w:rPr>
                                <w:u w:val="single"/>
                              </w:rPr>
                              <w:t>mathematical equation</w:t>
                            </w:r>
                            <w:r w:rsidR="004043C7" w:rsidRPr="004043C7">
                              <w:t xml:space="preserve"> </w:t>
                            </w:r>
                            <w:r>
                              <w:t>on page 2 of the mathematical version of the Student Handout</w:t>
                            </w:r>
                          </w:p>
                          <w:p w14:paraId="3DB6F081" w14:textId="77777777" w:rsidR="004C5B87" w:rsidRPr="00593AB6" w:rsidRDefault="004C5B87" w:rsidP="00CE4FE1">
                            <w:pPr>
                              <w:rPr>
                                <w:sz w:val="16"/>
                                <w:szCs w:val="16"/>
                              </w:rPr>
                            </w:pPr>
                            <w:bookmarkStart w:id="3" w:name="_Hlk130381328"/>
                            <w:bookmarkStart w:id="4" w:name="_Hlk130381329"/>
                          </w:p>
                          <w:p w14:paraId="2E3548F9" w14:textId="77777777" w:rsidR="004C5B87" w:rsidRDefault="004C5B87" w:rsidP="00CE4FE1">
                            <w:r>
                              <w:t xml:space="preserve">The Student Handout refers to </w:t>
                            </w:r>
                            <w:r w:rsidRPr="00A10E0E">
                              <w:t>ΔN = N</w:t>
                            </w:r>
                            <w:r>
                              <w:t xml:space="preserve"> as the equation for exponential population growth. However, two important caveats should be mentioned.</w:t>
                            </w:r>
                          </w:p>
                          <w:p w14:paraId="4D3D5691" w14:textId="77777777" w:rsidR="004C5B87" w:rsidRDefault="004C5B87" w:rsidP="00A734B8">
                            <w:pPr>
                              <w:pStyle w:val="ListParagraph"/>
                              <w:numPr>
                                <w:ilvl w:val="0"/>
                                <w:numId w:val="22"/>
                              </w:numPr>
                            </w:pPr>
                            <w:r>
                              <w:t xml:space="preserve">This is a specific version of </w:t>
                            </w:r>
                            <w:r w:rsidRPr="00A10E0E">
                              <w:t xml:space="preserve">ΔN = </w:t>
                            </w:r>
                            <w:r>
                              <w:t xml:space="preserve">R </w:t>
                            </w:r>
                            <w:r w:rsidRPr="00A10E0E">
                              <w:t>N</w:t>
                            </w:r>
                            <w:r>
                              <w:t xml:space="preserve">, where R is the per capita rate of change in the size of the population (also known as the geometric rate of increase). </w:t>
                            </w:r>
                          </w:p>
                          <w:p w14:paraId="452ED7E9" w14:textId="1EA60597" w:rsidR="004C5B87" w:rsidRPr="00A734B8" w:rsidRDefault="004C5B87" w:rsidP="00A734B8">
                            <w:pPr>
                              <w:pStyle w:val="ListParagraph"/>
                              <w:numPr>
                                <w:ilvl w:val="0"/>
                                <w:numId w:val="22"/>
                              </w:numPr>
                            </w:pPr>
                            <w:r>
                              <w:t xml:space="preserve">Strictly speaking, this equation is the discrete-time version of the equation for exponential growth (also called the equation for geometric population growth in a population that has discrete generations, e.g. due to a limited reproductive season each year). The equation for exponential population growth in a continuously reproducing population is </w:t>
                            </w:r>
                            <w:r w:rsidRPr="00A10E0E">
                              <w:t>dN/dt = rN</w:t>
                            </w:r>
                            <w:r>
                              <w:t xml:space="preserve">, where </w:t>
                            </w:r>
                            <w:r w:rsidRPr="00A10E0E">
                              <w:t>dN/dt</w:t>
                            </w:r>
                            <w:r>
                              <w:t xml:space="preserve"> is the instantaneous rate of change in the population size and r</w:t>
                            </w:r>
                            <w:r w:rsidRPr="00883D3A">
                              <w:t xml:space="preserve"> is the </w:t>
                            </w:r>
                            <w:r>
                              <w:t xml:space="preserve">instantaneous rate of increase (also known as the </w:t>
                            </w:r>
                            <w:r w:rsidRPr="00883D3A">
                              <w:t>intrinsic growth rate</w:t>
                            </w:r>
                            <w:r>
                              <w:t>). This is equivalent to N</w:t>
                            </w:r>
                            <w:r w:rsidRPr="00A734B8">
                              <w:rPr>
                                <w:vertAlign w:val="subscript"/>
                              </w:rPr>
                              <w:t>t</w:t>
                            </w:r>
                            <w:r>
                              <w:t xml:space="preserve"> = N</w:t>
                            </w:r>
                            <w:r w:rsidRPr="00A734B8">
                              <w:rPr>
                                <w:vertAlign w:val="subscript"/>
                              </w:rPr>
                              <w:t>0</w:t>
                            </w:r>
                            <w:r>
                              <w:t>e</w:t>
                            </w:r>
                            <w:r w:rsidRPr="00A734B8">
                              <w:rPr>
                                <w:vertAlign w:val="superscript"/>
                              </w:rPr>
                              <w:t>rt</w:t>
                            </w:r>
                            <w:r>
                              <w:t>, where N</w:t>
                            </w:r>
                            <w:r w:rsidRPr="00A734B8">
                              <w:rPr>
                                <w:vertAlign w:val="subscript"/>
                              </w:rPr>
                              <w:t>t</w:t>
                            </w:r>
                            <w:r>
                              <w:t xml:space="preserve"> is the number of organisms at time t</w:t>
                            </w:r>
                            <w:r w:rsidR="00317AF8">
                              <w:t xml:space="preserve"> (</w:t>
                            </w:r>
                            <w:hyperlink r:id="rId15" w:history="1">
                              <w:r w:rsidR="00317AF8" w:rsidRPr="004827B9">
                                <w:rPr>
                                  <w:rStyle w:val="Hyperlink"/>
                                </w:rPr>
                                <w:t>https://people.math.sc.edu/vraciu/172handout1.pdf</w:t>
                              </w:r>
                            </w:hyperlink>
                            <w:r w:rsidR="00317AF8">
                              <w:t>)</w:t>
                            </w:r>
                            <w:r>
                              <w:t xml:space="preserve">. </w:t>
                            </w:r>
                          </w:p>
                          <w:p w14:paraId="311DDA51" w14:textId="77777777" w:rsidR="004C5B87" w:rsidRPr="00F27C4D" w:rsidRDefault="004C5B87" w:rsidP="00CE4FE1">
                            <w:pPr>
                              <w:rPr>
                                <w:sz w:val="16"/>
                                <w:szCs w:val="16"/>
                              </w:rPr>
                            </w:pPr>
                          </w:p>
                          <w:p w14:paraId="614D12A4" w14:textId="2A379DD1" w:rsidR="004C5B87" w:rsidRDefault="004C5B87" w:rsidP="00CE4FE1">
                            <w:r w:rsidRPr="00A10E0E">
                              <w:t xml:space="preserve">I have found that </w:t>
                            </w:r>
                            <w:r>
                              <w:t>when students are first learning about these equations, they find it much easier to grasp the simpler equations I have included in the Student Handout. However, if you want to introduce</w:t>
                            </w:r>
                            <w:r w:rsidRPr="00A10E0E">
                              <w:t xml:space="preserve"> your students to the more</w:t>
                            </w:r>
                            <w:r>
                              <w:t xml:space="preserve"> complex </w:t>
                            </w:r>
                            <w:r w:rsidRPr="00A10E0E">
                              <w:t>notation</w:t>
                            </w:r>
                            <w:r>
                              <w:t xml:space="preserve"> and equations</w:t>
                            </w:r>
                            <w:r w:rsidRPr="00A10E0E">
                              <w:t>, you</w:t>
                            </w:r>
                            <w:r>
                              <w:t xml:space="preserve"> can </w:t>
                            </w:r>
                            <w:r w:rsidRPr="00A10E0E">
                              <w:t xml:space="preserve">make appropriate revisions of the </w:t>
                            </w:r>
                            <w:r>
                              <w:t>equations</w:t>
                            </w:r>
                            <w:r w:rsidR="003708A9">
                              <w:t xml:space="preserve"> on pages 2 and</w:t>
                            </w:r>
                            <w:r w:rsidR="00F50FA7">
                              <w:t xml:space="preserve"> 4 </w:t>
                            </w:r>
                            <w:r w:rsidR="003708A9">
                              <w:t xml:space="preserve">of </w:t>
                            </w:r>
                            <w:r w:rsidRPr="00A10E0E">
                              <w:t xml:space="preserve">the </w:t>
                            </w:r>
                            <w:r w:rsidR="00F64277">
                              <w:t xml:space="preserve">mathematical </w:t>
                            </w:r>
                            <w:r w:rsidRPr="00A10E0E">
                              <w:t>Student Handout.</w:t>
                            </w:r>
                          </w:p>
                          <w:p w14:paraId="64D106C7" w14:textId="77777777" w:rsidR="004C5B87" w:rsidRPr="00F27C4D" w:rsidRDefault="004C5B87" w:rsidP="00CE4FE1">
                            <w:pPr>
                              <w:rPr>
                                <w:sz w:val="16"/>
                                <w:szCs w:val="16"/>
                              </w:rPr>
                            </w:pPr>
                          </w:p>
                          <w:bookmarkEnd w:id="3"/>
                          <w:bookmarkEnd w:id="4"/>
                          <w:p w14:paraId="41FDDB08" w14:textId="77777777" w:rsidR="004C5B87" w:rsidRDefault="004C5B8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2D9C20" id="_x0000_t202" coordsize="21600,21600" o:spt="202" path="m,l,21600r21600,l21600,xe">
                <v:stroke joinstyle="miter"/>
                <v:path gradientshapeok="t" o:connecttype="rect"/>
              </v:shapetype>
              <v:shape id="Text Box 2" o:spid="_x0000_s1026" type="#_x0000_t202" style="position:absolute;margin-left:422.1pt;margin-top:15.85pt;width:473.3pt;height:277.5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">
                <v:textbox>
                  <w:txbxContent>
                    <w:p w14:paraId="2F1B19BB" w14:textId="6EBD6400" w:rsidR="004C5B87" w:rsidRDefault="004C5B87" w:rsidP="00CE4FE1">
                      <w:r>
                        <w:t xml:space="preserve">Notes for the </w:t>
                      </w:r>
                      <w:r w:rsidR="004043C7">
                        <w:rPr>
                          <w:u w:val="single"/>
                        </w:rPr>
                        <w:t>mathematical equation</w:t>
                      </w:r>
                      <w:r w:rsidR="004043C7" w:rsidRPr="004043C7">
                        <w:t xml:space="preserve"> </w:t>
                      </w:r>
                      <w:r>
                        <w:t>on page 2 of the mathematical version of the Student Handout</w:t>
                      </w:r>
                    </w:p>
                    <w:p w14:paraId="3DB6F081" w14:textId="77777777" w:rsidR="004C5B87" w:rsidRPr="00593AB6" w:rsidRDefault="004C5B87" w:rsidP="00CE4FE1">
                      <w:pPr>
                        <w:rPr>
                          <w:sz w:val="16"/>
                          <w:szCs w:val="16"/>
                        </w:rPr>
                      </w:pPr>
                      <w:bookmarkStart w:id="5" w:name="_Hlk130381328"/>
                      <w:bookmarkStart w:id="6" w:name="_Hlk130381329"/>
                    </w:p>
                    <w:p w14:paraId="2E3548F9" w14:textId="77777777" w:rsidR="004C5B87" w:rsidRDefault="004C5B87" w:rsidP="00CE4FE1">
                      <w:r>
                        <w:t xml:space="preserve">The Student Handout refers to </w:t>
                      </w:r>
                      <w:r w:rsidRPr="00A10E0E">
                        <w:t>ΔN = N</w:t>
                      </w:r>
                      <w:r>
                        <w:t xml:space="preserve"> as the equation for exponential population growth. However, two important caveats should be mentioned.</w:t>
                      </w:r>
                    </w:p>
                    <w:p w14:paraId="4D3D5691" w14:textId="77777777" w:rsidR="004C5B87" w:rsidRDefault="004C5B87" w:rsidP="00A734B8">
                      <w:pPr>
                        <w:pStyle w:val="ListParagraph"/>
                        <w:numPr>
                          <w:ilvl w:val="0"/>
                          <w:numId w:val="22"/>
                        </w:numPr>
                      </w:pPr>
                      <w:r>
                        <w:t xml:space="preserve">This is a specific version of </w:t>
                      </w:r>
                      <w:r w:rsidRPr="00A10E0E">
                        <w:t xml:space="preserve">ΔN = </w:t>
                      </w:r>
                      <w:r>
                        <w:t xml:space="preserve">R </w:t>
                      </w:r>
                      <w:r w:rsidRPr="00A10E0E">
                        <w:t>N</w:t>
                      </w:r>
                      <w:r>
                        <w:t xml:space="preserve">, where R is the per capita rate of change in the size of the population (also known as the geometric rate of increase). </w:t>
                      </w:r>
                    </w:p>
                    <w:p w14:paraId="452ED7E9" w14:textId="1EA60597" w:rsidR="004C5B87" w:rsidRPr="00A734B8" w:rsidRDefault="004C5B87" w:rsidP="00A734B8">
                      <w:pPr>
                        <w:pStyle w:val="ListParagraph"/>
                        <w:numPr>
                          <w:ilvl w:val="0"/>
                          <w:numId w:val="22"/>
                        </w:numPr>
                      </w:pPr>
                      <w:r>
                        <w:t xml:space="preserve">Strictly speaking, this equation is the discrete-time version of the equation for exponential growth (also called the equation for geometric population growth in a population that has discrete generations, e.g. due to a limited reproductive season each year). The equation for exponential population growth in a continuously reproducing population is </w:t>
                      </w:r>
                      <w:r w:rsidRPr="00A10E0E">
                        <w:t>dN/dt = rN</w:t>
                      </w:r>
                      <w:r>
                        <w:t xml:space="preserve">, where </w:t>
                      </w:r>
                      <w:r w:rsidRPr="00A10E0E">
                        <w:t>dN/dt</w:t>
                      </w:r>
                      <w:r>
                        <w:t xml:space="preserve"> is the instantaneous rate of change in the population size and r</w:t>
                      </w:r>
                      <w:r w:rsidRPr="00883D3A">
                        <w:t xml:space="preserve"> is the </w:t>
                      </w:r>
                      <w:r>
                        <w:t xml:space="preserve">instantaneous rate of increase (also known as the </w:t>
                      </w:r>
                      <w:r w:rsidRPr="00883D3A">
                        <w:t>intrinsic growth rate</w:t>
                      </w:r>
                      <w:r>
                        <w:t>). This is equivalent to N</w:t>
                      </w:r>
                      <w:r w:rsidRPr="00A734B8">
                        <w:rPr>
                          <w:vertAlign w:val="subscript"/>
                        </w:rPr>
                        <w:t>t</w:t>
                      </w:r>
                      <w:r>
                        <w:t xml:space="preserve"> = N</w:t>
                      </w:r>
                      <w:r w:rsidRPr="00A734B8">
                        <w:rPr>
                          <w:vertAlign w:val="subscript"/>
                        </w:rPr>
                        <w:t>0</w:t>
                      </w:r>
                      <w:r>
                        <w:t>e</w:t>
                      </w:r>
                      <w:r w:rsidRPr="00A734B8">
                        <w:rPr>
                          <w:vertAlign w:val="superscript"/>
                        </w:rPr>
                        <w:t>rt</w:t>
                      </w:r>
                      <w:r>
                        <w:t>, where N</w:t>
                      </w:r>
                      <w:r w:rsidRPr="00A734B8">
                        <w:rPr>
                          <w:vertAlign w:val="subscript"/>
                        </w:rPr>
                        <w:t>t</w:t>
                      </w:r>
                      <w:r>
                        <w:t xml:space="preserve"> is the number of organisms at time t</w:t>
                      </w:r>
                      <w:r w:rsidR="00317AF8">
                        <w:t xml:space="preserve"> (</w:t>
                      </w:r>
                      <w:hyperlink r:id="rId16" w:history="1">
                        <w:r w:rsidR="00317AF8" w:rsidRPr="004827B9">
                          <w:rPr>
                            <w:rStyle w:val="Hyperlink"/>
                          </w:rPr>
                          <w:t>https://people.math.sc.edu/vraciu/172handout1.pdf</w:t>
                        </w:r>
                      </w:hyperlink>
                      <w:r w:rsidR="00317AF8">
                        <w:t>)</w:t>
                      </w:r>
                      <w:r>
                        <w:t xml:space="preserve">. </w:t>
                      </w:r>
                    </w:p>
                    <w:p w14:paraId="311DDA51" w14:textId="77777777" w:rsidR="004C5B87" w:rsidRPr="00F27C4D" w:rsidRDefault="004C5B87" w:rsidP="00CE4FE1">
                      <w:pPr>
                        <w:rPr>
                          <w:sz w:val="16"/>
                          <w:szCs w:val="16"/>
                        </w:rPr>
                      </w:pPr>
                    </w:p>
                    <w:p w14:paraId="614D12A4" w14:textId="2A379DD1" w:rsidR="004C5B87" w:rsidRDefault="004C5B87" w:rsidP="00CE4FE1">
                      <w:r w:rsidRPr="00A10E0E">
                        <w:t xml:space="preserve">I have found that </w:t>
                      </w:r>
                      <w:r>
                        <w:t>when students are first learning about these equations, they find it much easier to grasp the simpler equations I have included in the Student Handout. However, if you want to introduce</w:t>
                      </w:r>
                      <w:r w:rsidRPr="00A10E0E">
                        <w:t xml:space="preserve"> your students to the more</w:t>
                      </w:r>
                      <w:r>
                        <w:t xml:space="preserve"> complex </w:t>
                      </w:r>
                      <w:r w:rsidRPr="00A10E0E">
                        <w:t>notation</w:t>
                      </w:r>
                      <w:r>
                        <w:t xml:space="preserve"> and equations</w:t>
                      </w:r>
                      <w:r w:rsidRPr="00A10E0E">
                        <w:t>, you</w:t>
                      </w:r>
                      <w:r>
                        <w:t xml:space="preserve"> can </w:t>
                      </w:r>
                      <w:r w:rsidRPr="00A10E0E">
                        <w:t xml:space="preserve">make appropriate revisions of the </w:t>
                      </w:r>
                      <w:r>
                        <w:t>equations</w:t>
                      </w:r>
                      <w:r w:rsidR="003708A9">
                        <w:t xml:space="preserve"> on pages 2 and</w:t>
                      </w:r>
                      <w:r w:rsidR="00F50FA7">
                        <w:t xml:space="preserve"> 4 </w:t>
                      </w:r>
                      <w:r w:rsidR="003708A9">
                        <w:t xml:space="preserve">of </w:t>
                      </w:r>
                      <w:r w:rsidRPr="00A10E0E">
                        <w:t xml:space="preserve">the </w:t>
                      </w:r>
                      <w:r w:rsidR="00F64277">
                        <w:t xml:space="preserve">mathematical </w:t>
                      </w:r>
                      <w:r w:rsidRPr="00A10E0E">
                        <w:t>Student Handout.</w:t>
                      </w:r>
                    </w:p>
                    <w:p w14:paraId="64D106C7" w14:textId="77777777" w:rsidR="004C5B87" w:rsidRPr="00F27C4D" w:rsidRDefault="004C5B87" w:rsidP="00CE4FE1">
                      <w:pPr>
                        <w:rPr>
                          <w:sz w:val="16"/>
                          <w:szCs w:val="16"/>
                        </w:rPr>
                      </w:pPr>
                    </w:p>
                    <w:bookmarkEnd w:id="5"/>
                    <w:bookmarkEnd w:id="6"/>
                    <w:p w14:paraId="41FDDB08" w14:textId="77777777" w:rsidR="004C5B87" w:rsidRDefault="004C5B87"/>
                  </w:txbxContent>
                </v:textbox>
                <w10:wrap type="square" anchorx="margin"/>
              </v:shape>
            </w:pict>
          </mc:Fallback>
        </mc:AlternateContent>
      </w:r>
    </w:p>
    <w:p w14:paraId="7A28C3BE" w14:textId="0809E6F0" w:rsidR="006E75B7" w:rsidRPr="00414674" w:rsidRDefault="006E75B7" w:rsidP="00514D53">
      <w:pPr>
        <w:rPr>
          <w:sz w:val="16"/>
          <w:szCs w:val="16"/>
        </w:rPr>
      </w:pPr>
    </w:p>
    <w:p w14:paraId="54B4D24B" w14:textId="5928573A" w:rsidR="00414674" w:rsidRDefault="00414674" w:rsidP="00414674">
      <w:r>
        <w:lastRenderedPageBreak/>
        <w:t xml:space="preserve">The bacterial population shows </w:t>
      </w:r>
      <w:r w:rsidRPr="00636B95">
        <w:rPr>
          <w:u w:val="single"/>
        </w:rPr>
        <w:t>exponential population growth</w:t>
      </w:r>
      <w:r>
        <w:t xml:space="preserve">. The rate of increase in population size accelerates over time because the increase in population size in each time period is proportional to the size of the population at the beginning of the time period. </w:t>
      </w:r>
      <w:r w:rsidR="00F50FA7">
        <w:t xml:space="preserve">As discussed in </w:t>
      </w:r>
      <w:r w:rsidR="00F50FA7" w:rsidRPr="004043C7">
        <w:rPr>
          <w:u w:val="single"/>
        </w:rPr>
        <w:t>question 7</w:t>
      </w:r>
      <w:r w:rsidR="00F50FA7">
        <w:t xml:space="preserve">, the </w:t>
      </w:r>
      <w:r>
        <w:t>population of whooping cranes (see page 1 of the Student Handout) shows approximately exponential growth</w:t>
      </w:r>
      <w:r w:rsidR="00E1104E">
        <w:t>.</w:t>
      </w:r>
    </w:p>
    <w:p w14:paraId="37F46E93" w14:textId="77777777" w:rsidR="00414674" w:rsidRPr="00A928BB" w:rsidRDefault="00414674" w:rsidP="00414674">
      <w:pPr>
        <w:rPr>
          <w:sz w:val="16"/>
          <w:szCs w:val="16"/>
        </w:rPr>
      </w:pPr>
    </w:p>
    <w:p w14:paraId="3742C363" w14:textId="72B23A6D" w:rsidR="00414674" w:rsidRPr="006F27BE" w:rsidRDefault="00414674" w:rsidP="00414674">
      <w:r>
        <w:t>Students should understand</w:t>
      </w:r>
      <w:r w:rsidRPr="00D00A02">
        <w:t xml:space="preserve"> </w:t>
      </w:r>
      <w:r w:rsidRPr="006F27BE">
        <w:t xml:space="preserve">the </w:t>
      </w:r>
      <w:r w:rsidRPr="006F27BE">
        <w:rPr>
          <w:u w:val="single"/>
        </w:rPr>
        <w:t>difference between exponential and linear</w:t>
      </w:r>
      <w:r w:rsidRPr="006F27BE">
        <w:t xml:space="preserve"> population growth</w:t>
      </w:r>
      <w:r>
        <w:t>. (This difference will be</w:t>
      </w:r>
      <w:r w:rsidR="00421DCC">
        <w:t xml:space="preserve"> revisited in </w:t>
      </w:r>
      <w:r>
        <w:t>question</w:t>
      </w:r>
      <w:r w:rsidR="00F50FA7">
        <w:t xml:space="preserve"> 12/15 </w:t>
      </w:r>
      <w:r>
        <w:t xml:space="preserve">in the third section.) </w:t>
      </w:r>
      <w:r w:rsidRPr="006F27BE">
        <w:t>For students who may be less familiar with</w:t>
      </w:r>
      <w:r>
        <w:t xml:space="preserve"> this difference</w:t>
      </w:r>
      <w:r w:rsidRPr="006F27BE">
        <w:t>, you can explain that, in linear population growth, population increases by the same amount during each time interval</w:t>
      </w:r>
      <w:r>
        <w:t xml:space="preserve"> and/or</w:t>
      </w:r>
      <w:r w:rsidR="004043C7">
        <w:t xml:space="preserve"> you can</w:t>
      </w:r>
      <w:r>
        <w:t xml:space="preserve"> add </w:t>
      </w:r>
      <w:r w:rsidRPr="006F27BE">
        <w:t>the following question</w:t>
      </w:r>
      <w:r>
        <w:t xml:space="preserve"> after question</w:t>
      </w:r>
      <w:r w:rsidR="003708A9">
        <w:t xml:space="preserve"> 6</w:t>
      </w:r>
      <w:r w:rsidRPr="006F27BE">
        <w:t>.</w:t>
      </w:r>
    </w:p>
    <w:p w14:paraId="174E7978" w14:textId="77777777" w:rsidR="00414674" w:rsidRDefault="00414674" w:rsidP="00414674">
      <w:pPr>
        <w:rPr>
          <w:sz w:val="16"/>
          <w:szCs w:val="16"/>
        </w:rPr>
      </w:pPr>
    </w:p>
    <w:tbl>
      <w:tblPr>
        <w:tblStyle w:val="TableGrid"/>
        <w:tblW w:w="9576" w:type="dxa"/>
        <w:jc w:val="center"/>
        <w:tblLook w:val="04A0" w:firstRow="1" w:lastRow="0" w:firstColumn="1" w:lastColumn="0" w:noHBand="0" w:noVBand="1"/>
      </w:tblPr>
      <w:tblGrid>
        <w:gridCol w:w="5386"/>
        <w:gridCol w:w="4190"/>
      </w:tblGrid>
      <w:tr w:rsidR="00414674" w14:paraId="1CC10989" w14:textId="77777777" w:rsidTr="00576E25">
        <w:trPr>
          <w:jc w:val="center"/>
        </w:trPr>
        <w:tc>
          <w:tcPr>
            <w:tcW w:w="5490" w:type="dxa"/>
            <w:tcBorders>
              <w:top w:val="nil"/>
              <w:left w:val="nil"/>
              <w:bottom w:val="nil"/>
            </w:tcBorders>
          </w:tcPr>
          <w:p w14:paraId="368388B6" w14:textId="6E5536DF" w:rsidR="00FA2924" w:rsidRDefault="003708A9" w:rsidP="00576E25">
            <w:pPr>
              <w:rPr>
                <w:rFonts w:asciiTheme="minorHAnsi" w:hAnsiTheme="minorHAnsi" w:cstheme="minorHAnsi"/>
                <w:szCs w:val="23"/>
              </w:rPr>
            </w:pPr>
            <w:r>
              <w:rPr>
                <w:rFonts w:asciiTheme="minorHAnsi" w:hAnsiTheme="minorHAnsi" w:cstheme="minorHAnsi"/>
                <w:b/>
                <w:szCs w:val="23"/>
              </w:rPr>
              <w:t>7</w:t>
            </w:r>
            <w:r w:rsidR="00414674">
              <w:rPr>
                <w:rFonts w:asciiTheme="minorHAnsi" w:hAnsiTheme="minorHAnsi" w:cstheme="minorHAnsi"/>
                <w:b/>
                <w:szCs w:val="23"/>
              </w:rPr>
              <w:t>a</w:t>
            </w:r>
            <w:r w:rsidR="00414674" w:rsidRPr="0099146B">
              <w:rPr>
                <w:rFonts w:asciiTheme="minorHAnsi" w:hAnsiTheme="minorHAnsi" w:cstheme="minorHAnsi"/>
                <w:szCs w:val="23"/>
              </w:rPr>
              <w:t>. Suppose that, instead of doubling every 30 minutes, the population added</w:t>
            </w:r>
            <w:r w:rsidR="00414674">
              <w:rPr>
                <w:rFonts w:asciiTheme="minorHAnsi" w:hAnsiTheme="minorHAnsi" w:cstheme="minorHAnsi"/>
                <w:szCs w:val="23"/>
              </w:rPr>
              <w:t xml:space="preserve"> 10 bacteria every 30 minutes</w:t>
            </w:r>
            <w:r w:rsidR="00414674" w:rsidRPr="0099146B">
              <w:rPr>
                <w:rFonts w:asciiTheme="minorHAnsi" w:hAnsiTheme="minorHAnsi" w:cstheme="minorHAnsi"/>
                <w:szCs w:val="23"/>
              </w:rPr>
              <w:t>.</w:t>
            </w:r>
            <w:r w:rsidR="00414674">
              <w:rPr>
                <w:rFonts w:asciiTheme="minorHAnsi" w:hAnsiTheme="minorHAnsi" w:cstheme="minorHAnsi"/>
                <w:szCs w:val="23"/>
              </w:rPr>
              <w:t xml:space="preserve"> </w:t>
            </w:r>
            <w:r w:rsidR="00FA2924">
              <w:rPr>
                <w:rFonts w:asciiTheme="minorHAnsi" w:hAnsiTheme="minorHAnsi" w:cstheme="minorHAnsi"/>
                <w:szCs w:val="23"/>
              </w:rPr>
              <w:t xml:space="preserve">This </w:t>
            </w:r>
            <w:r w:rsidR="00414674">
              <w:rPr>
                <w:rFonts w:asciiTheme="minorHAnsi" w:hAnsiTheme="minorHAnsi" w:cstheme="minorHAnsi"/>
                <w:szCs w:val="23"/>
              </w:rPr>
              <w:t>figure shows the trend in the</w:t>
            </w:r>
            <w:r w:rsidR="00FA2924">
              <w:rPr>
                <w:rFonts w:asciiTheme="minorHAnsi" w:hAnsiTheme="minorHAnsi" w:cstheme="minorHAnsi"/>
                <w:szCs w:val="23"/>
              </w:rPr>
              <w:t xml:space="preserve"> number </w:t>
            </w:r>
            <w:r w:rsidR="00414674">
              <w:rPr>
                <w:rFonts w:asciiTheme="minorHAnsi" w:hAnsiTheme="minorHAnsi" w:cstheme="minorHAnsi"/>
                <w:szCs w:val="23"/>
              </w:rPr>
              <w:t>of bacteria if</w:t>
            </w:r>
            <w:r w:rsidR="00FA2924">
              <w:rPr>
                <w:rFonts w:asciiTheme="minorHAnsi" w:hAnsiTheme="minorHAnsi" w:cstheme="minorHAnsi"/>
                <w:szCs w:val="23"/>
              </w:rPr>
              <w:t xml:space="preserve"> this</w:t>
            </w:r>
            <w:r w:rsidR="00414674">
              <w:rPr>
                <w:rFonts w:asciiTheme="minorHAnsi" w:hAnsiTheme="minorHAnsi" w:cstheme="minorHAnsi"/>
                <w:szCs w:val="23"/>
              </w:rPr>
              <w:t xml:space="preserve"> linear population growth continued for</w:t>
            </w:r>
            <w:r w:rsidR="00FA2924">
              <w:rPr>
                <w:rFonts w:asciiTheme="minorHAnsi" w:hAnsiTheme="minorHAnsi" w:cstheme="minorHAnsi"/>
                <w:szCs w:val="23"/>
              </w:rPr>
              <w:t xml:space="preserve"> 5 hours</w:t>
            </w:r>
            <w:r w:rsidR="00414674">
              <w:rPr>
                <w:rFonts w:asciiTheme="minorHAnsi" w:hAnsiTheme="minorHAnsi" w:cstheme="minorHAnsi"/>
                <w:szCs w:val="23"/>
              </w:rPr>
              <w:t>. When is the difference between linear population growth and exponential population growth bigger?</w:t>
            </w:r>
            <w:r w:rsidR="00FA2924">
              <w:rPr>
                <w:rFonts w:asciiTheme="minorHAnsi" w:hAnsiTheme="minorHAnsi" w:cstheme="minorHAnsi"/>
                <w:szCs w:val="23"/>
              </w:rPr>
              <w:t xml:space="preserve">   </w:t>
            </w:r>
          </w:p>
          <w:p w14:paraId="6916F7B1" w14:textId="19D02DB8" w:rsidR="00414674" w:rsidRDefault="00FA2924" w:rsidP="00576E25">
            <w:pPr>
              <w:rPr>
                <w:rFonts w:asciiTheme="minorHAnsi" w:hAnsiTheme="minorHAnsi" w:cstheme="minorHAnsi"/>
                <w:szCs w:val="23"/>
              </w:rPr>
            </w:pPr>
            <w:r>
              <w:rPr>
                <w:rFonts w:asciiTheme="minorHAnsi" w:hAnsiTheme="minorHAnsi" w:cstheme="minorHAnsi"/>
                <w:szCs w:val="23"/>
              </w:rPr>
              <w:t xml:space="preserve">                                     1 hour ___     5 hours ___</w:t>
            </w:r>
          </w:p>
          <w:p w14:paraId="1CE9BA6C" w14:textId="77777777" w:rsidR="00414674" w:rsidRPr="003708A9" w:rsidRDefault="00414674" w:rsidP="00576E25">
            <w:pPr>
              <w:rPr>
                <w:rFonts w:asciiTheme="minorHAnsi" w:hAnsiTheme="minorHAnsi" w:cstheme="minorHAnsi"/>
                <w:sz w:val="16"/>
                <w:szCs w:val="16"/>
              </w:rPr>
            </w:pPr>
          </w:p>
          <w:p w14:paraId="45ADA3C0" w14:textId="77777777" w:rsidR="003708A9" w:rsidRDefault="003708A9" w:rsidP="00576E25">
            <w:pPr>
              <w:rPr>
                <w:rFonts w:asciiTheme="minorHAnsi" w:hAnsiTheme="minorHAnsi" w:cstheme="minorHAnsi"/>
                <w:szCs w:val="23"/>
              </w:rPr>
            </w:pPr>
            <w:r>
              <w:rPr>
                <w:rFonts w:asciiTheme="minorHAnsi" w:hAnsiTheme="minorHAnsi" w:cstheme="minorHAnsi"/>
                <w:b/>
                <w:szCs w:val="23"/>
              </w:rPr>
              <w:t>7</w:t>
            </w:r>
            <w:r w:rsidR="00FA2924" w:rsidRPr="00FA2924">
              <w:rPr>
                <w:rFonts w:asciiTheme="minorHAnsi" w:hAnsiTheme="minorHAnsi" w:cstheme="minorHAnsi"/>
                <w:b/>
                <w:szCs w:val="23"/>
              </w:rPr>
              <w:t xml:space="preserve">b. </w:t>
            </w:r>
            <w:r w:rsidR="00414674">
              <w:rPr>
                <w:rFonts w:asciiTheme="minorHAnsi" w:hAnsiTheme="minorHAnsi" w:cstheme="minorHAnsi"/>
                <w:szCs w:val="23"/>
              </w:rPr>
              <w:t>Explain why.</w:t>
            </w:r>
          </w:p>
          <w:p w14:paraId="3896B587" w14:textId="4AE170B5" w:rsidR="00414674" w:rsidRPr="003708A9" w:rsidRDefault="00414674" w:rsidP="00576E25"/>
        </w:tc>
        <w:tc>
          <w:tcPr>
            <w:tcW w:w="4086" w:type="dxa"/>
          </w:tcPr>
          <w:p w14:paraId="08BEDA15" w14:textId="77777777" w:rsidR="00414674" w:rsidRDefault="00414674" w:rsidP="00576E25">
            <w:pPr>
              <w:rPr>
                <w:sz w:val="16"/>
                <w:szCs w:val="16"/>
              </w:rPr>
            </w:pPr>
            <w:r>
              <w:rPr>
                <w:noProof/>
                <w:sz w:val="16"/>
                <w:szCs w:val="16"/>
              </w:rPr>
              <w:drawing>
                <wp:inline distT="0" distB="0" distL="0" distR="0" wp14:anchorId="34977F33" wp14:editId="5626EA0B">
                  <wp:extent cx="2523744" cy="2505456"/>
                  <wp:effectExtent l="0" t="0" r="0" b="9525"/>
                  <wp:docPr id="7" name="Picture 7" descr="A picture containing text, shoji&#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shoji&#10;&#10;Description automatically generated"/>
                          <pic:cNvPicPr/>
                        </pic:nvPicPr>
                        <pic:blipFill rotWithShape="1">
                          <a:blip r:embed="rId17" cstate="print">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l="2564" t="8239" r="52245" b="12216"/>
                          <a:stretch/>
                        </pic:blipFill>
                        <pic:spPr bwMode="auto">
                          <a:xfrm>
                            <a:off x="0" y="0"/>
                            <a:ext cx="2523744" cy="2505456"/>
                          </a:xfrm>
                          <a:prstGeom prst="rect">
                            <a:avLst/>
                          </a:prstGeom>
                          <a:ln>
                            <a:noFill/>
                          </a:ln>
                          <a:extLst>
                            <a:ext uri="{53640926-AAD7-44D8-BBD7-CCE9431645EC}">
                              <a14:shadowObscured xmlns:a14="http://schemas.microsoft.com/office/drawing/2010/main"/>
                            </a:ext>
                          </a:extLst>
                        </pic:spPr>
                      </pic:pic>
                    </a:graphicData>
                  </a:graphic>
                </wp:inline>
              </w:drawing>
            </w:r>
          </w:p>
        </w:tc>
      </w:tr>
    </w:tbl>
    <w:p w14:paraId="6D34D5EA" w14:textId="445826C8" w:rsidR="00421DCC" w:rsidRDefault="00421DCC" w:rsidP="00514D53">
      <w:r>
        <w:t xml:space="preserve">If you want your students to learn about the relationship between bacterial population growth and </w:t>
      </w:r>
      <w:r w:rsidRPr="004043C7">
        <w:rPr>
          <w:u w:val="single"/>
        </w:rPr>
        <w:t>food poisoning</w:t>
      </w:r>
      <w:r>
        <w:t xml:space="preserve">, see </w:t>
      </w:r>
      <w:r w:rsidRPr="004043C7">
        <w:rPr>
          <w:u w:val="single"/>
        </w:rPr>
        <w:t>Appendix 1</w:t>
      </w:r>
      <w:r>
        <w:t>.</w:t>
      </w:r>
    </w:p>
    <w:p w14:paraId="7E7F9F4A" w14:textId="1F46764B" w:rsidR="00FA2924" w:rsidRDefault="00FA2924" w:rsidP="00514D53"/>
    <w:p w14:paraId="162FB0D4" w14:textId="3FF0FD73" w:rsidR="005A3ADB" w:rsidRDefault="006B5D39" w:rsidP="005A3ADB">
      <w:r w:rsidRPr="00F64277">
        <w:rPr>
          <w:u w:val="single"/>
        </w:rPr>
        <w:t>Question</w:t>
      </w:r>
      <w:r w:rsidR="00421DCC" w:rsidRPr="00F64277">
        <w:rPr>
          <w:u w:val="single"/>
        </w:rPr>
        <w:t xml:space="preserve"> 8</w:t>
      </w:r>
      <w:r w:rsidR="00421DCC">
        <w:t xml:space="preserve"> </w:t>
      </w:r>
      <w:r w:rsidRPr="008406CB">
        <w:t>provides a transition to the next section.</w:t>
      </w:r>
      <w:r w:rsidR="000A0CCC" w:rsidRPr="008406CB">
        <w:rPr>
          <w:szCs w:val="28"/>
        </w:rPr>
        <w:t xml:space="preserve"> </w:t>
      </w:r>
      <w:r w:rsidR="004377EE">
        <w:t xml:space="preserve">To </w:t>
      </w:r>
      <w:r w:rsidR="005A3ADB">
        <w:t>introduce an example of exponential population growth</w:t>
      </w:r>
      <w:r w:rsidR="00AE69AE">
        <w:t xml:space="preserve"> in </w:t>
      </w:r>
      <w:r w:rsidR="005A3ADB">
        <w:t xml:space="preserve">a </w:t>
      </w:r>
      <w:r w:rsidR="005A3ADB" w:rsidRPr="004377EE">
        <w:rPr>
          <w:u w:val="single"/>
        </w:rPr>
        <w:t>sexually reproducing</w:t>
      </w:r>
      <w:r w:rsidR="004377EE">
        <w:rPr>
          <w:u w:val="single"/>
        </w:rPr>
        <w:t xml:space="preserve"> </w:t>
      </w:r>
      <w:r w:rsidR="005A3ADB" w:rsidRPr="00AE69AE">
        <w:rPr>
          <w:u w:val="single"/>
        </w:rPr>
        <w:t>species</w:t>
      </w:r>
      <w:r w:rsidR="004377EE">
        <w:t xml:space="preserve">, you can substitute the questions in the </w:t>
      </w:r>
      <w:r w:rsidR="004377EE" w:rsidRPr="004043C7">
        <w:rPr>
          <w:u w:val="single"/>
        </w:rPr>
        <w:t>Appendix</w:t>
      </w:r>
      <w:r w:rsidR="00421DCC" w:rsidRPr="004043C7">
        <w:rPr>
          <w:u w:val="single"/>
        </w:rPr>
        <w:t xml:space="preserve"> 2</w:t>
      </w:r>
      <w:r w:rsidR="004377EE">
        <w:t xml:space="preserve"> for question</w:t>
      </w:r>
      <w:r w:rsidR="00421DCC">
        <w:t xml:space="preserve"> 8 </w:t>
      </w:r>
      <w:r w:rsidR="004377EE">
        <w:t>in the Student Handout</w:t>
      </w:r>
      <w:r w:rsidR="005A3ADB">
        <w:t>.</w:t>
      </w:r>
    </w:p>
    <w:p w14:paraId="56814698" w14:textId="42568388" w:rsidR="00636B95" w:rsidRDefault="00636B95" w:rsidP="00636B95"/>
    <w:p w14:paraId="387E1175" w14:textId="3C61D9B6" w:rsidR="00636B95" w:rsidRPr="00636B95" w:rsidRDefault="00636B95" w:rsidP="00636B95">
      <w:pPr>
        <w:rPr>
          <w:b/>
        </w:rPr>
      </w:pPr>
      <w:r w:rsidRPr="00636B95">
        <w:rPr>
          <w:b/>
        </w:rPr>
        <w:t>Limits on Population Growth</w:t>
      </w:r>
    </w:p>
    <w:p w14:paraId="57707FFB" w14:textId="4F3D9803" w:rsidR="0006437A" w:rsidRDefault="0006437A" w:rsidP="0006437A">
      <w:r>
        <w:t xml:space="preserve">The exponential population growth model assumes unlimited resources to support exponential increases in population size. In contrast, the </w:t>
      </w:r>
      <w:r w:rsidRPr="00CF67FD">
        <w:rPr>
          <w:u w:val="single"/>
        </w:rPr>
        <w:t>logistic population growth model</w:t>
      </w:r>
      <w:r>
        <w:t xml:space="preserve"> </w:t>
      </w:r>
      <w:r w:rsidR="00FE4F2D">
        <w:t>includes the effects of</w:t>
      </w:r>
      <w:r>
        <w:t xml:space="preserve"> competition for resources (e.g.</w:t>
      </w:r>
      <w:r w:rsidR="00421DCC">
        <w:t>,</w:t>
      </w:r>
      <w:r>
        <w:t xml:space="preserve"> food, nesting sites, </w:t>
      </w:r>
      <w:r w:rsidR="00421DCC">
        <w:t xml:space="preserve">water, </w:t>
      </w:r>
      <w:r>
        <w:t xml:space="preserve">or sunlight). </w:t>
      </w:r>
      <w:r w:rsidR="00FE4F2D">
        <w:t>Competition for resources is a density-dependent factor that increases as population size increases. It</w:t>
      </w:r>
      <w:r>
        <w:t xml:space="preserve"> can result in increased mortality and/or decreased reproduction</w:t>
      </w:r>
      <w:r w:rsidR="00FE4F2D">
        <w:t xml:space="preserve"> and thus slower population growth rate</w:t>
      </w:r>
      <w:r>
        <w:t xml:space="preserve"> as population density increases.</w:t>
      </w:r>
      <w:r>
        <w:rPr>
          <w:rStyle w:val="FootnoteReference"/>
        </w:rPr>
        <w:footnoteReference w:id="7"/>
      </w:r>
      <w:r>
        <w:t xml:space="preserve"> </w:t>
      </w:r>
    </w:p>
    <w:p w14:paraId="11EAAF28" w14:textId="77777777" w:rsidR="00311BE6" w:rsidRPr="00381926" w:rsidRDefault="00311BE6" w:rsidP="0006437A">
      <w:pPr>
        <w:rPr>
          <w:sz w:val="16"/>
          <w:szCs w:val="16"/>
        </w:rPr>
      </w:pPr>
    </w:p>
    <w:p w14:paraId="551946F9" w14:textId="761828E4" w:rsidR="000F2B74" w:rsidRPr="008406CB" w:rsidRDefault="00BE671E" w:rsidP="000F2B74">
      <w:pPr>
        <w:rPr>
          <w:rFonts w:ascii="Calibri" w:hAnsi="Calibri"/>
          <w:b/>
          <w:szCs w:val="28"/>
        </w:rPr>
      </w:pPr>
      <w:r w:rsidRPr="0000060D">
        <w:t xml:space="preserve">You may want to point out to your students that the Y axis for </w:t>
      </w:r>
      <w:r w:rsidR="000F2B74" w:rsidRPr="0000060D">
        <w:t xml:space="preserve">the figure in </w:t>
      </w:r>
      <w:r w:rsidR="000F2B74" w:rsidRPr="0000060D">
        <w:rPr>
          <w:u w:val="single"/>
        </w:rPr>
        <w:t xml:space="preserve">question </w:t>
      </w:r>
      <w:r w:rsidR="00421DCC">
        <w:rPr>
          <w:u w:val="single"/>
        </w:rPr>
        <w:t>9</w:t>
      </w:r>
      <w:r w:rsidR="001C45CD">
        <w:rPr>
          <w:u w:val="single"/>
        </w:rPr>
        <w:t>a</w:t>
      </w:r>
      <w:r w:rsidR="000F2B74" w:rsidRPr="0000060D">
        <w:t xml:space="preserve"> </w:t>
      </w:r>
      <w:r w:rsidRPr="0000060D">
        <w:t>has a logarithmic scale.</w:t>
      </w:r>
      <w:r w:rsidR="00124875" w:rsidRPr="0000060D">
        <w:t xml:space="preserve"> </w:t>
      </w:r>
      <w:r w:rsidR="00F64277">
        <w:t xml:space="preserve">Each data point in the figure represents a different population of bacteria that grew on equal size pieces of tofu for a different length of time. </w:t>
      </w:r>
      <w:r w:rsidR="001C45CD">
        <w:t xml:space="preserve">The bacteria in this experiment contribute to food spoilage, not food poisoning. </w:t>
      </w:r>
      <w:r w:rsidR="004562B6" w:rsidRPr="008406CB">
        <w:t xml:space="preserve">If you </w:t>
      </w:r>
      <w:r w:rsidRPr="008406CB">
        <w:t>want</w:t>
      </w:r>
      <w:r w:rsidR="004562B6" w:rsidRPr="008406CB">
        <w:t xml:space="preserve"> to</w:t>
      </w:r>
      <w:r w:rsidR="006B5D39" w:rsidRPr="008406CB">
        <w:t xml:space="preserve"> provide your students with an </w:t>
      </w:r>
      <w:r w:rsidR="006B5D39" w:rsidRPr="008406CB">
        <w:rPr>
          <w:u w:val="single"/>
        </w:rPr>
        <w:t>extension</w:t>
      </w:r>
      <w:r w:rsidR="004562B6" w:rsidRPr="008406CB">
        <w:t xml:space="preserve">, you can use </w:t>
      </w:r>
      <w:r w:rsidR="003147D6" w:rsidRPr="008406CB">
        <w:t>the following</w:t>
      </w:r>
      <w:r w:rsidR="000F2B74" w:rsidRPr="008406CB">
        <w:t xml:space="preserve"> after question</w:t>
      </w:r>
      <w:r w:rsidR="00421DCC">
        <w:t xml:space="preserve"> 9</w:t>
      </w:r>
      <w:r w:rsidR="001C45CD">
        <w:t>a</w:t>
      </w:r>
      <w:r w:rsidR="00421DCC">
        <w:t xml:space="preserve"> </w:t>
      </w:r>
      <w:r w:rsidR="00FE4F2D" w:rsidRPr="008406CB">
        <w:t>in</w:t>
      </w:r>
      <w:r w:rsidR="000F2B74" w:rsidRPr="008406CB">
        <w:t xml:space="preserve"> the Student Handout.</w:t>
      </w:r>
    </w:p>
    <w:p w14:paraId="45C49586" w14:textId="77777777" w:rsidR="000F2B74" w:rsidRPr="00FD6020" w:rsidRDefault="000F2B74" w:rsidP="000F2B74">
      <w:pPr>
        <w:rPr>
          <w:rFonts w:ascii="Calibri" w:hAnsi="Calibri"/>
          <w:b/>
          <w:sz w:val="16"/>
          <w:szCs w:val="16"/>
        </w:rPr>
      </w:pPr>
    </w:p>
    <w:tbl>
      <w:tblPr>
        <w:tblStyle w:val="TableGrid"/>
        <w:tblW w:w="9576" w:type="dxa"/>
        <w:jc w:val="center"/>
        <w:tblLook w:val="04A0" w:firstRow="1" w:lastRow="0" w:firstColumn="1" w:lastColumn="0" w:noHBand="0" w:noVBand="1"/>
      </w:tblPr>
      <w:tblGrid>
        <w:gridCol w:w="4230"/>
        <w:gridCol w:w="5346"/>
      </w:tblGrid>
      <w:tr w:rsidR="000F2B74" w14:paraId="2D17F7B3" w14:textId="77777777" w:rsidTr="00DC3F2B">
        <w:trPr>
          <w:jc w:val="center"/>
        </w:trPr>
        <w:tc>
          <w:tcPr>
            <w:tcW w:w="0" w:type="auto"/>
            <w:tcBorders>
              <w:top w:val="nil"/>
              <w:left w:val="nil"/>
              <w:bottom w:val="nil"/>
            </w:tcBorders>
          </w:tcPr>
          <w:p w14:paraId="21A91212" w14:textId="77777777" w:rsidR="000F2B74" w:rsidRPr="00EA32F6" w:rsidRDefault="000F2B74" w:rsidP="009D34D3">
            <w:pPr>
              <w:rPr>
                <w:rFonts w:ascii="Calibri" w:hAnsi="Calibri"/>
                <w:sz w:val="23"/>
                <w:szCs w:val="23"/>
              </w:rPr>
            </w:pPr>
            <w:r w:rsidRPr="00EA32F6">
              <w:rPr>
                <w:rFonts w:ascii="Calibri" w:hAnsi="Calibri"/>
                <w:sz w:val="23"/>
                <w:szCs w:val="23"/>
              </w:rPr>
              <w:t xml:space="preserve">This graph shows how populations of </w:t>
            </w:r>
            <w:r>
              <w:rPr>
                <w:rFonts w:ascii="Calibri" w:hAnsi="Calibri"/>
                <w:sz w:val="23"/>
                <w:szCs w:val="23"/>
              </w:rPr>
              <w:t>these</w:t>
            </w:r>
            <w:r w:rsidRPr="00EA32F6">
              <w:rPr>
                <w:rFonts w:ascii="Calibri" w:hAnsi="Calibri"/>
                <w:sz w:val="23"/>
                <w:szCs w:val="23"/>
              </w:rPr>
              <w:t xml:space="preserve"> bacteria grew on pieces of tofu</w:t>
            </w:r>
            <w:r>
              <w:rPr>
                <w:rFonts w:ascii="Calibri" w:hAnsi="Calibri"/>
                <w:sz w:val="23"/>
                <w:szCs w:val="23"/>
              </w:rPr>
              <w:t xml:space="preserve"> at different temperatures</w:t>
            </w:r>
            <w:r w:rsidRPr="00EA32F6">
              <w:rPr>
                <w:rFonts w:ascii="Calibri" w:hAnsi="Calibri"/>
                <w:sz w:val="23"/>
                <w:szCs w:val="23"/>
              </w:rPr>
              <w:t xml:space="preserve">. </w:t>
            </w:r>
            <w:r>
              <w:rPr>
                <w:rFonts w:ascii="Calibri" w:hAnsi="Calibri"/>
                <w:sz w:val="23"/>
                <w:szCs w:val="23"/>
              </w:rPr>
              <w:t xml:space="preserve">This type of bacteria causes tofu to spoil or go bad. </w:t>
            </w:r>
            <w:r w:rsidRPr="00EA32F6">
              <w:rPr>
                <w:rFonts w:ascii="Calibri" w:hAnsi="Calibri"/>
                <w:sz w:val="23"/>
                <w:szCs w:val="23"/>
              </w:rPr>
              <w:t xml:space="preserve">When population size </w:t>
            </w:r>
            <w:r w:rsidR="008035F2">
              <w:rPr>
                <w:rFonts w:ascii="Calibri" w:hAnsi="Calibri"/>
                <w:sz w:val="23"/>
                <w:szCs w:val="23"/>
              </w:rPr>
              <w:t>reaches</w:t>
            </w:r>
            <w:r w:rsidRPr="00EA32F6">
              <w:rPr>
                <w:rFonts w:ascii="Calibri" w:hAnsi="Calibri"/>
                <w:sz w:val="23"/>
                <w:szCs w:val="23"/>
              </w:rPr>
              <w:t xml:space="preserve"> ~10</w:t>
            </w:r>
            <w:r w:rsidRPr="00EA32F6">
              <w:rPr>
                <w:rFonts w:ascii="Calibri" w:hAnsi="Calibri"/>
                <w:sz w:val="23"/>
                <w:szCs w:val="23"/>
                <w:vertAlign w:val="superscript"/>
              </w:rPr>
              <w:t>6</w:t>
            </w:r>
            <w:r w:rsidRPr="00EA32F6">
              <w:rPr>
                <w:rFonts w:ascii="Calibri" w:hAnsi="Calibri"/>
                <w:sz w:val="23"/>
                <w:szCs w:val="23"/>
              </w:rPr>
              <w:t xml:space="preserve"> bacteria per gram of tofu, the tofu </w:t>
            </w:r>
            <w:r w:rsidR="008035F2">
              <w:rPr>
                <w:rFonts w:ascii="Calibri" w:hAnsi="Calibri"/>
                <w:sz w:val="23"/>
                <w:szCs w:val="23"/>
              </w:rPr>
              <w:t>has</w:t>
            </w:r>
            <w:r w:rsidRPr="00EA32F6">
              <w:rPr>
                <w:rFonts w:ascii="Calibri" w:hAnsi="Calibri"/>
                <w:sz w:val="23"/>
                <w:szCs w:val="23"/>
              </w:rPr>
              <w:t xml:space="preserve"> spoiled.</w:t>
            </w:r>
          </w:p>
          <w:p w14:paraId="6E26EE97" w14:textId="77777777" w:rsidR="000F2B74" w:rsidRPr="00EA32F6" w:rsidRDefault="000F2B74" w:rsidP="009D34D3">
            <w:pPr>
              <w:rPr>
                <w:rFonts w:ascii="Calibri" w:hAnsi="Calibri"/>
                <w:sz w:val="16"/>
                <w:szCs w:val="16"/>
              </w:rPr>
            </w:pPr>
          </w:p>
          <w:p w14:paraId="669BFD95" w14:textId="09ED3E32" w:rsidR="000F2B74" w:rsidRPr="00EA32F6" w:rsidRDefault="00421DCC" w:rsidP="009D34D3">
            <w:pPr>
              <w:rPr>
                <w:rFonts w:ascii="Calibri" w:hAnsi="Calibri"/>
                <w:sz w:val="23"/>
                <w:szCs w:val="23"/>
              </w:rPr>
            </w:pPr>
            <w:r>
              <w:rPr>
                <w:rFonts w:ascii="Calibri" w:hAnsi="Calibri"/>
                <w:b/>
                <w:sz w:val="23"/>
                <w:szCs w:val="23"/>
              </w:rPr>
              <w:t>9</w:t>
            </w:r>
            <w:r w:rsidR="00797CFE">
              <w:rPr>
                <w:rFonts w:ascii="Calibri" w:hAnsi="Calibri"/>
                <w:b/>
                <w:sz w:val="23"/>
                <w:szCs w:val="23"/>
              </w:rPr>
              <w:t>b</w:t>
            </w:r>
            <w:r w:rsidR="000F2B74">
              <w:rPr>
                <w:rFonts w:ascii="Calibri" w:hAnsi="Calibri"/>
                <w:sz w:val="23"/>
                <w:szCs w:val="23"/>
              </w:rPr>
              <w:t>. Use these data to explain why tofu that is kept at warmer temperatures will spoil more quickly.</w:t>
            </w:r>
          </w:p>
        </w:tc>
        <w:tc>
          <w:tcPr>
            <w:tcW w:w="0" w:type="auto"/>
            <w:vAlign w:val="center"/>
          </w:tcPr>
          <w:p w14:paraId="095C182C" w14:textId="77777777" w:rsidR="000F2B74" w:rsidRPr="0099728A" w:rsidRDefault="0099728A" w:rsidP="009D34D3">
            <w:pPr>
              <w:jc w:val="center"/>
              <w:rPr>
                <w:szCs w:val="28"/>
              </w:rPr>
            </w:pPr>
            <w:r>
              <w:rPr>
                <w:noProof/>
                <w:szCs w:val="28"/>
              </w:rPr>
              <w:drawing>
                <wp:inline distT="0" distB="0" distL="0" distR="0" wp14:anchorId="64D80383" wp14:editId="4E0BA3D0">
                  <wp:extent cx="3251168" cy="2282024"/>
                  <wp:effectExtent l="0" t="0" r="698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population logistic bacteria 4.png"/>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3251918" cy="2282551"/>
                          </a:xfrm>
                          <a:prstGeom prst="rect">
                            <a:avLst/>
                          </a:prstGeom>
                          <a:ln>
                            <a:noFill/>
                          </a:ln>
                          <a:extLst>
                            <a:ext uri="{53640926-AAD7-44D8-BBD7-CCE9431645EC}">
                              <a14:shadowObscured xmlns:a14="http://schemas.microsoft.com/office/drawing/2010/main"/>
                            </a:ext>
                          </a:extLst>
                        </pic:spPr>
                      </pic:pic>
                    </a:graphicData>
                  </a:graphic>
                </wp:inline>
              </w:drawing>
            </w:r>
          </w:p>
        </w:tc>
      </w:tr>
    </w:tbl>
    <w:p w14:paraId="0B864BD9" w14:textId="77777777" w:rsidR="006B5D39" w:rsidRPr="00C056DF" w:rsidRDefault="006B5D39" w:rsidP="006B5D39">
      <w:pPr>
        <w:rPr>
          <w:sz w:val="16"/>
          <w:szCs w:val="16"/>
        </w:rPr>
      </w:pPr>
    </w:p>
    <w:tbl>
      <w:tblPr>
        <w:tblStyle w:val="TableGrid"/>
        <w:tblW w:w="9576" w:type="dxa"/>
        <w:jc w:val="center"/>
        <w:tblLook w:val="04A0" w:firstRow="1" w:lastRow="0" w:firstColumn="1" w:lastColumn="0" w:noHBand="0" w:noVBand="1"/>
      </w:tblPr>
      <w:tblGrid>
        <w:gridCol w:w="3773"/>
        <w:gridCol w:w="5803"/>
      </w:tblGrid>
      <w:tr w:rsidR="006B5D39" w14:paraId="289EC8F0" w14:textId="77777777" w:rsidTr="00DC3F2B">
        <w:trPr>
          <w:jc w:val="center"/>
        </w:trPr>
        <w:tc>
          <w:tcPr>
            <w:tcW w:w="0" w:type="auto"/>
            <w:tcBorders>
              <w:top w:val="nil"/>
              <w:left w:val="nil"/>
              <w:bottom w:val="nil"/>
            </w:tcBorders>
          </w:tcPr>
          <w:p w14:paraId="3A1871B0" w14:textId="5702B8D9" w:rsidR="006B5D39" w:rsidRDefault="006B5D39" w:rsidP="00883874">
            <w:r w:rsidRPr="00F76801">
              <w:t>The Student Handout</w:t>
            </w:r>
            <w:r>
              <w:t xml:space="preserve"> </w:t>
            </w:r>
            <w:r w:rsidR="009C6D04">
              <w:t>omits</w:t>
            </w:r>
            <w:r>
              <w:t xml:space="preserve"> several complexities of bacterial population growth in laboratory experiments where the </w:t>
            </w:r>
            <w:r w:rsidRPr="00883874">
              <w:rPr>
                <w:u w:val="single"/>
              </w:rPr>
              <w:t>original food supply is not supplemented with additional</w:t>
            </w:r>
            <w:r w:rsidRPr="008035F2">
              <w:t xml:space="preserve"> food</w:t>
            </w:r>
            <w:r>
              <w:t>. At the beginning, there can be a lag phase</w:t>
            </w:r>
            <w:r w:rsidR="001C45CD">
              <w:t xml:space="preserve"> during which </w:t>
            </w:r>
            <w:r>
              <w:t xml:space="preserve">bacteria are adjusting to new circumstances and producing molecules that contribute to exponential growth in the “log phase”. The “stationary phase” </w:t>
            </w:r>
            <w:r w:rsidR="008035F2">
              <w:t>plateau corresponds to</w:t>
            </w:r>
            <w:r>
              <w:t xml:space="preserve"> the stable population size at carrying capacity. </w:t>
            </w:r>
            <w:r w:rsidR="008035F2">
              <w:t>If no new food is</w:t>
            </w:r>
            <w:r w:rsidR="001C45CD">
              <w:t xml:space="preserve"> provided</w:t>
            </w:r>
            <w:r>
              <w:t>,</w:t>
            </w:r>
            <w:r w:rsidR="00B5477E">
              <w:t xml:space="preserve"> eventually</w:t>
            </w:r>
            <w:r>
              <w:t xml:space="preserve"> the lack </w:t>
            </w:r>
            <w:r w:rsidR="00883874">
              <w:t>of food results in the</w:t>
            </w:r>
            <w:r w:rsidR="00F62549">
              <w:t xml:space="preserve"> death or decline phase.</w:t>
            </w:r>
            <w:r w:rsidR="00883874">
              <w:t xml:space="preserve"> </w:t>
            </w:r>
          </w:p>
        </w:tc>
        <w:tc>
          <w:tcPr>
            <w:tcW w:w="0" w:type="auto"/>
            <w:vAlign w:val="center"/>
          </w:tcPr>
          <w:p w14:paraId="56CE4D12" w14:textId="77777777" w:rsidR="006B5D39" w:rsidRPr="002F203D" w:rsidRDefault="006B5D39" w:rsidP="009D34D3">
            <w:pPr>
              <w:jc w:val="center"/>
              <w:rPr>
                <w:szCs w:val="28"/>
              </w:rPr>
            </w:pPr>
            <w:r w:rsidRPr="002F203D">
              <w:rPr>
                <w:noProof/>
              </w:rPr>
              <w:drawing>
                <wp:inline distT="0" distB="0" distL="0" distR="0" wp14:anchorId="2F9839A1" wp14:editId="15DAA12C">
                  <wp:extent cx="3547872" cy="2624328"/>
                  <wp:effectExtent l="0" t="0" r="0" b="5080"/>
                  <wp:docPr id="15" name="Picture 15" descr="A graph with time on the X axis and logarithm of living bacterial cells on the Y axis. The line of the graph begins towards the bottom of the Y axis and is flat for a short time. This is labeled 1) lag phase: no increase in number of living bacterial cells. Next the line slopes upwards. This is labeled Log phase: exponential increase in number of living bacterial cells. Next the line flattens again. This is labeled 3) Stationary phase: plateau in number of living bacterial cells; rate of cell division and death roughly equal. Final the line slopes downwards. This is labeled 4) Death or decline phase: exponential decrease in number of living bacterial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graph with time on the X axis and logarithm of living bacterial cells on the Y axis. The line of the graph begins towards the bottom of the Y axis and is flat for a short time. This is labeled 1) lag phase: no increase in number of living bacterial cells. Next the line slopes upwards. This is labeled Log phase: exponential increase in number of living bacterial cells. Next the line flattens again. This is labeled 3) Stationary phase: plateau in number of living bacterial cells; rate of cell division and death roughly equal. Final the line slopes downwards. This is labeled 4) Death or decline phase: exponential decrease in number of living bacterial cell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47872" cy="2624328"/>
                          </a:xfrm>
                          <a:prstGeom prst="rect">
                            <a:avLst/>
                          </a:prstGeom>
                          <a:noFill/>
                          <a:ln>
                            <a:noFill/>
                          </a:ln>
                        </pic:spPr>
                      </pic:pic>
                    </a:graphicData>
                  </a:graphic>
                </wp:inline>
              </w:drawing>
            </w:r>
          </w:p>
          <w:p w14:paraId="436F871A" w14:textId="77777777" w:rsidR="006B5D39" w:rsidRDefault="006B5D39" w:rsidP="009D34D3">
            <w:pPr>
              <w:jc w:val="center"/>
            </w:pPr>
            <w:r w:rsidRPr="00FD1061">
              <w:rPr>
                <w:sz w:val="16"/>
                <w:szCs w:val="16"/>
              </w:rPr>
              <w:t>(</w:t>
            </w:r>
            <w:hyperlink r:id="rId21" w:history="1">
              <w:r w:rsidRPr="00FD1061">
                <w:rPr>
                  <w:rStyle w:val="Hyperlink"/>
                  <w:sz w:val="16"/>
                  <w:szCs w:val="16"/>
                </w:rPr>
                <w:t>https://courses.lumenlearning.com/microbiology/chapter/how-microbes-grow/</w:t>
              </w:r>
            </w:hyperlink>
            <w:r w:rsidRPr="00FD1061">
              <w:rPr>
                <w:sz w:val="16"/>
                <w:szCs w:val="16"/>
              </w:rPr>
              <w:t xml:space="preserve"> )</w:t>
            </w:r>
          </w:p>
        </w:tc>
      </w:tr>
    </w:tbl>
    <w:p w14:paraId="66ED0ABD" w14:textId="77777777" w:rsidR="00C056DF" w:rsidRPr="00C056DF" w:rsidRDefault="00C056DF" w:rsidP="00283A25">
      <w:pPr>
        <w:rPr>
          <w:sz w:val="16"/>
          <w:szCs w:val="16"/>
        </w:rPr>
      </w:pPr>
    </w:p>
    <w:p w14:paraId="5CA64528" w14:textId="1FE3D830" w:rsidR="00283A25" w:rsidRDefault="00C056DF" w:rsidP="00283A25">
      <w:pPr>
        <w:rPr>
          <w:szCs w:val="16"/>
        </w:rPr>
      </w:pPr>
      <w:r>
        <w:rPr>
          <w:szCs w:val="16"/>
        </w:rPr>
        <w:t xml:space="preserve">A </w:t>
      </w:r>
      <w:r w:rsidR="00AC14AF" w:rsidRPr="00AC14AF">
        <w:rPr>
          <w:szCs w:val="16"/>
        </w:rPr>
        <w:t>similar</w:t>
      </w:r>
      <w:r w:rsidR="00AC14AF">
        <w:rPr>
          <w:szCs w:val="16"/>
        </w:rPr>
        <w:t xml:space="preserve"> sequence of population growth and decline might be observed in nature for microorganisms growing in a dead plant or animal.</w:t>
      </w:r>
      <w:r>
        <w:rPr>
          <w:szCs w:val="16"/>
        </w:rPr>
        <w:t xml:space="preserve"> </w:t>
      </w:r>
      <w:r w:rsidR="00AC14AF">
        <w:rPr>
          <w:szCs w:val="16"/>
        </w:rPr>
        <w:t xml:space="preserve">In these situations, the definition of </w:t>
      </w:r>
      <w:r w:rsidR="00AC14AF" w:rsidRPr="003540E4">
        <w:rPr>
          <w:szCs w:val="16"/>
        </w:rPr>
        <w:t>carrying capacity</w:t>
      </w:r>
      <w:r w:rsidR="00AC14AF">
        <w:rPr>
          <w:szCs w:val="16"/>
        </w:rPr>
        <w:t xml:space="preserve"> as the maximum population size the environment can sustain refers to the stationary phase. In many situations, where organisms are dependent on renewable resources</w:t>
      </w:r>
      <w:r>
        <w:rPr>
          <w:szCs w:val="16"/>
        </w:rPr>
        <w:t xml:space="preserve"> (e.g.</w:t>
      </w:r>
      <w:r w:rsidR="001C45CD">
        <w:rPr>
          <w:szCs w:val="16"/>
        </w:rPr>
        <w:t>,</w:t>
      </w:r>
      <w:r>
        <w:rPr>
          <w:szCs w:val="16"/>
        </w:rPr>
        <w:t xml:space="preserve"> herbivores in a prairie)</w:t>
      </w:r>
      <w:r w:rsidR="00AC14AF">
        <w:rPr>
          <w:szCs w:val="16"/>
        </w:rPr>
        <w:t xml:space="preserve">, </w:t>
      </w:r>
      <w:r w:rsidR="00AC14AF" w:rsidRPr="003540E4">
        <w:rPr>
          <w:szCs w:val="16"/>
          <w:u w:val="single"/>
        </w:rPr>
        <w:t>carrying capacity</w:t>
      </w:r>
      <w:r w:rsidR="00AC14AF">
        <w:rPr>
          <w:szCs w:val="16"/>
        </w:rPr>
        <w:t xml:space="preserve"> is the </w:t>
      </w:r>
      <w:r w:rsidR="00AC14AF" w:rsidRPr="004377EE">
        <w:rPr>
          <w:szCs w:val="16"/>
        </w:rPr>
        <w:t>maximum</w:t>
      </w:r>
      <w:r w:rsidR="00AC14AF">
        <w:rPr>
          <w:szCs w:val="16"/>
        </w:rPr>
        <w:t xml:space="preserve"> population size that the environment can </w:t>
      </w:r>
      <w:r w:rsidR="00AC14AF" w:rsidRPr="003540E4">
        <w:rPr>
          <w:szCs w:val="16"/>
          <w:u w:val="single"/>
        </w:rPr>
        <w:t>sustain indefinitely</w:t>
      </w:r>
      <w:r w:rsidR="00AC14AF">
        <w:rPr>
          <w:szCs w:val="16"/>
        </w:rPr>
        <w:t>. In the last section on human population growth, carrying capacity is used to mean the maximum population size that the environment can sustain indefinitely.</w:t>
      </w:r>
    </w:p>
    <w:p w14:paraId="26F42DC7" w14:textId="77777777" w:rsidR="00421DCC" w:rsidRDefault="00421DCC">
      <w:pPr>
        <w:rPr>
          <w:szCs w:val="16"/>
        </w:rPr>
      </w:pPr>
    </w:p>
    <w:p w14:paraId="008CFFF7" w14:textId="36596E28" w:rsidR="00421DCC" w:rsidRDefault="00421DCC" w:rsidP="00421DCC">
      <w:r w:rsidRPr="001C45CD">
        <w:rPr>
          <w:u w:val="single"/>
        </w:rPr>
        <w:t>Question 10</w:t>
      </w:r>
      <w:r w:rsidRPr="002809F3">
        <w:t xml:space="preserve"> can be used for </w:t>
      </w:r>
      <w:r w:rsidRPr="002809F3">
        <w:rPr>
          <w:u w:val="single"/>
        </w:rPr>
        <w:t>formative assessment</w:t>
      </w:r>
      <w:r w:rsidRPr="002809F3">
        <w:t>.</w:t>
      </w:r>
      <w:r>
        <w:t xml:space="preserve"> It should be noted that, even for population A in the environment with abundant resources, exponential growth cannot go on forever; eventually, competition for resources will first slow and then stop population growth or an external environmental factor</w:t>
      </w:r>
      <w:r w:rsidR="001C45CD">
        <w:t xml:space="preserve"> (e.g., putting the bacteria in an autoclave) </w:t>
      </w:r>
      <w:r>
        <w:t>will</w:t>
      </w:r>
      <w:r w:rsidR="001C45CD">
        <w:t xml:space="preserve"> stop </w:t>
      </w:r>
      <w:r>
        <w:t>population growth.</w:t>
      </w:r>
    </w:p>
    <w:p w14:paraId="5E0332BB" w14:textId="77777777" w:rsidR="00064FEC" w:rsidRDefault="00064FEC"/>
    <w:p w14:paraId="7FD397A7" w14:textId="18FFD84E" w:rsidR="00EB4A16" w:rsidRPr="00064FEC" w:rsidRDefault="00064FEC">
      <w:r>
        <w:t xml:space="preserve">You may want to introduce </w:t>
      </w:r>
      <w:r w:rsidRPr="00064FEC">
        <w:rPr>
          <w:u w:val="single"/>
        </w:rPr>
        <w:t>question 11</w:t>
      </w:r>
      <w:r>
        <w:t xml:space="preserve"> with a 5-minute video about </w:t>
      </w:r>
      <w:r w:rsidRPr="00064FEC">
        <w:rPr>
          <w:u w:val="single"/>
        </w:rPr>
        <w:t>bluebirds</w:t>
      </w:r>
      <w:r>
        <w:t xml:space="preserve">, available at </w:t>
      </w:r>
      <w:hyperlink r:id="rId22" w:history="1">
        <w:r w:rsidRPr="007B7DCE">
          <w:rPr>
            <w:rStyle w:val="Hyperlink"/>
            <w:szCs w:val="16"/>
          </w:rPr>
          <w:t>https://abcbirds.org/bird/eastern-bluebird/</w:t>
        </w:r>
      </w:hyperlink>
      <w:r w:rsidRPr="00064FEC">
        <w:rPr>
          <w:rStyle w:val="Hyperlink"/>
          <w:color w:val="auto"/>
          <w:szCs w:val="16"/>
          <w:u w:val="none"/>
        </w:rPr>
        <w:t>.</w:t>
      </w:r>
      <w:r>
        <w:rPr>
          <w:rStyle w:val="Hyperlink"/>
          <w:color w:val="auto"/>
          <w:szCs w:val="16"/>
          <w:u w:val="none"/>
        </w:rPr>
        <w:t xml:space="preserve"> Question 11 challenges students to design an </w:t>
      </w:r>
      <w:r w:rsidR="00910F1E">
        <w:rPr>
          <w:rStyle w:val="Hyperlink"/>
          <w:color w:val="auto"/>
          <w:szCs w:val="16"/>
          <w:u w:val="none"/>
        </w:rPr>
        <w:t>experiment to test whether food or nesting cavities are limiting population growth for bluebirds. Students should remember to include a control, with no increase in food or nesting cavities in</w:t>
      </w:r>
    </w:p>
    <w:tbl>
      <w:tblPr>
        <w:tblStyle w:val="TableGrid"/>
        <w:tblW w:w="9576" w:type="dxa"/>
        <w:jc w:val="center"/>
        <w:tblLook w:val="04A0" w:firstRow="1" w:lastRow="0" w:firstColumn="1" w:lastColumn="0" w:noHBand="0" w:noVBand="1"/>
      </w:tblPr>
      <w:tblGrid>
        <w:gridCol w:w="3510"/>
        <w:gridCol w:w="6066"/>
      </w:tblGrid>
      <w:tr w:rsidR="00EB4A16" w14:paraId="13514941" w14:textId="77777777" w:rsidTr="009063DA">
        <w:trPr>
          <w:jc w:val="center"/>
        </w:trPr>
        <w:tc>
          <w:tcPr>
            <w:tcW w:w="3510" w:type="dxa"/>
            <w:tcBorders>
              <w:top w:val="nil"/>
              <w:left w:val="nil"/>
              <w:bottom w:val="nil"/>
            </w:tcBorders>
          </w:tcPr>
          <w:p w14:paraId="660F7286" w14:textId="77777777" w:rsidR="00873E5F" w:rsidRDefault="00910F1E" w:rsidP="00283A25">
            <w:pPr>
              <w:rPr>
                <w:szCs w:val="16"/>
              </w:rPr>
            </w:pPr>
            <w:bookmarkStart w:id="5" w:name="_Hlk130382380"/>
            <w:r>
              <w:rPr>
                <w:szCs w:val="16"/>
              </w:rPr>
              <w:lastRenderedPageBreak/>
              <w:t>their experimental design</w:t>
            </w:r>
            <w:r w:rsidR="0056441A">
              <w:rPr>
                <w:szCs w:val="16"/>
              </w:rPr>
              <w:t>.</w:t>
            </w:r>
            <w:r w:rsidR="008B0B0D">
              <w:rPr>
                <w:szCs w:val="16"/>
              </w:rPr>
              <w:t xml:space="preserve"> </w:t>
            </w:r>
          </w:p>
          <w:p w14:paraId="75B7BE4E" w14:textId="77777777" w:rsidR="00873E5F" w:rsidRDefault="00873E5F" w:rsidP="00283A25">
            <w:pPr>
              <w:rPr>
                <w:szCs w:val="16"/>
              </w:rPr>
            </w:pPr>
          </w:p>
          <w:p w14:paraId="32EAFF9D" w14:textId="6D8D2CB8" w:rsidR="00EB4A16" w:rsidRPr="0056441A" w:rsidRDefault="00BC4025" w:rsidP="00283A25">
            <w:pPr>
              <w:rPr>
                <w:szCs w:val="16"/>
              </w:rPr>
            </w:pPr>
            <w:r>
              <w:rPr>
                <w:szCs w:val="16"/>
              </w:rPr>
              <w:t xml:space="preserve">Eastern </w:t>
            </w:r>
            <w:r w:rsidRPr="00064FEC">
              <w:rPr>
                <w:szCs w:val="16"/>
              </w:rPr>
              <w:t xml:space="preserve">bluebird </w:t>
            </w:r>
            <w:r>
              <w:rPr>
                <w:szCs w:val="16"/>
              </w:rPr>
              <w:t>populations</w:t>
            </w:r>
            <w:r w:rsidR="001C45CD">
              <w:rPr>
                <w:szCs w:val="16"/>
              </w:rPr>
              <w:t xml:space="preserve"> decreased </w:t>
            </w:r>
            <w:r>
              <w:rPr>
                <w:szCs w:val="16"/>
              </w:rPr>
              <w:t xml:space="preserve">during the early twentieth century for multiple reasons, </w:t>
            </w:r>
            <w:r w:rsidR="00D03C30">
              <w:rPr>
                <w:szCs w:val="16"/>
              </w:rPr>
              <w:t xml:space="preserve">especially </w:t>
            </w:r>
            <w:r>
              <w:rPr>
                <w:szCs w:val="16"/>
              </w:rPr>
              <w:t>competition from more aggressive non-native house sparrows for nesting cavities</w:t>
            </w:r>
            <w:r w:rsidR="008B0B0D">
              <w:rPr>
                <w:szCs w:val="16"/>
              </w:rPr>
              <w:t xml:space="preserve"> created by woodpeckers</w:t>
            </w:r>
            <w:r>
              <w:rPr>
                <w:szCs w:val="16"/>
              </w:rPr>
              <w:t xml:space="preserve">. Populations of </w:t>
            </w:r>
            <w:r w:rsidR="0056441A">
              <w:rPr>
                <w:szCs w:val="16"/>
              </w:rPr>
              <w:t>eastern bluebirds</w:t>
            </w:r>
            <w:r>
              <w:rPr>
                <w:szCs w:val="16"/>
              </w:rPr>
              <w:t xml:space="preserve"> have increased</w:t>
            </w:r>
            <w:r w:rsidR="008B0B0D">
              <w:rPr>
                <w:szCs w:val="16"/>
              </w:rPr>
              <w:t xml:space="preserve"> since about 1980</w:t>
            </w:r>
            <w:r>
              <w:rPr>
                <w:szCs w:val="16"/>
              </w:rPr>
              <w:t>, primarily because</w:t>
            </w:r>
            <w:r w:rsidR="008B0B0D">
              <w:rPr>
                <w:szCs w:val="16"/>
              </w:rPr>
              <w:t xml:space="preserve"> many people erected nest boxes which the bluebirds have used for nesting. </w:t>
            </w:r>
            <w:r w:rsidR="009063DA">
              <w:rPr>
                <w:szCs w:val="16"/>
              </w:rPr>
              <w:t>This history suggests that nest</w:t>
            </w:r>
            <w:bookmarkEnd w:id="5"/>
            <w:r w:rsidR="00910F1E">
              <w:rPr>
                <w:szCs w:val="16"/>
              </w:rPr>
              <w:t xml:space="preserve"> holds have been the primary density-dependent factor limiting </w:t>
            </w:r>
          </w:p>
        </w:tc>
        <w:tc>
          <w:tcPr>
            <w:tcW w:w="6066" w:type="dxa"/>
            <w:vAlign w:val="center"/>
          </w:tcPr>
          <w:p w14:paraId="5E972CD7" w14:textId="77777777" w:rsidR="00EB4A16" w:rsidRDefault="00EB4A16" w:rsidP="009063DA">
            <w:pPr>
              <w:jc w:val="center"/>
              <w:rPr>
                <w:szCs w:val="16"/>
              </w:rPr>
            </w:pPr>
            <w:r>
              <w:rPr>
                <w:noProof/>
              </w:rPr>
              <w:drawing>
                <wp:inline distT="0" distB="0" distL="0" distR="0" wp14:anchorId="35683FF4" wp14:editId="76DE1936">
                  <wp:extent cx="3712464" cy="2651760"/>
                  <wp:effectExtent l="0" t="0" r="2540" b="0"/>
                  <wp:docPr id="12" name="Picture 12" descr="NestWatch | To Clean Or Not To Clean Your Nest Box? - Nest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stWatch | To Clean Or Not To Clean Your Nest Box? - NestWatch"/>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3712464" cy="2651760"/>
                          </a:xfrm>
                          <a:prstGeom prst="rect">
                            <a:avLst/>
                          </a:prstGeom>
                          <a:noFill/>
                          <a:ln>
                            <a:noFill/>
                          </a:ln>
                          <a:extLst>
                            <a:ext uri="{53640926-AAD7-44D8-BBD7-CCE9431645EC}">
                              <a14:shadowObscured xmlns:a14="http://schemas.microsoft.com/office/drawing/2010/main"/>
                            </a:ext>
                          </a:extLst>
                        </pic:spPr>
                      </pic:pic>
                    </a:graphicData>
                  </a:graphic>
                </wp:inline>
              </w:drawing>
            </w:r>
          </w:p>
          <w:p w14:paraId="7C5CE886" w14:textId="1824B5B7" w:rsidR="00EB4A16" w:rsidRPr="009063DA" w:rsidRDefault="00EB4A16" w:rsidP="009063DA">
            <w:pPr>
              <w:jc w:val="center"/>
              <w:rPr>
                <w:sz w:val="16"/>
                <w:szCs w:val="16"/>
              </w:rPr>
            </w:pPr>
            <w:r w:rsidRPr="009063DA">
              <w:rPr>
                <w:sz w:val="16"/>
                <w:szCs w:val="16"/>
              </w:rPr>
              <w:t>(</w:t>
            </w:r>
            <w:hyperlink r:id="rId24" w:history="1">
              <w:r w:rsidRPr="009063DA">
                <w:rPr>
                  <w:rStyle w:val="Hyperlink"/>
                  <w:sz w:val="16"/>
                  <w:szCs w:val="16"/>
                </w:rPr>
                <w:t>https://nestwatch.org/wp-content/uploads/2017/08/EastBB-kelly-sandefur-edit-1024x606.jpg</w:t>
              </w:r>
            </w:hyperlink>
            <w:r w:rsidRPr="009063DA">
              <w:rPr>
                <w:sz w:val="16"/>
                <w:szCs w:val="16"/>
              </w:rPr>
              <w:t>)</w:t>
            </w:r>
          </w:p>
        </w:tc>
      </w:tr>
    </w:tbl>
    <w:p w14:paraId="2399B1E2" w14:textId="5BF98E72" w:rsidR="00064FEC" w:rsidRDefault="00873E5F" w:rsidP="00064FEC">
      <w:pPr>
        <w:rPr>
          <w:szCs w:val="16"/>
        </w:rPr>
      </w:pPr>
      <w:r>
        <w:rPr>
          <w:szCs w:val="16"/>
        </w:rPr>
        <w:t xml:space="preserve">eastern bluebird population </w:t>
      </w:r>
      <w:r w:rsidR="002D110F">
        <w:rPr>
          <w:szCs w:val="16"/>
        </w:rPr>
        <w:t>growth</w:t>
      </w:r>
      <w:r w:rsidR="008B0B0D">
        <w:rPr>
          <w:szCs w:val="16"/>
        </w:rPr>
        <w:t>.</w:t>
      </w:r>
      <w:r w:rsidR="00064FEC">
        <w:rPr>
          <w:rStyle w:val="FootnoteReference"/>
          <w:szCs w:val="16"/>
        </w:rPr>
        <w:footnoteReference w:id="8"/>
      </w:r>
    </w:p>
    <w:p w14:paraId="3DE35EF6" w14:textId="103081DE" w:rsidR="00832F97" w:rsidRPr="009063DA" w:rsidRDefault="00832F97" w:rsidP="00283A25">
      <w:pPr>
        <w:rPr>
          <w:sz w:val="16"/>
          <w:szCs w:val="16"/>
        </w:rPr>
      </w:pPr>
    </w:p>
    <w:p w14:paraId="263FD4A0" w14:textId="4A34C1AF" w:rsidR="001C45CD" w:rsidRDefault="00CA27A4" w:rsidP="00D7591B">
      <w:r w:rsidRPr="00CA27A4">
        <w:t>If you want to introduce</w:t>
      </w:r>
      <w:r>
        <w:t xml:space="preserve"> an example where food was the limiting factor that determined carrying capacity, you could</w:t>
      </w:r>
      <w:r w:rsidR="002D110F">
        <w:t xml:space="preserve"> insert </w:t>
      </w:r>
      <w:r>
        <w:t>the following</w:t>
      </w:r>
      <w:r w:rsidR="00684506">
        <w:t xml:space="preserve"> (through question 12b)</w:t>
      </w:r>
      <w:r w:rsidR="002D110F">
        <w:t xml:space="preserve"> on the bottom of page 3 of the Student Handout</w:t>
      </w:r>
      <w:r>
        <w:t>.</w:t>
      </w:r>
    </w:p>
    <w:p w14:paraId="6CAB98DD" w14:textId="32A95C1F" w:rsidR="00D03C30" w:rsidRPr="009063DA" w:rsidRDefault="00D03C30" w:rsidP="00D7591B">
      <w:pPr>
        <w:rPr>
          <w:sz w:val="12"/>
          <w:szCs w:val="12"/>
        </w:rPr>
      </w:pPr>
    </w:p>
    <w:tbl>
      <w:tblPr>
        <w:tblStyle w:val="TableGrid"/>
        <w:tblW w:w="9576" w:type="dxa"/>
        <w:jc w:val="center"/>
        <w:tblLook w:val="04A0" w:firstRow="1" w:lastRow="0" w:firstColumn="1" w:lastColumn="0" w:noHBand="0" w:noVBand="1"/>
      </w:tblPr>
      <w:tblGrid>
        <w:gridCol w:w="3690"/>
        <w:gridCol w:w="5886"/>
      </w:tblGrid>
      <w:tr w:rsidR="00D7591B" w:rsidRPr="001E7B6A" w14:paraId="4118363A" w14:textId="77777777" w:rsidTr="00CA27A4">
        <w:trPr>
          <w:jc w:val="center"/>
        </w:trPr>
        <w:tc>
          <w:tcPr>
            <w:tcW w:w="0" w:type="auto"/>
            <w:tcBorders>
              <w:top w:val="nil"/>
              <w:left w:val="nil"/>
              <w:bottom w:val="nil"/>
            </w:tcBorders>
          </w:tcPr>
          <w:p w14:paraId="54247F8D" w14:textId="77777777" w:rsidR="00D7591B" w:rsidRPr="000308E7" w:rsidRDefault="00D7591B" w:rsidP="003231E9">
            <w:pPr>
              <w:rPr>
                <w:rFonts w:ascii="Calibri" w:hAnsi="Calibri"/>
                <w:szCs w:val="28"/>
              </w:rPr>
            </w:pPr>
            <w:r w:rsidRPr="000308E7">
              <w:rPr>
                <w:rFonts w:ascii="Calibri" w:hAnsi="Calibri"/>
                <w:szCs w:val="23"/>
              </w:rPr>
              <w:t>This graph shows the results of an experiment with paramecia, which are single cell organisms that live in water and eat bacteria. Two populations of paramecia grew in tubes with the same volume of water, but the</w:t>
            </w:r>
            <w:r w:rsidRPr="000308E7">
              <w:rPr>
                <w:rFonts w:ascii="Calibri" w:hAnsi="Calibri"/>
                <w:szCs w:val="28"/>
              </w:rPr>
              <w:t xml:space="preserve"> tube where Population 2 grew had twice as much food as the tube where Population 1 grew.</w:t>
            </w:r>
          </w:p>
        </w:tc>
        <w:tc>
          <w:tcPr>
            <w:tcW w:w="5886" w:type="dxa"/>
            <w:vAlign w:val="center"/>
          </w:tcPr>
          <w:p w14:paraId="173E2C9A" w14:textId="77777777" w:rsidR="00D7591B" w:rsidRDefault="00D7591B" w:rsidP="003231E9">
            <w:pPr>
              <w:jc w:val="center"/>
              <w:rPr>
                <w:rFonts w:ascii="Calibri" w:hAnsi="Calibri"/>
                <w:sz w:val="23"/>
                <w:szCs w:val="28"/>
              </w:rPr>
            </w:pPr>
            <w:r>
              <w:rPr>
                <w:rFonts w:ascii="Calibri" w:hAnsi="Calibri"/>
                <w:noProof/>
                <w:sz w:val="23"/>
                <w:szCs w:val="28"/>
              </w:rPr>
              <w:drawing>
                <wp:inline distT="0" distB="0" distL="0" distR="0" wp14:anchorId="67309FCC" wp14:editId="4F6F5144">
                  <wp:extent cx="3600450" cy="1733550"/>
                  <wp:effectExtent l="0" t="0" r="0" b="0"/>
                  <wp:docPr id="11" name="Picture 1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scatter chart&#10;&#10;Description automatically generated"/>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3600709" cy="1733675"/>
                          </a:xfrm>
                          <a:prstGeom prst="rect">
                            <a:avLst/>
                          </a:prstGeom>
                          <a:ln>
                            <a:noFill/>
                          </a:ln>
                          <a:extLst>
                            <a:ext uri="{53640926-AAD7-44D8-BBD7-CCE9431645EC}">
                              <a14:shadowObscured xmlns:a14="http://schemas.microsoft.com/office/drawing/2010/main"/>
                            </a:ext>
                          </a:extLst>
                        </pic:spPr>
                      </pic:pic>
                    </a:graphicData>
                  </a:graphic>
                </wp:inline>
              </w:drawing>
            </w:r>
          </w:p>
          <w:p w14:paraId="4741C465" w14:textId="77777777" w:rsidR="00D7591B" w:rsidRPr="00AD1538" w:rsidRDefault="00D7591B" w:rsidP="003231E9">
            <w:pPr>
              <w:jc w:val="center"/>
              <w:rPr>
                <w:rFonts w:ascii="Calibri" w:hAnsi="Calibri"/>
                <w:sz w:val="4"/>
                <w:szCs w:val="4"/>
              </w:rPr>
            </w:pPr>
          </w:p>
        </w:tc>
      </w:tr>
    </w:tbl>
    <w:p w14:paraId="58E51940" w14:textId="77777777" w:rsidR="00D7591B" w:rsidRPr="009063DA" w:rsidRDefault="00D7591B" w:rsidP="00D7591B">
      <w:pPr>
        <w:rPr>
          <w:rFonts w:ascii="Calibri" w:hAnsi="Calibri"/>
          <w:sz w:val="12"/>
          <w:szCs w:val="12"/>
        </w:rPr>
      </w:pPr>
    </w:p>
    <w:p w14:paraId="68067F58" w14:textId="48F415FD" w:rsidR="00D7591B" w:rsidRPr="000308E7" w:rsidRDefault="00CA27A4" w:rsidP="00D7591B">
      <w:pPr>
        <w:rPr>
          <w:rFonts w:ascii="Calibri" w:hAnsi="Calibri"/>
          <w:b/>
          <w:szCs w:val="23"/>
        </w:rPr>
      </w:pPr>
      <w:r>
        <w:rPr>
          <w:rFonts w:ascii="Calibri" w:hAnsi="Calibri"/>
          <w:b/>
          <w:szCs w:val="23"/>
        </w:rPr>
        <w:t>12</w:t>
      </w:r>
      <w:r w:rsidR="00D7591B" w:rsidRPr="000308E7">
        <w:rPr>
          <w:rFonts w:ascii="Calibri" w:hAnsi="Calibri"/>
          <w:b/>
          <w:szCs w:val="23"/>
        </w:rPr>
        <w:t xml:space="preserve">a. </w:t>
      </w:r>
      <w:r w:rsidR="00D7591B" w:rsidRPr="000308E7">
        <w:rPr>
          <w:rFonts w:ascii="Calibri" w:hAnsi="Calibri"/>
          <w:szCs w:val="23"/>
        </w:rPr>
        <w:t xml:space="preserve">The main limiting factor that determined the carrying capacity for these paramecia was the amount of food ___  </w:t>
      </w:r>
      <w:r w:rsidR="00D7591B">
        <w:rPr>
          <w:rFonts w:ascii="Calibri" w:hAnsi="Calibri"/>
          <w:szCs w:val="23"/>
        </w:rPr>
        <w:t xml:space="preserve">  </w:t>
      </w:r>
      <w:r w:rsidR="00D7591B" w:rsidRPr="000308E7">
        <w:rPr>
          <w:rFonts w:ascii="Calibri" w:hAnsi="Calibri"/>
          <w:szCs w:val="23"/>
        </w:rPr>
        <w:t xml:space="preserve">space ___. </w:t>
      </w:r>
    </w:p>
    <w:p w14:paraId="5C503DAA" w14:textId="77777777" w:rsidR="00D7591B" w:rsidRPr="0034673E" w:rsidRDefault="00D7591B" w:rsidP="00D7591B">
      <w:pPr>
        <w:rPr>
          <w:rFonts w:ascii="Calibri" w:hAnsi="Calibri"/>
          <w:b/>
          <w:sz w:val="12"/>
          <w:szCs w:val="12"/>
        </w:rPr>
      </w:pPr>
    </w:p>
    <w:p w14:paraId="0D5A95C7" w14:textId="32BEE1DA" w:rsidR="00D7591B" w:rsidRPr="000308E7" w:rsidRDefault="00CA27A4" w:rsidP="00D7591B">
      <w:pPr>
        <w:rPr>
          <w:rFonts w:ascii="Calibri" w:hAnsi="Calibri"/>
          <w:szCs w:val="23"/>
        </w:rPr>
      </w:pPr>
      <w:r>
        <w:rPr>
          <w:rFonts w:ascii="Calibri" w:hAnsi="Calibri"/>
          <w:b/>
          <w:szCs w:val="23"/>
        </w:rPr>
        <w:t>12</w:t>
      </w:r>
      <w:r w:rsidR="00D7591B" w:rsidRPr="000308E7">
        <w:rPr>
          <w:rFonts w:ascii="Calibri" w:hAnsi="Calibri"/>
          <w:b/>
          <w:szCs w:val="23"/>
        </w:rPr>
        <w:t xml:space="preserve">b. </w:t>
      </w:r>
      <w:r w:rsidR="00D7591B" w:rsidRPr="000308E7">
        <w:rPr>
          <w:rFonts w:ascii="Calibri" w:hAnsi="Calibri"/>
          <w:szCs w:val="23"/>
        </w:rPr>
        <w:t>What evidence supports your answer?</w:t>
      </w:r>
    </w:p>
    <w:p w14:paraId="789784CB" w14:textId="3E783F17" w:rsidR="00832F97" w:rsidRDefault="00832F97" w:rsidP="00283A25">
      <w:pPr>
        <w:rPr>
          <w:szCs w:val="16"/>
        </w:rPr>
      </w:pPr>
    </w:p>
    <w:p w14:paraId="72A5A60F" w14:textId="77777777" w:rsidR="00832F97" w:rsidRPr="00832F97" w:rsidRDefault="00832F97" w:rsidP="00283A25">
      <w:pPr>
        <w:rPr>
          <w:sz w:val="16"/>
          <w:szCs w:val="16"/>
        </w:rPr>
      </w:pPr>
    </w:p>
    <w:tbl>
      <w:tblPr>
        <w:tblStyle w:val="TableGrid"/>
        <w:tblW w:w="9504" w:type="dxa"/>
        <w:jc w:val="center"/>
        <w:tblLook w:val="04A0" w:firstRow="1" w:lastRow="0" w:firstColumn="1" w:lastColumn="0" w:noHBand="0" w:noVBand="1"/>
      </w:tblPr>
      <w:tblGrid>
        <w:gridCol w:w="5238"/>
        <w:gridCol w:w="4266"/>
      </w:tblGrid>
      <w:tr w:rsidR="00283A25" w14:paraId="62D5FFC3" w14:textId="77777777" w:rsidTr="009D34D3">
        <w:trPr>
          <w:jc w:val="center"/>
        </w:trPr>
        <w:tc>
          <w:tcPr>
            <w:tcW w:w="0" w:type="auto"/>
            <w:tcBorders>
              <w:top w:val="nil"/>
              <w:left w:val="nil"/>
              <w:bottom w:val="nil"/>
            </w:tcBorders>
          </w:tcPr>
          <w:p w14:paraId="076301EF" w14:textId="4B7C9DDE" w:rsidR="00283A25" w:rsidRDefault="00283A25" w:rsidP="009D34D3">
            <w:pPr>
              <w:rPr>
                <w:szCs w:val="28"/>
              </w:rPr>
            </w:pPr>
            <w:r>
              <w:rPr>
                <w:szCs w:val="28"/>
              </w:rPr>
              <w:lastRenderedPageBreak/>
              <w:t>The results shown are for</w:t>
            </w:r>
            <w:r w:rsidRPr="00CF67FD">
              <w:rPr>
                <w:i/>
                <w:szCs w:val="28"/>
              </w:rPr>
              <w:t xml:space="preserve"> Paramecium</w:t>
            </w:r>
            <w:r>
              <w:rPr>
                <w:i/>
                <w:szCs w:val="28"/>
              </w:rPr>
              <w:t xml:space="preserve"> aurelia</w:t>
            </w:r>
            <w:r>
              <w:rPr>
                <w:szCs w:val="28"/>
              </w:rPr>
              <w:t xml:space="preserve"> which were grown in centrifuge tubes</w:t>
            </w:r>
            <w:r w:rsidR="00684506">
              <w:rPr>
                <w:rStyle w:val="FootnoteReference"/>
                <w:szCs w:val="28"/>
              </w:rPr>
              <w:footnoteReference w:id="9"/>
            </w:r>
            <w:r>
              <w:rPr>
                <w:szCs w:val="28"/>
              </w:rPr>
              <w:t>. Each day the paramecia were centrifuged to the bottom of the tube, so the growth medium could be replaced with fresh medium that had the original</w:t>
            </w:r>
            <w:r w:rsidR="009B5962">
              <w:rPr>
                <w:szCs w:val="28"/>
              </w:rPr>
              <w:t xml:space="preserve"> concentration </w:t>
            </w:r>
            <w:r>
              <w:rPr>
                <w:szCs w:val="28"/>
              </w:rPr>
              <w:t xml:space="preserve">of bacteria as food for the paramecia. The concentration of bacteria </w:t>
            </w:r>
            <w:r w:rsidR="00832F97">
              <w:rPr>
                <w:szCs w:val="28"/>
              </w:rPr>
              <w:t xml:space="preserve">was twice as great for Population 2 as for </w:t>
            </w:r>
            <w:r w:rsidR="004C5B87">
              <w:rPr>
                <w:szCs w:val="28"/>
              </w:rPr>
              <w:t>Population 1.</w:t>
            </w:r>
          </w:p>
          <w:p w14:paraId="50B270B3" w14:textId="77777777" w:rsidR="00CA27A4" w:rsidRDefault="00CA27A4" w:rsidP="009D34D3">
            <w:pPr>
              <w:rPr>
                <w:szCs w:val="28"/>
              </w:rPr>
            </w:pPr>
          </w:p>
          <w:p w14:paraId="375E34BD" w14:textId="766526EE" w:rsidR="00CA27A4" w:rsidRPr="009B5962" w:rsidRDefault="00CA27A4" w:rsidP="009D34D3">
            <w:pPr>
              <w:rPr>
                <w:szCs w:val="28"/>
              </w:rPr>
            </w:pPr>
            <w:r>
              <w:rPr>
                <w:szCs w:val="28"/>
              </w:rPr>
              <w:t>Population growth may also be limited by the availability of other resources (e.g., water or sunshine) or the accumulation of waste products.</w:t>
            </w:r>
          </w:p>
        </w:tc>
        <w:tc>
          <w:tcPr>
            <w:tcW w:w="0" w:type="auto"/>
          </w:tcPr>
          <w:p w14:paraId="3419F4ED" w14:textId="3CCD0856" w:rsidR="00283A25" w:rsidRDefault="00283A25" w:rsidP="009063DA">
            <w:pPr>
              <w:rPr>
                <w:szCs w:val="28"/>
              </w:rPr>
            </w:pPr>
            <w:r w:rsidRPr="002F203D">
              <w:rPr>
                <w:noProof/>
              </w:rPr>
              <w:drawing>
                <wp:inline distT="0" distB="0" distL="0" distR="0" wp14:anchorId="14726C0F" wp14:editId="641BD878">
                  <wp:extent cx="2569464" cy="2267712"/>
                  <wp:effectExtent l="0" t="0" r="2540" b="0"/>
                  <wp:docPr id="2" name="Picture 2" descr="Image result for Image of paramec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Image of parameciu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69464" cy="2267712"/>
                          </a:xfrm>
                          <a:prstGeom prst="rect">
                            <a:avLst/>
                          </a:prstGeom>
                          <a:noFill/>
                          <a:ln>
                            <a:noFill/>
                          </a:ln>
                        </pic:spPr>
                      </pic:pic>
                    </a:graphicData>
                  </a:graphic>
                </wp:inline>
              </w:drawing>
            </w:r>
          </w:p>
        </w:tc>
      </w:tr>
    </w:tbl>
    <w:p w14:paraId="271838EB" w14:textId="674C50A2" w:rsidR="00832F97" w:rsidRPr="009063DA" w:rsidRDefault="00832F97" w:rsidP="00D56639">
      <w:pPr>
        <w:rPr>
          <w:sz w:val="12"/>
          <w:szCs w:val="12"/>
        </w:rPr>
      </w:pPr>
    </w:p>
    <w:p w14:paraId="7346EA8A" w14:textId="770595F7" w:rsidR="00DC3F2B" w:rsidRDefault="00DC3F2B" w:rsidP="00D56639">
      <w:r w:rsidRPr="002809F3">
        <w:t>Questions</w:t>
      </w:r>
      <w:r w:rsidR="00421DCC">
        <w:t xml:space="preserve"> 9-11 </w:t>
      </w:r>
      <w:r w:rsidRPr="002809F3">
        <w:t xml:space="preserve">in the Student Handout provide a good opportunity to discuss the </w:t>
      </w:r>
      <w:r w:rsidRPr="002809F3">
        <w:rPr>
          <w:u w:val="single"/>
        </w:rPr>
        <w:t>Crosscutting Concept</w:t>
      </w:r>
      <w:r w:rsidRPr="002809F3">
        <w:t xml:space="preserve">, </w:t>
      </w:r>
      <w:proofErr w:type="gramStart"/>
      <w:r w:rsidRPr="002809F3">
        <w:rPr>
          <w:u w:val="single"/>
        </w:rPr>
        <w:t>Stability</w:t>
      </w:r>
      <w:proofErr w:type="gramEnd"/>
      <w:r w:rsidRPr="002809F3">
        <w:rPr>
          <w:u w:val="single"/>
        </w:rPr>
        <w:t xml:space="preserve"> and change</w:t>
      </w:r>
      <w:r w:rsidRPr="002809F3">
        <w:t>: “Students understand that much of science deals with constructing explanations of how things change and how they remain stable.”</w:t>
      </w:r>
    </w:p>
    <w:p w14:paraId="4122615B" w14:textId="13220A98" w:rsidR="00DC3F2B" w:rsidRPr="00E32D7E" w:rsidRDefault="00E67FBB" w:rsidP="001C6192">
      <w:pPr>
        <w:rPr>
          <w:b/>
          <w:sz w:val="16"/>
          <w:szCs w:val="16"/>
        </w:rPr>
      </w:pPr>
      <w:r>
        <w:rPr>
          <w:noProof/>
        </w:rPr>
        <mc:AlternateContent>
          <mc:Choice Requires="wps">
            <w:drawing>
              <wp:anchor distT="45720" distB="45720" distL="114300" distR="114300" simplePos="0" relativeHeight="251660288" behindDoc="0" locked="0" layoutInCell="1" allowOverlap="1" wp14:anchorId="2E47D897" wp14:editId="1BFD3400">
                <wp:simplePos x="0" y="0"/>
                <wp:positionH relativeFrom="margin">
                  <wp:align>left</wp:align>
                </wp:positionH>
                <wp:positionV relativeFrom="paragraph">
                  <wp:posOffset>193675</wp:posOffset>
                </wp:positionV>
                <wp:extent cx="6162040" cy="1404620"/>
                <wp:effectExtent l="0" t="0" r="10160"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040" cy="1404620"/>
                        </a:xfrm>
                        <a:prstGeom prst="rect">
                          <a:avLst/>
                        </a:prstGeom>
                        <a:solidFill>
                          <a:srgbClr val="FFFFFF"/>
                        </a:solidFill>
                        <a:ln w="9525">
                          <a:solidFill>
                            <a:srgbClr val="000000"/>
                          </a:solidFill>
                          <a:miter lim="800000"/>
                          <a:headEnd/>
                          <a:tailEnd/>
                        </a:ln>
                      </wps:spPr>
                      <wps:txbx>
                        <w:txbxContent>
                          <w:p w14:paraId="24DAE242" w14:textId="5B5DB3AF" w:rsidR="004C5B87" w:rsidRPr="00BF47F4" w:rsidRDefault="004C5B87" w:rsidP="007732AA">
                            <w:r w:rsidRPr="00BF47F4">
                              <w:t xml:space="preserve">Notes for </w:t>
                            </w:r>
                            <w:r w:rsidR="00CF7EC9">
                              <w:t xml:space="preserve">mathematical equations </w:t>
                            </w:r>
                            <w:r>
                              <w:t xml:space="preserve">on page </w:t>
                            </w:r>
                            <w:r w:rsidR="009C7CB2">
                              <w:t>4</w:t>
                            </w:r>
                            <w:r>
                              <w:t xml:space="preserve"> of the mathematical version of the Student Handout</w:t>
                            </w:r>
                          </w:p>
                          <w:p w14:paraId="7C26D0B2" w14:textId="77777777" w:rsidR="004C5B87" w:rsidRDefault="004C5B87" w:rsidP="007732AA"/>
                          <w:p w14:paraId="742F452B" w14:textId="366F8669" w:rsidR="004C5B87" w:rsidRDefault="004C5B87" w:rsidP="007732AA">
                            <w:bookmarkStart w:id="6" w:name="_Hlk130382892"/>
                            <w:r>
                              <w:t xml:space="preserve">The only </w:t>
                            </w:r>
                            <w:r w:rsidRPr="006F2C56">
                              <w:rPr>
                                <w:u w:val="single"/>
                              </w:rPr>
                              <w:t>difference between the equations</w:t>
                            </w:r>
                            <w:r w:rsidRPr="00DC4092">
                              <w:rPr>
                                <w:u w:val="single"/>
                              </w:rPr>
                              <w:t xml:space="preserve"> for exponential and logistic population</w:t>
                            </w:r>
                            <w:r>
                              <w:t xml:space="preserve"> growth is the term </w:t>
                            </w:r>
                            <w:r w:rsidRPr="004041AC">
                              <w:t>(K – N)</w:t>
                            </w:r>
                            <w:r>
                              <w:t xml:space="preserve"> </w:t>
                            </w:r>
                            <w:r w:rsidRPr="004041AC">
                              <w:t>/ K</w:t>
                            </w:r>
                            <w:r>
                              <w:t xml:space="preserve"> in the logistic population growth equation. This term represents the reduction in growth rate caused by the effects of density-dependent factors. At low population size (N), this term is close to 1, so logistic population growth is quite similar to exponential population growth. As population size increases and approaches the carrying capacity (K) of the environment, this term approaches zero, so population growth rate approaches zero,</w:t>
                            </w:r>
                            <w:r w:rsidR="00DC3F2B">
                              <w:t xml:space="preserve"> due to </w:t>
                            </w:r>
                            <w:r>
                              <w:t xml:space="preserve">increasing competition for limited resources. </w:t>
                            </w:r>
                          </w:p>
                          <w:p w14:paraId="6A4DB5A5" w14:textId="77777777" w:rsidR="004C5B87" w:rsidRDefault="004C5B87" w:rsidP="007732AA"/>
                          <w:p w14:paraId="78212AE1" w14:textId="6E3B8FDA" w:rsidR="004C5B87" w:rsidRDefault="004C5B87" w:rsidP="007732AA">
                            <w:r>
                              <w:t xml:space="preserve">The most rapid increase in population size is observed </w:t>
                            </w:r>
                            <w:r w:rsidRPr="00374F34">
                              <w:t>when N = 0.5 K</w:t>
                            </w:r>
                            <w:r>
                              <w:t>; population size increases more slowly at lower levels of N (because there are relatively few individuals reproducing) and at higher levels of N (due to the effects of competition for scarce resources, increased risk of infection, etc.). This suggests that, for</w:t>
                            </w:r>
                            <w:r w:rsidRPr="00B271BC">
                              <w:t xml:space="preserve"> </w:t>
                            </w:r>
                            <w:r>
                              <w:rPr>
                                <w:u w:val="single"/>
                              </w:rPr>
                              <w:t xml:space="preserve">maximum </w:t>
                            </w:r>
                            <w:r w:rsidRPr="00B271BC">
                              <w:rPr>
                                <w:u w:val="single"/>
                              </w:rPr>
                              <w:t>sustainable harvest</w:t>
                            </w:r>
                            <w:r>
                              <w:t xml:space="preserve">, it </w:t>
                            </w:r>
                            <w:r w:rsidR="006F637C">
                              <w:t xml:space="preserve">will often </w:t>
                            </w:r>
                            <w:r>
                              <w:t>be best to maintain a population at half the carrying capacity.</w:t>
                            </w:r>
                          </w:p>
                          <w:p w14:paraId="2B77016F" w14:textId="77777777" w:rsidR="004C5B87" w:rsidRDefault="004C5B87" w:rsidP="007732AA"/>
                          <w:bookmarkEnd w:id="6"/>
                          <w:p w14:paraId="287D237A" w14:textId="09105E5A" w:rsidR="004C5B87" w:rsidRDefault="006F637C" w:rsidP="007732AA">
                            <w:r>
                              <w:t xml:space="preserve">For questions </w:t>
                            </w:r>
                            <w:r w:rsidR="004C5B87">
                              <w:t>1</w:t>
                            </w:r>
                            <w:r w:rsidR="009C7CB2">
                              <w:t>4</w:t>
                            </w:r>
                            <w:r w:rsidR="004C5B87">
                              <w:t>a and 1</w:t>
                            </w:r>
                            <w:r w:rsidR="009C7CB2">
                              <w:t>4</w:t>
                            </w:r>
                            <w:r w:rsidR="004C5B87">
                              <w:t>b, you will probably want to require an answer in decimal format. Question 1</w:t>
                            </w:r>
                            <w:r w:rsidR="009C7CB2">
                              <w:t>4</w:t>
                            </w:r>
                            <w:r w:rsidR="004C5B87">
                              <w:t xml:space="preserve">c can be used for </w:t>
                            </w:r>
                            <w:r w:rsidR="004C5B87" w:rsidRPr="008C460C">
                              <w:rPr>
                                <w:u w:val="single"/>
                              </w:rPr>
                              <w:t>formative assessment</w:t>
                            </w:r>
                            <w:r w:rsidR="004C5B87">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47D897" id="_x0000_s1027" type="#_x0000_t202" style="position:absolute;margin-left:0;margin-top:15.25pt;width:485.2pt;height:110.6pt;z-index:25166028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">
                <v:textbox style="mso-fit-shape-to-text:t">
                  <w:txbxContent>
                    <w:p w14:paraId="24DAE242" w14:textId="5B5DB3AF" w:rsidR="004C5B87" w:rsidRPr="00BF47F4" w:rsidRDefault="004C5B87" w:rsidP="007732AA">
                      <w:r w:rsidRPr="00BF47F4">
                        <w:t xml:space="preserve">Notes for </w:t>
                      </w:r>
                      <w:r w:rsidR="00CF7EC9">
                        <w:t xml:space="preserve">mathematical equations </w:t>
                      </w:r>
                      <w:r>
                        <w:t xml:space="preserve">on page </w:t>
                      </w:r>
                      <w:r w:rsidR="009C7CB2">
                        <w:t>4</w:t>
                      </w:r>
                      <w:r>
                        <w:t xml:space="preserve"> of the mathematical version of the Student Handout</w:t>
                      </w:r>
                    </w:p>
                    <w:p w14:paraId="7C26D0B2" w14:textId="77777777" w:rsidR="004C5B87" w:rsidRDefault="004C5B87" w:rsidP="007732AA"/>
                    <w:p w14:paraId="742F452B" w14:textId="366F8669" w:rsidR="004C5B87" w:rsidRDefault="004C5B87" w:rsidP="007732AA">
                      <w:bookmarkStart w:id="9" w:name="_Hlk130382892"/>
                      <w:r>
                        <w:t xml:space="preserve">The only </w:t>
                      </w:r>
                      <w:r w:rsidRPr="006F2C56">
                        <w:rPr>
                          <w:u w:val="single"/>
                        </w:rPr>
                        <w:t>difference between the equations</w:t>
                      </w:r>
                      <w:r w:rsidRPr="00DC4092">
                        <w:rPr>
                          <w:u w:val="single"/>
                        </w:rPr>
                        <w:t xml:space="preserve"> for exponential and logistic population</w:t>
                      </w:r>
                      <w:r>
                        <w:t xml:space="preserve"> growth is the term </w:t>
                      </w:r>
                      <w:r w:rsidRPr="004041AC">
                        <w:t>(K – N)</w:t>
                      </w:r>
                      <w:r>
                        <w:t xml:space="preserve"> </w:t>
                      </w:r>
                      <w:r w:rsidRPr="004041AC">
                        <w:t>/ K</w:t>
                      </w:r>
                      <w:r>
                        <w:t xml:space="preserve"> in the logistic population growth equation. This term represents the reduction in growth rate caused by the effects of density-dependent factors. At low population size (N), this term is close to 1, so logistic population growth is quite similar to exponential population growth. As population size increases and approaches the carrying capacity (K) of the environment, this term approaches zero, so population growth rate approaches zero,</w:t>
                      </w:r>
                      <w:r w:rsidR="00DC3F2B">
                        <w:t xml:space="preserve"> due to </w:t>
                      </w:r>
                      <w:r>
                        <w:t xml:space="preserve">increasing competition for limited resources. </w:t>
                      </w:r>
                    </w:p>
                    <w:p w14:paraId="6A4DB5A5" w14:textId="77777777" w:rsidR="004C5B87" w:rsidRDefault="004C5B87" w:rsidP="007732AA"/>
                    <w:p w14:paraId="78212AE1" w14:textId="6E3B8FDA" w:rsidR="004C5B87" w:rsidRDefault="004C5B87" w:rsidP="007732AA">
                      <w:r>
                        <w:t xml:space="preserve">The most rapid increase in population size is observed </w:t>
                      </w:r>
                      <w:r w:rsidRPr="00374F34">
                        <w:t>when N = 0.5 K</w:t>
                      </w:r>
                      <w:r>
                        <w:t>; population size increases more slowly at lower levels of N (because there are relatively few individuals reproducing) and at higher levels of N (due to the effects of competition for scarce resources, increased risk of infection, etc.). This suggests that, for</w:t>
                      </w:r>
                      <w:r w:rsidRPr="00B271BC">
                        <w:t xml:space="preserve"> </w:t>
                      </w:r>
                      <w:r>
                        <w:rPr>
                          <w:u w:val="single"/>
                        </w:rPr>
                        <w:t xml:space="preserve">maximum </w:t>
                      </w:r>
                      <w:r w:rsidRPr="00B271BC">
                        <w:rPr>
                          <w:u w:val="single"/>
                        </w:rPr>
                        <w:t>sustainable harvest</w:t>
                      </w:r>
                      <w:r>
                        <w:t xml:space="preserve">, it </w:t>
                      </w:r>
                      <w:r w:rsidR="006F637C">
                        <w:t xml:space="preserve">will often </w:t>
                      </w:r>
                      <w:r>
                        <w:t>be best to maintain a population at half the carrying capacity.</w:t>
                      </w:r>
                    </w:p>
                    <w:p w14:paraId="2B77016F" w14:textId="77777777" w:rsidR="004C5B87" w:rsidRDefault="004C5B87" w:rsidP="007732AA"/>
                    <w:bookmarkEnd w:id="9"/>
                    <w:p w14:paraId="287D237A" w14:textId="09105E5A" w:rsidR="004C5B87" w:rsidRDefault="006F637C" w:rsidP="007732AA">
                      <w:r>
                        <w:t xml:space="preserve">For questions </w:t>
                      </w:r>
                      <w:r w:rsidR="004C5B87">
                        <w:t>1</w:t>
                      </w:r>
                      <w:r w:rsidR="009C7CB2">
                        <w:t>4</w:t>
                      </w:r>
                      <w:r w:rsidR="004C5B87">
                        <w:t>a and 1</w:t>
                      </w:r>
                      <w:r w:rsidR="009C7CB2">
                        <w:t>4</w:t>
                      </w:r>
                      <w:r w:rsidR="004C5B87">
                        <w:t>b, you will probably want to require an answer in decimal format. Question 1</w:t>
                      </w:r>
                      <w:r w:rsidR="009C7CB2">
                        <w:t>4</w:t>
                      </w:r>
                      <w:r w:rsidR="004C5B87">
                        <w:t xml:space="preserve">c can be used for </w:t>
                      </w:r>
                      <w:r w:rsidR="004C5B87" w:rsidRPr="008C460C">
                        <w:rPr>
                          <w:u w:val="single"/>
                        </w:rPr>
                        <w:t>formative assessment</w:t>
                      </w:r>
                      <w:r w:rsidR="004C5B87">
                        <w:t>.</w:t>
                      </w:r>
                    </w:p>
                  </w:txbxContent>
                </v:textbox>
                <w10:wrap type="square" anchorx="margin"/>
              </v:shape>
            </w:pict>
          </mc:Fallback>
        </mc:AlternateContent>
      </w:r>
    </w:p>
    <w:p w14:paraId="38007DFE" w14:textId="00ECAFD4" w:rsidR="00DC3F2B" w:rsidRPr="00E67FBB" w:rsidRDefault="00DC3F2B" w:rsidP="001C6192">
      <w:pPr>
        <w:rPr>
          <w:b/>
          <w:sz w:val="16"/>
          <w:szCs w:val="16"/>
        </w:rPr>
      </w:pPr>
    </w:p>
    <w:p w14:paraId="2FFF0B02" w14:textId="625A5F76" w:rsidR="00296E22" w:rsidRPr="00873E5F" w:rsidRDefault="00873E5F" w:rsidP="00296E22">
      <w:pPr>
        <w:rPr>
          <w:vertAlign w:val="superscript"/>
        </w:rPr>
      </w:pPr>
      <w:bookmarkStart w:id="7" w:name="_Hlk130383078"/>
      <w:r>
        <w:t xml:space="preserve">Before question 15, you may want to </w:t>
      </w:r>
      <w:r w:rsidR="00296E22">
        <w:t xml:space="preserve">introduce the idea of a </w:t>
      </w:r>
      <w:r w:rsidR="00296E22" w:rsidRPr="00236EC1">
        <w:rPr>
          <w:u w:val="single"/>
        </w:rPr>
        <w:t>conceptual model</w:t>
      </w:r>
      <w:r w:rsidR="00296E22">
        <w:t>.</w:t>
      </w:r>
      <w:r w:rsidRPr="00873E5F">
        <w:t xml:space="preserve"> </w:t>
      </w:r>
      <w:r>
        <w:t xml:space="preserve">Many students think of a model as a physical object and may not understand how a graph or equation can be a model. However, a </w:t>
      </w:r>
      <w:r w:rsidRPr="00296E22">
        <w:t xml:space="preserve">model </w:t>
      </w:r>
      <w:r>
        <w:t xml:space="preserve">is any representation of reality that helps us to better understand and visualize a phenomenon. </w:t>
      </w:r>
      <w:r w:rsidR="00296E22">
        <w:t xml:space="preserve">As noted in </w:t>
      </w:r>
      <w:r w:rsidR="00296E22" w:rsidRPr="00B561BF">
        <w:rPr>
          <w:i/>
        </w:rPr>
        <w:t>A Framework for K-12 Science Education</w:t>
      </w:r>
      <w:r w:rsidR="00296E22">
        <w:t>, “</w:t>
      </w:r>
      <w:r w:rsidR="00296E22" w:rsidRPr="003464F0">
        <w:t>Conceptual models allow scientists</w:t>
      </w:r>
      <w:r w:rsidR="00296E22">
        <w:t xml:space="preserve">… </w:t>
      </w:r>
      <w:r w:rsidR="00296E22" w:rsidRPr="003464F0">
        <w:t>to better visualize and understand a phenomenon under investigation</w:t>
      </w:r>
      <w:r w:rsidR="00296E22">
        <w:t xml:space="preserve">… </w:t>
      </w:r>
      <w:r w:rsidR="00296E22" w:rsidRPr="003464F0">
        <w:t xml:space="preserve">Although they do not correspond exactly to the more complicated entity being modeled, they do bring certain features into focus while minimizing or obscuring others. Because all models contain approximations and assumptions that limit the range of validity of their application and the precision of their predictive power, it is important to recognize their </w:t>
      </w:r>
      <w:r w:rsidR="00296E22" w:rsidRPr="003464F0">
        <w:lastRenderedPageBreak/>
        <w:t>limitations.</w:t>
      </w:r>
      <w:r w:rsidR="00296E22">
        <w:t>”</w:t>
      </w:r>
      <w:r w:rsidR="00296E22" w:rsidRPr="00656492">
        <w:rPr>
          <w:rStyle w:val="FootnoteReference"/>
        </w:rPr>
        <w:t xml:space="preserve"> </w:t>
      </w:r>
      <w:r w:rsidR="00296E22" w:rsidRPr="009D7400">
        <w:rPr>
          <w:rStyle w:val="FootnoteReference"/>
        </w:rPr>
        <w:footnoteReference w:id="10"/>
      </w:r>
      <w:r w:rsidR="00296E22">
        <w:rPr>
          <w:vertAlign w:val="superscript"/>
        </w:rPr>
        <w:t xml:space="preserve"> </w:t>
      </w:r>
      <w:r w:rsidR="00296E22" w:rsidRPr="002809F3">
        <w:rPr>
          <w:szCs w:val="28"/>
        </w:rPr>
        <w:t xml:space="preserve">To help your students understand conceptual models, you can give </w:t>
      </w:r>
      <w:r w:rsidR="00296E22" w:rsidRPr="00B271BC">
        <w:rPr>
          <w:szCs w:val="28"/>
          <w:u w:val="single"/>
        </w:rPr>
        <w:t>examples of conceptual models</w:t>
      </w:r>
      <w:r w:rsidR="00296E22" w:rsidRPr="002809F3">
        <w:rPr>
          <w:szCs w:val="28"/>
        </w:rPr>
        <w:t xml:space="preserve"> that students may have used, e.g.</w:t>
      </w:r>
      <w:r w:rsidR="00296E22">
        <w:rPr>
          <w:szCs w:val="28"/>
        </w:rPr>
        <w:t>,</w:t>
      </w:r>
      <w:r w:rsidR="00296E22" w:rsidRPr="002809F3">
        <w:rPr>
          <w:szCs w:val="28"/>
        </w:rPr>
        <w:t xml:space="preserve"> a map, a diagram of a football play,</w:t>
      </w:r>
      <w:r w:rsidR="00296E22">
        <w:rPr>
          <w:szCs w:val="28"/>
        </w:rPr>
        <w:t xml:space="preserve"> sheet music, </w:t>
      </w:r>
      <w:r w:rsidR="00296E22" w:rsidRPr="002809F3">
        <w:rPr>
          <w:szCs w:val="28"/>
        </w:rPr>
        <w:t xml:space="preserve">or an outline for an essay they plan to write. </w:t>
      </w:r>
    </w:p>
    <w:bookmarkEnd w:id="7"/>
    <w:p w14:paraId="6656227E" w14:textId="77777777" w:rsidR="00296E22" w:rsidRPr="00BF5466" w:rsidRDefault="00296E22" w:rsidP="00296E22">
      <w:pPr>
        <w:rPr>
          <w:color w:val="215868" w:themeColor="accent5" w:themeShade="80"/>
          <w:szCs w:val="28"/>
        </w:rPr>
      </w:pPr>
    </w:p>
    <w:p w14:paraId="1ECB0C03" w14:textId="143BC01E" w:rsidR="00910F1E" w:rsidRDefault="00910F1E" w:rsidP="00910F1E">
      <w:r>
        <w:t xml:space="preserve">The mathematical </w:t>
      </w:r>
      <w:r w:rsidRPr="00BF47F4">
        <w:rPr>
          <w:u w:val="single"/>
        </w:rPr>
        <w:t>equations and the graphs</w:t>
      </w:r>
      <w:r>
        <w:t xml:space="preserve"> are two different</w:t>
      </w:r>
      <w:r w:rsidR="00873E5F">
        <w:t xml:space="preserve"> versions </w:t>
      </w:r>
      <w:r>
        <w:t xml:space="preserve">of the exponential and logistic population growth </w:t>
      </w:r>
      <w:r w:rsidRPr="004B3F1D">
        <w:t>models</w:t>
      </w:r>
      <w:r>
        <w:t xml:space="preserve">. </w:t>
      </w:r>
      <w:r w:rsidR="00873E5F">
        <w:t xml:space="preserve">The </w:t>
      </w:r>
      <w:r w:rsidR="00873E5F" w:rsidRPr="00BF47F4">
        <w:t>graphs</w:t>
      </w:r>
      <w:r w:rsidR="00873E5F">
        <w:t xml:space="preserve"> have the advantage of giving a better intuitive feel for the trends in population size.</w:t>
      </w:r>
      <w:r w:rsidR="005D46B5">
        <w:t xml:space="preserve"> In contrast</w:t>
      </w:r>
      <w:r w:rsidR="00B60E7C">
        <w:t>,</w:t>
      </w:r>
      <w:r w:rsidR="00873E5F">
        <w:t xml:space="preserve"> the </w:t>
      </w:r>
      <w:r w:rsidRPr="00BF47F4">
        <w:t>equations</w:t>
      </w:r>
      <w:r>
        <w:t xml:space="preserve"> have the </w:t>
      </w:r>
      <w:r w:rsidRPr="0087042C">
        <w:t>advantage</w:t>
      </w:r>
      <w:r>
        <w:t xml:space="preserve"> of helping us to understand the reasons for the different rates of increase at different population sizes. Also, the equations facilitate quantitative predictions concerning changes in population size. Thus, both</w:t>
      </w:r>
      <w:r w:rsidR="005D46B5">
        <w:t xml:space="preserve"> representations </w:t>
      </w:r>
      <w:r>
        <w:t>of these population growth models are useful for different purposes.</w:t>
      </w:r>
    </w:p>
    <w:p w14:paraId="6E988C3B" w14:textId="77777777" w:rsidR="00910F1E" w:rsidRDefault="00910F1E" w:rsidP="00910F1E"/>
    <w:p w14:paraId="176C0053" w14:textId="77777777" w:rsidR="00910F1E" w:rsidRDefault="00910F1E" w:rsidP="00910F1E">
      <w:pPr>
        <w:rPr>
          <w:b/>
          <w:szCs w:val="28"/>
        </w:rPr>
      </w:pPr>
      <w:r>
        <w:rPr>
          <w:b/>
          <w:szCs w:val="28"/>
        </w:rPr>
        <w:t>Using the Exponential and Logistic Population Growth Models to Understand Recovery of Endangered Species</w:t>
      </w:r>
    </w:p>
    <w:p w14:paraId="69EFE080" w14:textId="24E8C877" w:rsidR="009C602E" w:rsidRDefault="009C602E" w:rsidP="009C602E">
      <w:pPr>
        <w:rPr>
          <w:szCs w:val="28"/>
        </w:rPr>
      </w:pPr>
      <w:r w:rsidRPr="00292D9E">
        <w:rPr>
          <w:szCs w:val="28"/>
          <w:u w:val="single"/>
        </w:rPr>
        <w:t>Question</w:t>
      </w:r>
      <w:r w:rsidR="00910F1E">
        <w:rPr>
          <w:szCs w:val="28"/>
          <w:u w:val="single"/>
        </w:rPr>
        <w:t xml:space="preserve"> 12/16 </w:t>
      </w:r>
      <w:r w:rsidR="006F637C" w:rsidRPr="00E5305B">
        <w:rPr>
          <w:rStyle w:val="FootnoteReference"/>
          <w:szCs w:val="28"/>
        </w:rPr>
        <w:footnoteReference w:id="11"/>
      </w:r>
      <w:r w:rsidR="003C12FC" w:rsidRPr="003C12FC">
        <w:rPr>
          <w:szCs w:val="28"/>
        </w:rPr>
        <w:t xml:space="preserve"> </w:t>
      </w:r>
      <w:r w:rsidR="00032AA2">
        <w:rPr>
          <w:szCs w:val="28"/>
        </w:rPr>
        <w:t xml:space="preserve">introduces students to the errors that result when a person uses the wrong model to make predictions. This question also </w:t>
      </w:r>
      <w:r w:rsidRPr="00192144">
        <w:rPr>
          <w:szCs w:val="28"/>
        </w:rPr>
        <w:t>reinforces student understanding of the difference between linear and exponential population growth.</w:t>
      </w:r>
    </w:p>
    <w:p w14:paraId="58A3D306" w14:textId="53E29FA8" w:rsidR="00296E22" w:rsidRDefault="00296E22" w:rsidP="009C602E">
      <w:pPr>
        <w:rPr>
          <w:szCs w:val="28"/>
        </w:rPr>
      </w:pPr>
    </w:p>
    <w:p w14:paraId="205B1879" w14:textId="5DBE4A2D" w:rsidR="007B3002" w:rsidRDefault="002D110F" w:rsidP="00924909">
      <w:pPr>
        <w:rPr>
          <w:szCs w:val="28"/>
        </w:rPr>
      </w:pPr>
      <w:r>
        <w:rPr>
          <w:szCs w:val="28"/>
        </w:rPr>
        <w:t>After question</w:t>
      </w:r>
      <w:r w:rsidR="00910F1E">
        <w:rPr>
          <w:szCs w:val="28"/>
        </w:rPr>
        <w:t xml:space="preserve"> 12/16</w:t>
      </w:r>
      <w:r w:rsidR="00296E22">
        <w:rPr>
          <w:szCs w:val="28"/>
        </w:rPr>
        <w:t>, you may want to</w:t>
      </w:r>
      <w:r w:rsidR="00F3198B">
        <w:rPr>
          <w:szCs w:val="28"/>
        </w:rPr>
        <w:t xml:space="preserve"> ask your students what they already know about endangered species and the recovery of endangered species. </w:t>
      </w:r>
      <w:bookmarkStart w:id="8" w:name="_Hlk130383282"/>
      <w:r w:rsidR="007B3002">
        <w:t xml:space="preserve">As discussed in </w:t>
      </w:r>
      <w:r w:rsidR="007B3002" w:rsidRPr="007B3002">
        <w:rPr>
          <w:u w:val="single"/>
        </w:rPr>
        <w:t>question</w:t>
      </w:r>
      <w:r w:rsidR="00910F1E">
        <w:rPr>
          <w:u w:val="single"/>
        </w:rPr>
        <w:t xml:space="preserve"> 13/17</w:t>
      </w:r>
      <w:r w:rsidR="007B3002">
        <w:t>, additional</w:t>
      </w:r>
      <w:r w:rsidR="007B3002" w:rsidRPr="00BF47F4">
        <w:t xml:space="preserve"> populations in different locations help to reduce the risk of extinction by providing protection against a possible catastrophe in one location (e.g. due to a hurricane or infectious disease epidemic) and by providing additional habitat to support growth of whooping crane populations.</w:t>
      </w:r>
      <w:r w:rsidR="00032AA2">
        <w:t xml:space="preserve"> See page </w:t>
      </w:r>
      <w:r w:rsidR="00CF7EC9">
        <w:t>4</w:t>
      </w:r>
      <w:r w:rsidR="00032AA2">
        <w:t xml:space="preserve"> of these Teacher Notes for information about how one of the additional populations was established.</w:t>
      </w:r>
      <w:r w:rsidR="00B271BC">
        <w:t xml:space="preserve"> In </w:t>
      </w:r>
      <w:r w:rsidR="008B1871">
        <w:t>2021-22</w:t>
      </w:r>
      <w:r w:rsidR="00B271BC">
        <w:t xml:space="preserve">, this </w:t>
      </w:r>
      <w:r w:rsidR="00032AA2">
        <w:t>second migratory population had</w:t>
      </w:r>
      <w:r w:rsidR="008B1871">
        <w:t xml:space="preserve"> 79 </w:t>
      </w:r>
      <w:r w:rsidR="00032AA2">
        <w:t>whooping cranes</w:t>
      </w:r>
      <w:r w:rsidR="007C1CFC">
        <w:t>. The total number of wild whooping cranes was ~</w:t>
      </w:r>
      <w:r w:rsidR="008B1871">
        <w:t>705</w:t>
      </w:r>
      <w:r w:rsidR="007C1CFC">
        <w:t>, including</w:t>
      </w:r>
      <w:r w:rsidR="008B1871">
        <w:t xml:space="preserve"> 543 </w:t>
      </w:r>
      <w:r w:rsidR="007C1CFC">
        <w:t>in the original Texas migratory population and</w:t>
      </w:r>
      <w:r w:rsidR="008B1871">
        <w:t xml:space="preserve"> 76 and 7 </w:t>
      </w:r>
      <w:r w:rsidR="007C1CFC">
        <w:t xml:space="preserve">in two </w:t>
      </w:r>
      <w:r w:rsidR="00032AA2">
        <w:t>non-migratory population</w:t>
      </w:r>
      <w:r w:rsidR="007C1CFC">
        <w:t>s</w:t>
      </w:r>
      <w:r w:rsidR="008B1871">
        <w:t xml:space="preserve"> </w:t>
      </w:r>
      <w:bookmarkEnd w:id="8"/>
      <w:r w:rsidR="008B1871">
        <w:t>(</w:t>
      </w:r>
      <w:hyperlink r:id="rId27" w:history="1">
        <w:r w:rsidR="008B1871" w:rsidRPr="007F77EA">
          <w:rPr>
            <w:rStyle w:val="Hyperlink"/>
          </w:rPr>
          <w:t>https://fws.gov/media/annualreportwhoopingcranerecovery2022aransaspdf</w:t>
        </w:r>
      </w:hyperlink>
      <w:r w:rsidR="008B1871">
        <w:t>)</w:t>
      </w:r>
      <w:r w:rsidR="00032AA2">
        <w:t xml:space="preserve">. </w:t>
      </w:r>
    </w:p>
    <w:p w14:paraId="61C69DFD" w14:textId="77777777" w:rsidR="007B3002" w:rsidRPr="008753A6" w:rsidRDefault="007B3002" w:rsidP="00924909">
      <w:pPr>
        <w:rPr>
          <w:sz w:val="16"/>
          <w:szCs w:val="16"/>
        </w:rPr>
      </w:pPr>
    </w:p>
    <w:p w14:paraId="1BA7F06B" w14:textId="60466C14" w:rsidR="008B624D" w:rsidRDefault="007B3002" w:rsidP="00924909">
      <w:pPr>
        <w:rPr>
          <w:szCs w:val="28"/>
        </w:rPr>
      </w:pPr>
      <w:r w:rsidRPr="00912F29">
        <w:t>Question</w:t>
      </w:r>
      <w:r w:rsidR="00873E5F">
        <w:t xml:space="preserve"> 14/18 </w:t>
      </w:r>
      <w:r>
        <w:t xml:space="preserve">could lead to a more general discussion of endangered species and the </w:t>
      </w:r>
      <w:r w:rsidRPr="00912F29">
        <w:rPr>
          <w:u w:val="single"/>
        </w:rPr>
        <w:t>Endangered Species Act</w:t>
      </w:r>
      <w:r>
        <w:t>.</w:t>
      </w:r>
      <w:r w:rsidR="00320CA5">
        <w:t xml:space="preserve"> </w:t>
      </w:r>
      <w:bookmarkStart w:id="9" w:name="_Hlk130383372"/>
      <w:r w:rsidR="00320CA5">
        <w:t>This topic illustrates that</w:t>
      </w:r>
      <w:r w:rsidR="00B271BC">
        <w:t xml:space="preserve"> evaluations </w:t>
      </w:r>
      <w:r w:rsidR="00320CA5">
        <w:t>of many public policy issues</w:t>
      </w:r>
      <w:r>
        <w:t xml:space="preserve"> </w:t>
      </w:r>
      <w:r w:rsidR="00320CA5">
        <w:t>depend on both good scientific information and people’s values</w:t>
      </w:r>
      <w:r w:rsidR="00C056DF">
        <w:t xml:space="preserve"> (which </w:t>
      </w:r>
      <w:r w:rsidR="00320CA5">
        <w:t>cannot be decided by science</w:t>
      </w:r>
      <w:r w:rsidR="00C056DF">
        <w:t>)</w:t>
      </w:r>
      <w:r w:rsidR="00320CA5">
        <w:t>. For example, science can help us understand how fast endangered species can recover and science can show</w:t>
      </w:r>
      <w:r w:rsidR="00CF7EC9">
        <w:t xml:space="preserve"> us</w:t>
      </w:r>
      <w:r w:rsidR="00320CA5">
        <w:t xml:space="preserve"> how different species have helped us to develop multiple </w:t>
      </w:r>
      <w:r w:rsidR="008753A6">
        <w:t>helpful products</w:t>
      </w:r>
      <w:r w:rsidR="00B271BC">
        <w:t xml:space="preserve"> (</w:t>
      </w:r>
      <w:r w:rsidR="008753A6">
        <w:t>e.g.</w:t>
      </w:r>
      <w:r w:rsidR="00CF7EC9">
        <w:t>,</w:t>
      </w:r>
      <w:r w:rsidR="00B271BC">
        <w:t xml:space="preserve"> the many</w:t>
      </w:r>
      <w:r w:rsidR="008753A6">
        <w:t xml:space="preserve"> medications</w:t>
      </w:r>
      <w:r w:rsidR="00B271BC">
        <w:t xml:space="preserve"> originally derived from plants, fungi or animals). However</w:t>
      </w:r>
      <w:r w:rsidR="008753A6">
        <w:t xml:space="preserve">, </w:t>
      </w:r>
      <w:r w:rsidR="002870F1">
        <w:t xml:space="preserve">science cannot establish </w:t>
      </w:r>
      <w:r w:rsidR="008753A6">
        <w:t>how much value</w:t>
      </w:r>
      <w:r w:rsidR="00B271BC">
        <w:t xml:space="preserve"> to assign to </w:t>
      </w:r>
      <w:r w:rsidR="008753A6">
        <w:t>preserving endangered species like whooping cranes.</w:t>
      </w:r>
      <w:bookmarkEnd w:id="9"/>
      <w:r w:rsidR="008753A6">
        <w:t xml:space="preserve"> </w:t>
      </w:r>
      <w:r w:rsidR="00AB624C">
        <w:t xml:space="preserve">Two useful general sources on endangered species are </w:t>
      </w:r>
      <w:hyperlink r:id="rId28" w:history="1">
        <w:r w:rsidR="00A2011C" w:rsidRPr="004827B9">
          <w:rPr>
            <w:rStyle w:val="Hyperlink"/>
          </w:rPr>
          <w:t>https://education.nationalgeographic.org/resource/endangered-species/</w:t>
        </w:r>
      </w:hyperlink>
      <w:r w:rsidR="00A2011C">
        <w:t xml:space="preserve"> </w:t>
      </w:r>
      <w:r w:rsidR="00AB624C">
        <w:rPr>
          <w:szCs w:val="28"/>
        </w:rPr>
        <w:t xml:space="preserve">and </w:t>
      </w:r>
      <w:hyperlink r:id="rId29" w:history="1">
        <w:r w:rsidR="00AB624C" w:rsidRPr="00B356A5">
          <w:rPr>
            <w:rStyle w:val="Hyperlink"/>
            <w:szCs w:val="28"/>
          </w:rPr>
          <w:t>https://www.nytimes.com/2018/03/13/magazine/should-some-species-be-allowed-to-die-out.html</w:t>
        </w:r>
      </w:hyperlink>
      <w:r w:rsidR="00AB624C">
        <w:rPr>
          <w:szCs w:val="28"/>
        </w:rPr>
        <w:t>.</w:t>
      </w:r>
    </w:p>
    <w:p w14:paraId="320B33F4" w14:textId="72D4F17A" w:rsidR="00536521" w:rsidRDefault="00536521" w:rsidP="00924909"/>
    <w:p w14:paraId="02C42B18" w14:textId="5DF72C5F" w:rsidR="001C6192" w:rsidRPr="00CF67FD" w:rsidRDefault="00CF67FD" w:rsidP="001C6192">
      <w:pPr>
        <w:rPr>
          <w:b/>
          <w:szCs w:val="28"/>
        </w:rPr>
      </w:pPr>
      <w:r w:rsidRPr="00CF67FD">
        <w:rPr>
          <w:b/>
          <w:szCs w:val="28"/>
        </w:rPr>
        <w:t xml:space="preserve">Exponential and Logistic Population Growth Models </w:t>
      </w:r>
      <w:r>
        <w:rPr>
          <w:b/>
          <w:szCs w:val="28"/>
        </w:rPr>
        <w:t>vs.</w:t>
      </w:r>
      <w:r w:rsidRPr="00CF67FD">
        <w:rPr>
          <w:b/>
          <w:szCs w:val="28"/>
        </w:rPr>
        <w:t xml:space="preserve"> Complex Reality</w:t>
      </w:r>
    </w:p>
    <w:p w14:paraId="167F7FF9" w14:textId="1E099706" w:rsidR="00DC3F2B" w:rsidRPr="00873E5F" w:rsidRDefault="006057F3" w:rsidP="00DC3F2B">
      <w:r>
        <w:t xml:space="preserve">This section </w:t>
      </w:r>
      <w:r w:rsidR="00DC3F2B">
        <w:t xml:space="preserve">of the Student Handout </w:t>
      </w:r>
      <w:r>
        <w:t>helps students to understand the limitations of the exponential and logistic population growth models</w:t>
      </w:r>
      <w:r w:rsidR="00292D9E">
        <w:t xml:space="preserve">. </w:t>
      </w:r>
      <w:r w:rsidR="00DC3F2B">
        <w:t>As discussed in this section, all models involve assumptions and simplifications of complex real-world phenomena, so there</w:t>
      </w:r>
      <w:r w:rsidR="00CF7EC9">
        <w:t xml:space="preserve"> often are </w:t>
      </w:r>
      <w:r w:rsidR="00DC3F2B">
        <w:t>discrepancies between a model’s predictions and phenomena observed in the real world.</w:t>
      </w:r>
      <w:r w:rsidR="00873E5F">
        <w:t xml:space="preserve"> This </w:t>
      </w:r>
      <w:r w:rsidR="00873E5F">
        <w:lastRenderedPageBreak/>
        <w:t xml:space="preserve">whole section can be used to illustrate the </w:t>
      </w:r>
      <w:r w:rsidR="00873E5F" w:rsidRPr="00873E5F">
        <w:rPr>
          <w:u w:val="single"/>
        </w:rPr>
        <w:t>Crosscutting Concept</w:t>
      </w:r>
      <w:r w:rsidR="00873E5F">
        <w:t>, “</w:t>
      </w:r>
      <w:r w:rsidR="00E67FBB">
        <w:t>Models can be used to predict the behavior of a system, but these predictions have limited precision and reliability due to the assumptions and approximations inherent in models.”</w:t>
      </w:r>
    </w:p>
    <w:p w14:paraId="345D310D" w14:textId="77777777" w:rsidR="00DC3F2B" w:rsidRPr="008753A6" w:rsidRDefault="00DC3F2B" w:rsidP="00DC3F2B">
      <w:pPr>
        <w:rPr>
          <w:sz w:val="16"/>
          <w:szCs w:val="16"/>
        </w:rPr>
      </w:pPr>
      <w:r>
        <w:t xml:space="preserve"> </w:t>
      </w:r>
    </w:p>
    <w:p w14:paraId="3AB5EA39" w14:textId="784DE215" w:rsidR="00D7322C" w:rsidRDefault="00224976" w:rsidP="00593A7B">
      <w:pPr>
        <w:rPr>
          <w:szCs w:val="23"/>
        </w:rPr>
      </w:pPr>
      <w:r>
        <w:rPr>
          <w:u w:val="single"/>
        </w:rPr>
        <w:t>Question</w:t>
      </w:r>
      <w:r w:rsidR="00873E5F">
        <w:rPr>
          <w:u w:val="single"/>
        </w:rPr>
        <w:t xml:space="preserve"> 15/19</w:t>
      </w:r>
      <w:r w:rsidR="00873E5F" w:rsidRPr="00873E5F">
        <w:t xml:space="preserve"> </w:t>
      </w:r>
      <w:r>
        <w:t>highlights the contrast between</w:t>
      </w:r>
      <w:r w:rsidR="00292D9E">
        <w:t xml:space="preserve"> </w:t>
      </w:r>
      <w:r w:rsidR="00920A5E">
        <w:t xml:space="preserve">the roughly exponential growth for the whooping crane population in recent decades </w:t>
      </w:r>
      <w:r w:rsidR="00360C24">
        <w:t>vs.</w:t>
      </w:r>
      <w:r w:rsidR="00920A5E">
        <w:t xml:space="preserve"> the</w:t>
      </w:r>
      <w:r w:rsidR="0029023F">
        <w:t xml:space="preserve"> </w:t>
      </w:r>
      <w:r w:rsidR="001F16F8">
        <w:t xml:space="preserve">earlier decline </w:t>
      </w:r>
      <w:r w:rsidR="00920A5E">
        <w:t>in total number of whooping cranes</w:t>
      </w:r>
      <w:r w:rsidR="00C056DF">
        <w:t xml:space="preserve"> </w:t>
      </w:r>
      <w:r w:rsidR="00CF7EC9">
        <w:t>(</w:t>
      </w:r>
      <w:r w:rsidR="00920A5E">
        <w:t>which d</w:t>
      </w:r>
      <w:r w:rsidR="00052341">
        <w:t>id</w:t>
      </w:r>
      <w:r w:rsidR="00C056DF">
        <w:t xml:space="preserve"> </w:t>
      </w:r>
      <w:r w:rsidR="00052341">
        <w:t>n</w:t>
      </w:r>
      <w:r w:rsidR="00C056DF">
        <w:t>o</w:t>
      </w:r>
      <w:r w:rsidR="00052341">
        <w:t>t</w:t>
      </w:r>
      <w:r w:rsidR="00920A5E">
        <w:t xml:space="preserve"> follow either the exponential or logistic population growth models</w:t>
      </w:r>
      <w:r w:rsidR="00CF7EC9">
        <w:t>)</w:t>
      </w:r>
      <w:r w:rsidR="00920A5E">
        <w:t xml:space="preserve">. </w:t>
      </w:r>
      <w:r w:rsidR="0029023F">
        <w:t xml:space="preserve">You will probably want to emphasize that </w:t>
      </w:r>
      <w:bookmarkStart w:id="10" w:name="_Hlk130386574"/>
      <w:r w:rsidR="0029023F">
        <w:t>neither the exponential nor logistic population growth models include the effects of changes in the external environment,</w:t>
      </w:r>
      <w:r>
        <w:t xml:space="preserve"> so these models fail </w:t>
      </w:r>
      <w:r w:rsidR="0029023F">
        <w:t xml:space="preserve">to predict trends like the historical decrease in whooping crane population size. </w:t>
      </w:r>
      <w:bookmarkEnd w:id="10"/>
    </w:p>
    <w:p w14:paraId="6FE75084" w14:textId="77777777" w:rsidR="00D7322C" w:rsidRPr="003B6815" w:rsidRDefault="00D7322C" w:rsidP="00593A7B">
      <w:pPr>
        <w:rPr>
          <w:sz w:val="16"/>
          <w:szCs w:val="16"/>
        </w:rPr>
      </w:pPr>
    </w:p>
    <w:p w14:paraId="72E83227" w14:textId="502AC2DF" w:rsidR="009C602E" w:rsidRPr="00265EC1" w:rsidRDefault="00D7322C" w:rsidP="0011526A">
      <w:pPr>
        <w:rPr>
          <w:rFonts w:ascii="Calibri" w:hAnsi="Calibri"/>
          <w:sz w:val="23"/>
          <w:szCs w:val="23"/>
        </w:rPr>
      </w:pPr>
      <w:r>
        <w:t>Next, students</w:t>
      </w:r>
      <w:r w:rsidR="00FE0B99">
        <w:t xml:space="preserve"> consider </w:t>
      </w:r>
      <w:r w:rsidR="00593A7B" w:rsidRPr="00D7322C">
        <w:rPr>
          <w:u w:val="single"/>
        </w:rPr>
        <w:t xml:space="preserve">trophic effects </w:t>
      </w:r>
      <w:r w:rsidR="00292D9E" w:rsidRPr="00D7322C">
        <w:rPr>
          <w:u w:val="single"/>
        </w:rPr>
        <w:t>in a marine ecosystem</w:t>
      </w:r>
      <w:r w:rsidR="00593A7B">
        <w:t xml:space="preserve">. </w:t>
      </w:r>
      <w:r w:rsidR="000254A7">
        <w:t>They</w:t>
      </w:r>
      <w:r w:rsidR="00FE0B99">
        <w:t xml:space="preserve"> predict how </w:t>
      </w:r>
      <w:r w:rsidR="0037648E">
        <w:t xml:space="preserve">decreases in predator abundance </w:t>
      </w:r>
      <w:r w:rsidR="00FE0B99">
        <w:rPr>
          <w:bCs/>
        </w:rPr>
        <w:t xml:space="preserve">affected </w:t>
      </w:r>
      <w:r w:rsidR="00593A7B">
        <w:rPr>
          <w:bCs/>
        </w:rPr>
        <w:t>the population size of other species in a food web.</w:t>
      </w:r>
      <w:r w:rsidR="00593A7B">
        <w:rPr>
          <w:rStyle w:val="FootnoteReference"/>
          <w:bCs/>
        </w:rPr>
        <w:footnoteReference w:id="12"/>
      </w:r>
      <w:r w:rsidR="0037648E">
        <w:t xml:space="preserve"> Specifically, sea </w:t>
      </w:r>
      <w:r w:rsidR="00593A7B" w:rsidRPr="00D7322C">
        <w:t>otters</w:t>
      </w:r>
      <w:r w:rsidR="00593A7B">
        <w:t xml:space="preserve"> were rare in the first half of the twentieth century due to human hunting. </w:t>
      </w:r>
      <w:r w:rsidR="00FE0B99">
        <w:t>As a result, sea urchin populations</w:t>
      </w:r>
      <w:r w:rsidR="00F5123F">
        <w:t xml:space="preserve"> increased</w:t>
      </w:r>
      <w:r w:rsidR="00FE0B99">
        <w:t xml:space="preserve">, and kelp populations decreased drastically. </w:t>
      </w:r>
      <w:r w:rsidR="00593A7B">
        <w:t>In the mid-twentieth century, legal protections for sea otters allowed them to become abundant</w:t>
      </w:r>
      <w:r w:rsidR="00F80524">
        <w:t xml:space="preserve">, </w:t>
      </w:r>
      <w:r w:rsidR="0011526A">
        <w:t>which decreased</w:t>
      </w:r>
      <w:r w:rsidR="0037648E">
        <w:t xml:space="preserve"> sea urchin populations</w:t>
      </w:r>
      <w:r w:rsidR="0011526A">
        <w:t>, which allowed the kelp to flourish (</w:t>
      </w:r>
      <w:hyperlink r:id="rId30" w:history="1">
        <w:r w:rsidR="009C602E" w:rsidRPr="00B823D2">
          <w:rPr>
            <w:rStyle w:val="Hyperlink"/>
            <w:rFonts w:cs="Calibri"/>
            <w:szCs w:val="23"/>
          </w:rPr>
          <w:t>https://ww2.kqed.org/quest/2014/02/25/balancing-act-otters-urchins-and-kelp/</w:t>
        </w:r>
      </w:hyperlink>
      <w:r w:rsidR="0011526A">
        <w:t>). However, in the</w:t>
      </w:r>
      <w:r w:rsidR="00F5123F">
        <w:t xml:space="preserve"> early </w:t>
      </w:r>
      <w:r w:rsidR="0011526A">
        <w:t>21</w:t>
      </w:r>
      <w:r w:rsidR="0011526A" w:rsidRPr="0011526A">
        <w:rPr>
          <w:vertAlign w:val="superscript"/>
        </w:rPr>
        <w:t>st</w:t>
      </w:r>
      <w:r w:rsidR="0011526A">
        <w:t xml:space="preserve"> century, kelp forests are again in decline due to a combination of factors including a wasting disease that has reduced populations of another</w:t>
      </w:r>
      <w:r w:rsidR="00F5123F">
        <w:t xml:space="preserve"> sea urchin predator </w:t>
      </w:r>
      <w:r w:rsidR="0011526A">
        <w:t>(sunflower sea stars), global warming (which has resulted in marine heat waves)</w:t>
      </w:r>
      <w:r w:rsidR="0037648E">
        <w:t>, and other factors (</w:t>
      </w:r>
      <w:hyperlink r:id="rId31" w:history="1">
        <w:r w:rsidR="0037648E" w:rsidRPr="007F1A49">
          <w:rPr>
            <w:rStyle w:val="Hyperlink"/>
          </w:rPr>
          <w:t>https://www.weforum.org/agenda/2022/07/scientists-restore-worlds-kelp-forests/</w:t>
        </w:r>
      </w:hyperlink>
      <w:r w:rsidR="002B5FFB">
        <w:t xml:space="preserve">, </w:t>
      </w:r>
      <w:hyperlink r:id="rId32" w:history="1">
        <w:r w:rsidR="002B5FFB" w:rsidRPr="007F1A49">
          <w:rPr>
            <w:rStyle w:val="Hyperlink"/>
          </w:rPr>
          <w:t>https://www.nature.org/en-us/newsroom/ca-sunflower-sea-star-kelp-forests/</w:t>
        </w:r>
      </w:hyperlink>
      <w:r w:rsidR="0037648E">
        <w:t>).</w:t>
      </w:r>
    </w:p>
    <w:p w14:paraId="687D071F" w14:textId="77777777" w:rsidR="00543382" w:rsidRDefault="00543382" w:rsidP="009C602E">
      <w:pPr>
        <w:pStyle w:val="ListParagraph"/>
        <w:ind w:left="0"/>
        <w:rPr>
          <w:szCs w:val="16"/>
        </w:rPr>
      </w:pPr>
    </w:p>
    <w:p w14:paraId="74BF345F" w14:textId="17679FFC" w:rsidR="00037850" w:rsidRDefault="0037648E" w:rsidP="009C602E">
      <w:pPr>
        <w:pStyle w:val="ListParagraph"/>
        <w:ind w:left="0"/>
        <w:rPr>
          <w:szCs w:val="16"/>
        </w:rPr>
      </w:pPr>
      <w:bookmarkStart w:id="11" w:name="_Hlk130387080"/>
      <w:r>
        <w:rPr>
          <w:szCs w:val="16"/>
        </w:rPr>
        <w:t xml:space="preserve">The effects of declines in populations of sea urchin predators illustrate </w:t>
      </w:r>
      <w:r w:rsidR="00543382" w:rsidRPr="00037850">
        <w:rPr>
          <w:szCs w:val="16"/>
          <w:u w:val="single"/>
        </w:rPr>
        <w:t>top-down</w:t>
      </w:r>
      <w:r w:rsidR="00543382">
        <w:rPr>
          <w:szCs w:val="16"/>
        </w:rPr>
        <w:t xml:space="preserve"> regulation of population size.</w:t>
      </w:r>
      <w:r w:rsidR="007734DE">
        <w:rPr>
          <w:szCs w:val="16"/>
        </w:rPr>
        <w:t xml:space="preserve"> (This </w:t>
      </w:r>
      <w:r w:rsidR="00A410D8">
        <w:rPr>
          <w:szCs w:val="16"/>
        </w:rPr>
        <w:t xml:space="preserve">term </w:t>
      </w:r>
      <w:r w:rsidR="007734DE">
        <w:rPr>
          <w:szCs w:val="16"/>
        </w:rPr>
        <w:t>derives from</w:t>
      </w:r>
      <w:r w:rsidR="00A410D8">
        <w:rPr>
          <w:szCs w:val="16"/>
        </w:rPr>
        <w:t xml:space="preserve"> diagrams of</w:t>
      </w:r>
      <w:r w:rsidR="007734DE">
        <w:rPr>
          <w:szCs w:val="16"/>
        </w:rPr>
        <w:t xml:space="preserve"> food chains and food webs</w:t>
      </w:r>
      <w:r w:rsidR="00A410D8">
        <w:rPr>
          <w:szCs w:val="16"/>
        </w:rPr>
        <w:t>,</w:t>
      </w:r>
      <w:r w:rsidR="007734DE">
        <w:rPr>
          <w:szCs w:val="16"/>
        </w:rPr>
        <w:t xml:space="preserve"> where predators are shown at the top</w:t>
      </w:r>
      <w:r w:rsidR="00A410D8">
        <w:rPr>
          <w:szCs w:val="16"/>
        </w:rPr>
        <w:t>, herbivores in the middle and plants at the bottom.)</w:t>
      </w:r>
      <w:r w:rsidR="00CF7EC9">
        <w:rPr>
          <w:szCs w:val="16"/>
        </w:rPr>
        <w:t xml:space="preserve"> Fertilizer </w:t>
      </w:r>
      <w:r w:rsidR="00543382">
        <w:rPr>
          <w:szCs w:val="16"/>
        </w:rPr>
        <w:t xml:space="preserve">runoff into </w:t>
      </w:r>
      <w:r w:rsidR="00CF7EC9">
        <w:rPr>
          <w:szCs w:val="16"/>
        </w:rPr>
        <w:t xml:space="preserve">rivers, </w:t>
      </w:r>
      <w:r w:rsidR="00543382">
        <w:rPr>
          <w:szCs w:val="16"/>
        </w:rPr>
        <w:t>lakes</w:t>
      </w:r>
      <w:r w:rsidR="00CF7EC9">
        <w:rPr>
          <w:szCs w:val="16"/>
        </w:rPr>
        <w:t xml:space="preserve"> or the Gulf of Mexico has caused algal blooms; this is an </w:t>
      </w:r>
      <w:r w:rsidR="00543382">
        <w:rPr>
          <w:szCs w:val="16"/>
        </w:rPr>
        <w:t xml:space="preserve">example of </w:t>
      </w:r>
      <w:r w:rsidR="00037850" w:rsidRPr="00F5123F">
        <w:rPr>
          <w:szCs w:val="16"/>
          <w:u w:val="single"/>
        </w:rPr>
        <w:t>bottom-up</w:t>
      </w:r>
      <w:r w:rsidR="00543382">
        <w:rPr>
          <w:szCs w:val="16"/>
        </w:rPr>
        <w:t xml:space="preserve"> regulation of population size.</w:t>
      </w:r>
      <w:r w:rsidR="00037850">
        <w:rPr>
          <w:szCs w:val="16"/>
        </w:rPr>
        <w:t xml:space="preserve"> </w:t>
      </w:r>
      <w:r w:rsidR="00543382">
        <w:rPr>
          <w:szCs w:val="16"/>
        </w:rPr>
        <w:t>In one interesting experiment, an algal bloom was</w:t>
      </w:r>
      <w:r w:rsidR="00037850">
        <w:rPr>
          <w:szCs w:val="16"/>
        </w:rPr>
        <w:t xml:space="preserve"> eliminated </w:t>
      </w:r>
      <w:r w:rsidR="00543382">
        <w:rPr>
          <w:szCs w:val="16"/>
        </w:rPr>
        <w:t xml:space="preserve">by reducing the population of fish that ate </w:t>
      </w:r>
      <w:r w:rsidR="00796E84">
        <w:rPr>
          <w:szCs w:val="16"/>
        </w:rPr>
        <w:t xml:space="preserve">the </w:t>
      </w:r>
      <w:r w:rsidR="00543382">
        <w:rPr>
          <w:szCs w:val="16"/>
        </w:rPr>
        <w:t>zooplankton that ate the algae</w:t>
      </w:r>
      <w:r w:rsidR="00796E84">
        <w:rPr>
          <w:szCs w:val="16"/>
        </w:rPr>
        <w:t>; this provides another example of</w:t>
      </w:r>
      <w:r w:rsidR="00543382">
        <w:rPr>
          <w:szCs w:val="16"/>
        </w:rPr>
        <w:t xml:space="preserve"> top-down regulation of population size. Scientists have concluded that top-down and bottom-up regulation </w:t>
      </w:r>
      <w:r w:rsidR="00037850">
        <w:rPr>
          <w:szCs w:val="16"/>
        </w:rPr>
        <w:t>both play important roles in regulating population size, with different relative importance for different populations and at different times.</w:t>
      </w:r>
    </w:p>
    <w:bookmarkEnd w:id="11"/>
    <w:p w14:paraId="50D8E5E6" w14:textId="271BE8D0" w:rsidR="009C602E" w:rsidRPr="00543382" w:rsidRDefault="009C602E" w:rsidP="009C602E">
      <w:pPr>
        <w:pStyle w:val="ListParagraph"/>
        <w:ind w:left="0"/>
        <w:rPr>
          <w:szCs w:val="16"/>
        </w:rPr>
      </w:pPr>
    </w:p>
    <w:p w14:paraId="120C76FE" w14:textId="47C65795" w:rsidR="00003CBC" w:rsidRDefault="009D57B2" w:rsidP="00947BD3">
      <w:r w:rsidRPr="00ED357F">
        <w:rPr>
          <w:u w:val="single"/>
        </w:rPr>
        <w:t>Question</w:t>
      </w:r>
      <w:r w:rsidR="009C7CB2">
        <w:rPr>
          <w:u w:val="single"/>
        </w:rPr>
        <w:t xml:space="preserve"> 17</w:t>
      </w:r>
      <w:r>
        <w:rPr>
          <w:u w:val="single"/>
        </w:rPr>
        <w:t>/2</w:t>
      </w:r>
      <w:r w:rsidR="00E67FBB">
        <w:rPr>
          <w:u w:val="single"/>
        </w:rPr>
        <w:t>1</w:t>
      </w:r>
      <w:r>
        <w:t xml:space="preserve"> focuses student attention on the progression from the exponential population growth model (which includes increases in population size </w:t>
      </w:r>
      <w:proofErr w:type="gramStart"/>
      <w:r>
        <w:t>as a result of</w:t>
      </w:r>
      <w:proofErr w:type="gramEnd"/>
      <w:r>
        <w:t xml:space="preserve"> reproduction) to the logistic population growth model (which adds the effects of competition for limited resources) to a more complete description of the causes of changes in size for real-world populations (which adds the effects of changes in the environment).</w:t>
      </w:r>
      <w:r w:rsidR="004377EE">
        <w:t xml:space="preserve"> </w:t>
      </w:r>
      <w:r w:rsidR="00003CBC">
        <w:t>This leads into a discussion</w:t>
      </w:r>
      <w:r w:rsidR="00CF7C82">
        <w:t xml:space="preserve"> (on the next page of the Student Handout) </w:t>
      </w:r>
      <w:r w:rsidR="00003CBC">
        <w:t xml:space="preserve">of the important point that </w:t>
      </w:r>
      <w:r w:rsidR="00003CBC" w:rsidRPr="004C5B87">
        <w:rPr>
          <w:u w:val="single"/>
        </w:rPr>
        <w:t>models only make accurate predictions when the simplifying assumptions</w:t>
      </w:r>
      <w:r w:rsidR="00003CBC">
        <w:t xml:space="preserve"> of the model hold </w:t>
      </w:r>
      <w:r w:rsidR="00003CBC" w:rsidRPr="004C5B87">
        <w:rPr>
          <w:u w:val="single"/>
        </w:rPr>
        <w:t>true</w:t>
      </w:r>
      <w:r w:rsidR="00003CBC">
        <w:t xml:space="preserve">. For example, the </w:t>
      </w:r>
      <w:r w:rsidR="00292D9E" w:rsidRPr="004C5B87">
        <w:t>exponential</w:t>
      </w:r>
      <w:r w:rsidR="003540E4">
        <w:t xml:space="preserve"> population growth </w:t>
      </w:r>
      <w:r w:rsidR="004377EE">
        <w:t xml:space="preserve">model assumes unlimited resources, so exponential population growth </w:t>
      </w:r>
      <w:r w:rsidR="00292D9E" w:rsidRPr="003540E4">
        <w:t>is</w:t>
      </w:r>
      <w:r w:rsidR="00292D9E">
        <w:t xml:space="preserve"> </w:t>
      </w:r>
      <w:r w:rsidR="00292D9E" w:rsidRPr="004C5B87">
        <w:t>only</w:t>
      </w:r>
      <w:r w:rsidR="00292D9E">
        <w:t xml:space="preserve"> observed </w:t>
      </w:r>
      <w:r w:rsidR="00292D9E">
        <w:lastRenderedPageBreak/>
        <w:t>during the early stages of population growth, e.g. when a species moves into a new environment or is recovering from a catastrophe such as excessive hunting by humans.</w:t>
      </w:r>
    </w:p>
    <w:p w14:paraId="7127D540" w14:textId="77777777" w:rsidR="00003CBC" w:rsidRDefault="00003CBC" w:rsidP="00947BD3"/>
    <w:p w14:paraId="31A8C2E6" w14:textId="35781C57" w:rsidR="00463F67" w:rsidRDefault="00CF7C82" w:rsidP="00947BD3">
      <w:r>
        <w:t>The top of p</w:t>
      </w:r>
      <w:r w:rsidR="00003CBC">
        <w:t>age</w:t>
      </w:r>
      <w:r w:rsidR="009C7CB2">
        <w:t xml:space="preserve"> 6/7 </w:t>
      </w:r>
      <w:r w:rsidR="00003CBC">
        <w:t>of the Student Handout presents</w:t>
      </w:r>
      <w:r>
        <w:t xml:space="preserve"> two </w:t>
      </w:r>
      <w:r w:rsidR="00003CBC">
        <w:t>important simplifying assumptions for the</w:t>
      </w:r>
      <w:r w:rsidR="00224976">
        <w:t xml:space="preserve"> </w:t>
      </w:r>
      <w:r w:rsidR="00003CBC">
        <w:rPr>
          <w:u w:val="single"/>
        </w:rPr>
        <w:t>logistic</w:t>
      </w:r>
      <w:r w:rsidR="00224976">
        <w:t xml:space="preserve"> </w:t>
      </w:r>
      <w:r w:rsidR="00292D9E" w:rsidRPr="007926A3">
        <w:t>population growth</w:t>
      </w:r>
      <w:r w:rsidR="00003CBC">
        <w:t xml:space="preserve"> model. </w:t>
      </w:r>
      <w:bookmarkStart w:id="12" w:name="_Hlk130387399"/>
      <w:r w:rsidR="00003CBC">
        <w:t xml:space="preserve">Because these simplifying assumptions often are not true, growth of </w:t>
      </w:r>
      <w:r w:rsidR="00292D9E" w:rsidRPr="007926A3">
        <w:t xml:space="preserve">natural populations </w:t>
      </w:r>
      <w:r w:rsidR="00292D9E" w:rsidRPr="003540E4">
        <w:rPr>
          <w:u w:val="single"/>
        </w:rPr>
        <w:t>often does not culminate in stable</w:t>
      </w:r>
      <w:r w:rsidR="00292D9E" w:rsidRPr="007926A3">
        <w:t xml:space="preserve"> population size at carrying capacity, as predicted by the logistic population growth model.</w:t>
      </w:r>
      <w:r w:rsidR="00292D9E">
        <w:t xml:space="preserve"> </w:t>
      </w:r>
      <w:bookmarkEnd w:id="12"/>
    </w:p>
    <w:p w14:paraId="4F8C0739" w14:textId="77777777" w:rsidR="00463F67" w:rsidRDefault="00463F67" w:rsidP="00947BD3"/>
    <w:p w14:paraId="7C85866E" w14:textId="3317F898" w:rsidR="003B6815" w:rsidRDefault="00003CBC" w:rsidP="00FC35B5">
      <w:bookmarkStart w:id="13" w:name="_Hlk130387533"/>
      <w:r>
        <w:t xml:space="preserve">The </w:t>
      </w:r>
      <w:r w:rsidR="004377EE" w:rsidRPr="00463F67">
        <w:rPr>
          <w:u w:val="single"/>
        </w:rPr>
        <w:t>reindeer example</w:t>
      </w:r>
      <w:r w:rsidR="00444B61">
        <w:t xml:space="preserve"> described</w:t>
      </w:r>
      <w:r w:rsidR="004377EE" w:rsidRPr="004A0BD9">
        <w:t xml:space="preserve"> </w:t>
      </w:r>
      <w:r w:rsidR="004377EE">
        <w:t>on page</w:t>
      </w:r>
      <w:r w:rsidR="009C7CB2">
        <w:t xml:space="preserve"> 6/7 </w:t>
      </w:r>
      <w:r w:rsidR="004377EE">
        <w:t>of the Student Handout</w:t>
      </w:r>
      <w:r w:rsidR="00224976">
        <w:t xml:space="preserve"> </w:t>
      </w:r>
      <w:r w:rsidR="00947BD3">
        <w:t xml:space="preserve">illustrates </w:t>
      </w:r>
      <w:r>
        <w:t>how a population crash can result if</w:t>
      </w:r>
      <w:r w:rsidR="004C5B87">
        <w:t xml:space="preserve"> </w:t>
      </w:r>
      <w:r w:rsidR="00F5123F">
        <w:t xml:space="preserve">population size exceeds the carrying capacity sufficiently to degrade </w:t>
      </w:r>
      <w:r w:rsidR="004C5B87">
        <w:t xml:space="preserve">the </w:t>
      </w:r>
      <w:r w:rsidR="00F5123F">
        <w:t>environment and reduce the</w:t>
      </w:r>
      <w:r>
        <w:t xml:space="preserve"> carrying capacity.</w:t>
      </w:r>
      <w:r w:rsidR="006445FF">
        <w:t xml:space="preserve"> </w:t>
      </w:r>
      <w:r w:rsidR="00FC35B5">
        <w:t xml:space="preserve">The large population of reindeer in the late 1930s (estimated to be </w:t>
      </w:r>
      <w:r w:rsidR="00292D9E">
        <w:t>approximately</w:t>
      </w:r>
      <w:r w:rsidR="00FC35B5">
        <w:t xml:space="preserve"> three times the carrying capacity of the island) nearly eliminated the lichens which were a critical winter food for the reindeer; the slow-growing lichens had not significantly regenerated when studied ~1950.</w:t>
      </w:r>
      <w:r w:rsidR="00FC35B5">
        <w:rPr>
          <w:rStyle w:val="FootnoteReference"/>
        </w:rPr>
        <w:footnoteReference w:id="13"/>
      </w:r>
      <w:r w:rsidR="00FC35B5">
        <w:t xml:space="preserve"> </w:t>
      </w:r>
      <w:r w:rsidR="003B6815">
        <w:t>Question</w:t>
      </w:r>
      <w:r w:rsidR="00C97342">
        <w:t xml:space="preserve"> 18/2</w:t>
      </w:r>
      <w:r w:rsidR="00E67FBB">
        <w:t>2</w:t>
      </w:r>
      <w:r w:rsidR="00C97342">
        <w:t xml:space="preserve"> </w:t>
      </w:r>
      <w:r w:rsidR="003B6815">
        <w:t xml:space="preserve">reinforces student understanding that the logistic population growth model is only valid if the simplifying assumptions are true (see the top of page 7/8 in the Student Handout). </w:t>
      </w:r>
      <w:bookmarkEnd w:id="13"/>
    </w:p>
    <w:p w14:paraId="01601752" w14:textId="77777777" w:rsidR="00BD75AD" w:rsidRPr="0051002A" w:rsidRDefault="00BD75AD" w:rsidP="00BD75AD">
      <w:pPr>
        <w:rPr>
          <w:sz w:val="16"/>
          <w:szCs w:val="16"/>
        </w:rPr>
      </w:pPr>
    </w:p>
    <w:p w14:paraId="5E6B51BF" w14:textId="7CF4CE7D" w:rsidR="00BD75AD" w:rsidRPr="002809F3" w:rsidRDefault="000254A7" w:rsidP="00BD75AD">
      <w:bookmarkStart w:id="14" w:name="_Hlk130387584"/>
      <w:r w:rsidRPr="002809F3">
        <w:t xml:space="preserve">To </w:t>
      </w:r>
      <w:r w:rsidR="00BD75AD" w:rsidRPr="002809F3">
        <w:t xml:space="preserve">illustrate how </w:t>
      </w:r>
      <w:r w:rsidR="00BD75AD" w:rsidRPr="002809F3">
        <w:rPr>
          <w:u w:val="single"/>
        </w:rPr>
        <w:t>research methods can influence the conclusions</w:t>
      </w:r>
      <w:r w:rsidR="00BD75AD" w:rsidRPr="002809F3">
        <w:t xml:space="preserve"> reached</w:t>
      </w:r>
      <w:r w:rsidRPr="002809F3">
        <w:t>,</w:t>
      </w:r>
      <w:r w:rsidR="008B1932">
        <w:t xml:space="preserve"> I recommend that you ask your students </w:t>
      </w:r>
      <w:r w:rsidRPr="002809F3">
        <w:t>the following question</w:t>
      </w:r>
      <w:r w:rsidR="00224976">
        <w:t xml:space="preserve"> after question</w:t>
      </w:r>
      <w:r w:rsidR="00C97342">
        <w:t xml:space="preserve"> 18/2</w:t>
      </w:r>
      <w:r w:rsidR="00E67FBB">
        <w:t>2</w:t>
      </w:r>
      <w:r w:rsidR="00BD75AD" w:rsidRPr="002809F3">
        <w:t>.</w:t>
      </w:r>
    </w:p>
    <w:p w14:paraId="562BE5A0" w14:textId="77777777" w:rsidR="00BD75AD" w:rsidRPr="008B1932" w:rsidRDefault="00BD75AD" w:rsidP="00BD75AD">
      <w:pPr>
        <w:rPr>
          <w:sz w:val="8"/>
          <w:szCs w:val="8"/>
        </w:rPr>
      </w:pPr>
    </w:p>
    <w:p w14:paraId="6D151D3D" w14:textId="5B72F7C9" w:rsidR="00BD75AD" w:rsidRPr="008B1932" w:rsidRDefault="008B1932" w:rsidP="008B1932">
      <w:pPr>
        <w:ind w:left="720"/>
      </w:pPr>
      <w:r>
        <w:t>“</w:t>
      </w:r>
      <w:r w:rsidR="00BD75AD" w:rsidRPr="008B1932">
        <w:t xml:space="preserve">Suppose that the reindeer researchers had stopped collecting data in 1937. What would they have concluded about </w:t>
      </w:r>
      <w:r w:rsidR="006445FF">
        <w:t xml:space="preserve">growth of this </w:t>
      </w:r>
      <w:r w:rsidR="00BD75AD" w:rsidRPr="008B1932">
        <w:t>reindeer population? What would they have missed?</w:t>
      </w:r>
      <w:r>
        <w:t>”</w:t>
      </w:r>
    </w:p>
    <w:p w14:paraId="5E0F9F80" w14:textId="77777777" w:rsidR="00BD75AD" w:rsidRPr="008B1932" w:rsidRDefault="00BD75AD" w:rsidP="00BD75AD">
      <w:pPr>
        <w:rPr>
          <w:rFonts w:ascii="Calibri" w:hAnsi="Calibri"/>
          <w:color w:val="FF0000"/>
          <w:sz w:val="8"/>
          <w:szCs w:val="8"/>
        </w:rPr>
      </w:pPr>
    </w:p>
    <w:p w14:paraId="1866D289" w14:textId="1943D281" w:rsidR="00BD75AD" w:rsidRPr="000254A7" w:rsidRDefault="00BD75AD" w:rsidP="00BD75AD">
      <w:r w:rsidRPr="000254A7">
        <w:t xml:space="preserve">This </w:t>
      </w:r>
      <w:r w:rsidR="000254A7">
        <w:t xml:space="preserve">example </w:t>
      </w:r>
      <w:r w:rsidRPr="000254A7">
        <w:t>illustrates how conclusions can vary, depending on the specific data collected. Thus, reliable conclusions should be based on the result</w:t>
      </w:r>
      <w:r w:rsidR="00883874">
        <w:t xml:space="preserve">s of multiple different studies, and we should </w:t>
      </w:r>
      <w:r w:rsidRPr="000254A7">
        <w:t>be skeptical about conclusions based on a single study.</w:t>
      </w:r>
      <w:r w:rsidR="000254A7">
        <w:t xml:space="preserve"> I recommend that you reinforce these</w:t>
      </w:r>
      <w:r>
        <w:rPr>
          <w:szCs w:val="23"/>
        </w:rPr>
        <w:t xml:space="preserve"> </w:t>
      </w:r>
      <w:r w:rsidRPr="000254A7">
        <w:rPr>
          <w:szCs w:val="23"/>
          <w:u w:val="single"/>
        </w:rPr>
        <w:t>general methodological points</w:t>
      </w:r>
      <w:r>
        <w:rPr>
          <w:szCs w:val="23"/>
        </w:rPr>
        <w:t>.</w:t>
      </w:r>
      <w:r w:rsidR="00CF637A" w:rsidRPr="00CF637A">
        <w:t xml:space="preserve"> </w:t>
      </w:r>
    </w:p>
    <w:bookmarkEnd w:id="14"/>
    <w:p w14:paraId="59FC0B09" w14:textId="77777777" w:rsidR="001B285A" w:rsidRDefault="001B285A" w:rsidP="00BD75AD">
      <w:pPr>
        <w:rPr>
          <w:u w:val="single"/>
        </w:rPr>
      </w:pPr>
    </w:p>
    <w:p w14:paraId="354037E1" w14:textId="1D311E60" w:rsidR="001B285A" w:rsidRDefault="001B285A" w:rsidP="001B285A">
      <w:r>
        <w:t xml:space="preserve">Discussion of the reindeer example may lead to interest in whether </w:t>
      </w:r>
      <w:r w:rsidRPr="00FF2C8D">
        <w:t>human population growth</w:t>
      </w:r>
      <w:r>
        <w:t xml:space="preserve"> may degrade the environment, reduce the carrying capacity of the earth, and possibly lead to a population crash; the next section of the Student Handout provides some relevant information</w:t>
      </w:r>
      <w:r w:rsidR="00CB11F3">
        <w:t xml:space="preserve"> and questions</w:t>
      </w:r>
      <w:r>
        <w:t xml:space="preserve">. </w:t>
      </w:r>
      <w:r w:rsidR="006445FF">
        <w:t xml:space="preserve">It is important to note that for the </w:t>
      </w:r>
      <w:r w:rsidR="006445FF" w:rsidRPr="00463F67">
        <w:t xml:space="preserve">reindeer example </w:t>
      </w:r>
      <w:r w:rsidR="006445FF">
        <w:t>and the human population analysis, I use carrying capacity to mean the maximum population size that the environment can sustain indefinitely.</w:t>
      </w:r>
    </w:p>
    <w:p w14:paraId="53742527" w14:textId="77777777" w:rsidR="006445FF" w:rsidRDefault="006445FF" w:rsidP="00BD75AD">
      <w:pPr>
        <w:rPr>
          <w:u w:val="single"/>
        </w:rPr>
      </w:pPr>
    </w:p>
    <w:p w14:paraId="29C219CB" w14:textId="175F71DB" w:rsidR="006445FF" w:rsidRPr="006445FF" w:rsidRDefault="006445FF" w:rsidP="006445FF">
      <w:r w:rsidRPr="006445FF">
        <w:t>Appendix 3 provides additional questions which you could use if your students would benefit from additional examples that illustrate that logistic population growth is not observed unless both assumptions are true. For many natural populations, seasonal changes in the environment cause variation in carrying capacity which results in variation in population size. Also, for some populations, population growth rate adjusts slowly as population size approaches carrying capacity. In some cases</w:t>
      </w:r>
      <w:r>
        <w:t>,</w:t>
      </w:r>
      <w:r w:rsidRPr="006445FF">
        <w:t xml:space="preserve"> population size may repeatedly overshoot and undershoot the carrying capacity, resulting in cyclic changes in population size. </w:t>
      </w:r>
    </w:p>
    <w:p w14:paraId="2F35D9C8" w14:textId="5BE3F67E" w:rsidR="003B6815" w:rsidRPr="00A2011C" w:rsidRDefault="003B6815" w:rsidP="00BD75AD">
      <w:pPr>
        <w:rPr>
          <w:u w:val="single"/>
        </w:rPr>
      </w:pPr>
    </w:p>
    <w:p w14:paraId="5FC53A13" w14:textId="72EB3027" w:rsidR="00BD75AD" w:rsidRPr="00C162D2" w:rsidRDefault="00BD75AD" w:rsidP="00BD75AD">
      <w:r w:rsidRPr="00C162D2">
        <w:rPr>
          <w:u w:val="single"/>
        </w:rPr>
        <w:lastRenderedPageBreak/>
        <w:t>Question</w:t>
      </w:r>
      <w:r w:rsidR="00C97342">
        <w:rPr>
          <w:u w:val="single"/>
        </w:rPr>
        <w:t xml:space="preserve"> 19/2</w:t>
      </w:r>
      <w:r w:rsidR="00E67FBB">
        <w:rPr>
          <w:u w:val="single"/>
        </w:rPr>
        <w:t>3</w:t>
      </w:r>
      <w:r w:rsidR="008B1932" w:rsidRPr="008B1932">
        <w:t xml:space="preserve"> </w:t>
      </w:r>
      <w:r w:rsidRPr="00C162D2">
        <w:t xml:space="preserve">in the Student Handout </w:t>
      </w:r>
      <w:r w:rsidR="008D3E75" w:rsidRPr="00C162D2">
        <w:t xml:space="preserve">can be used for </w:t>
      </w:r>
      <w:r w:rsidR="008D3E75" w:rsidRPr="00C162D2">
        <w:rPr>
          <w:u w:val="single"/>
        </w:rPr>
        <w:t>formative assessment</w:t>
      </w:r>
      <w:r w:rsidR="008D3E75" w:rsidRPr="00C162D2">
        <w:t xml:space="preserve">. </w:t>
      </w:r>
      <w:r w:rsidRPr="00C162D2">
        <w:t xml:space="preserve">If your students </w:t>
      </w:r>
      <w:bookmarkStart w:id="15" w:name="_Hlk130387858"/>
      <w:r w:rsidRPr="00C162D2">
        <w:t>find this question too challenging, you could:</w:t>
      </w:r>
    </w:p>
    <w:p w14:paraId="2C51DBF8" w14:textId="4597257C" w:rsidR="00BD75AD" w:rsidRPr="00C162D2" w:rsidRDefault="00947BD3" w:rsidP="00BD75AD">
      <w:pPr>
        <w:pStyle w:val="ListParagraph"/>
        <w:numPr>
          <w:ilvl w:val="0"/>
          <w:numId w:val="3"/>
        </w:numPr>
      </w:pPr>
      <w:r>
        <w:t xml:space="preserve">suggest that </w:t>
      </w:r>
      <w:r w:rsidR="00D26D7C" w:rsidRPr="00C162D2">
        <w:t>your students</w:t>
      </w:r>
      <w:r w:rsidR="00BD75AD" w:rsidRPr="00C162D2">
        <w:t xml:space="preserve"> review</w:t>
      </w:r>
      <w:r>
        <w:t xml:space="preserve"> </w:t>
      </w:r>
      <w:r w:rsidR="008B1932">
        <w:t xml:space="preserve">the first four sections of this activity </w:t>
      </w:r>
      <w:r>
        <w:t>to answer question</w:t>
      </w:r>
      <w:r w:rsidR="00C97342">
        <w:t xml:space="preserve"> 19</w:t>
      </w:r>
      <w:r w:rsidR="00224976">
        <w:t>a/</w:t>
      </w:r>
      <w:r w:rsidR="00C97342">
        <w:t>2</w:t>
      </w:r>
      <w:r w:rsidR="00E67FBB">
        <w:t>3</w:t>
      </w:r>
      <w:r w:rsidR="00224976">
        <w:t xml:space="preserve">a </w:t>
      </w:r>
      <w:r>
        <w:t>and</w:t>
      </w:r>
      <w:r w:rsidR="00224976">
        <w:t xml:space="preserve"> review</w:t>
      </w:r>
      <w:r>
        <w:t xml:space="preserve"> </w:t>
      </w:r>
      <w:r w:rsidR="008B1932">
        <w:t xml:space="preserve">the fifth </w:t>
      </w:r>
      <w:r>
        <w:t>section to answer question</w:t>
      </w:r>
      <w:r w:rsidR="00C97342">
        <w:t xml:space="preserve"> 19</w:t>
      </w:r>
      <w:r w:rsidR="00224976">
        <w:t>b/</w:t>
      </w:r>
      <w:proofErr w:type="gramStart"/>
      <w:r w:rsidR="000C79BE">
        <w:t>2</w:t>
      </w:r>
      <w:r w:rsidR="00E67FBB">
        <w:t>3</w:t>
      </w:r>
      <w:r w:rsidR="00224976">
        <w:t>b</w:t>
      </w:r>
      <w:proofErr w:type="gramEnd"/>
    </w:p>
    <w:p w14:paraId="5B70969A" w14:textId="77777777" w:rsidR="00BD75AD" w:rsidRPr="00C162D2" w:rsidRDefault="00BD75AD" w:rsidP="00BD75AD">
      <w:pPr>
        <w:pStyle w:val="ListParagraph"/>
        <w:numPr>
          <w:ilvl w:val="0"/>
          <w:numId w:val="3"/>
        </w:numPr>
      </w:pPr>
      <w:r w:rsidRPr="00C162D2">
        <w:t xml:space="preserve">have them discuss the question first in </w:t>
      </w:r>
      <w:r w:rsidR="00577833" w:rsidRPr="00C162D2">
        <w:t xml:space="preserve">pairs or </w:t>
      </w:r>
      <w:r w:rsidRPr="00C162D2">
        <w:t>small groups and then write their individual answers.</w:t>
      </w:r>
    </w:p>
    <w:p w14:paraId="56407947" w14:textId="6ABD2F04" w:rsidR="00DC6D2D" w:rsidRDefault="00317411" w:rsidP="00317411">
      <w:pPr>
        <w:rPr>
          <w:szCs w:val="23"/>
        </w:rPr>
      </w:pPr>
      <w:r>
        <w:t>After question 19/2</w:t>
      </w:r>
      <w:r w:rsidR="00E67FBB">
        <w:t>3</w:t>
      </w:r>
      <w:r>
        <w:t>, I recommend that you discuss</w:t>
      </w:r>
      <w:r w:rsidR="00947BD3">
        <w:t xml:space="preserve"> the</w:t>
      </w:r>
      <w:r w:rsidR="00947BD3" w:rsidRPr="00292D9E">
        <w:t xml:space="preserve"> </w:t>
      </w:r>
      <w:r w:rsidR="00947BD3" w:rsidRPr="006B6ED1">
        <w:rPr>
          <w:u w:val="single"/>
        </w:rPr>
        <w:t>Crosscutting Concept</w:t>
      </w:r>
      <w:r w:rsidR="00DC6D2D">
        <w:t xml:space="preserve">, </w:t>
      </w:r>
      <w:r w:rsidR="00947BD3">
        <w:t xml:space="preserve">Systems and System </w:t>
      </w:r>
      <w:r w:rsidR="00947BD3" w:rsidRPr="006B6ED1">
        <w:rPr>
          <w:u w:val="single"/>
        </w:rPr>
        <w:t>Models</w:t>
      </w:r>
      <w:r w:rsidR="00DC6D2D">
        <w:t>,</w:t>
      </w:r>
      <w:r w:rsidR="00947BD3">
        <w:t xml:space="preserve"> which states that models can be used “to predict the behavior of a system, [but] these predictions have limited precision and reliability due to the assumptions and approximations inherent in the models”.</w:t>
      </w:r>
      <w:bookmarkEnd w:id="15"/>
      <w:r>
        <w:rPr>
          <w:rStyle w:val="FootnoteReference"/>
        </w:rPr>
        <w:footnoteReference w:id="14"/>
      </w:r>
      <w:r w:rsidR="00DC6D2D">
        <w:t xml:space="preserve"> </w:t>
      </w:r>
    </w:p>
    <w:p w14:paraId="13436FDD" w14:textId="1C03BB98" w:rsidR="00224976" w:rsidRDefault="00224976" w:rsidP="00052341">
      <w:pPr>
        <w:rPr>
          <w:szCs w:val="23"/>
        </w:rPr>
      </w:pPr>
    </w:p>
    <w:p w14:paraId="02C32C35" w14:textId="18657AF8" w:rsidR="001C6192" w:rsidRPr="007926A3" w:rsidRDefault="001C6192" w:rsidP="001C6192">
      <w:pPr>
        <w:rPr>
          <w:b/>
          <w:szCs w:val="28"/>
        </w:rPr>
      </w:pPr>
      <w:r w:rsidRPr="007926A3">
        <w:rPr>
          <w:b/>
          <w:szCs w:val="28"/>
        </w:rPr>
        <w:t>Human Population Growth</w:t>
      </w:r>
    </w:p>
    <w:p w14:paraId="1483A5E7" w14:textId="55AC78AE" w:rsidR="001C6192" w:rsidRPr="002F203D" w:rsidRDefault="001C6192" w:rsidP="001C6192">
      <w:r w:rsidRPr="002F203D">
        <w:t xml:space="preserve">This section focuses on </w:t>
      </w:r>
      <w:r w:rsidRPr="002F203D">
        <w:rPr>
          <w:u w:val="single"/>
        </w:rPr>
        <w:t>total world population</w:t>
      </w:r>
      <w:r w:rsidRPr="002F203D">
        <w:t xml:space="preserve">, rather than the size of local populations. One reason </w:t>
      </w:r>
      <w:r w:rsidR="00DA6818">
        <w:t>for this approach is that migration</w:t>
      </w:r>
      <w:r w:rsidRPr="002F203D">
        <w:t xml:space="preserve"> and world trade </w:t>
      </w:r>
      <w:r w:rsidR="00DA6818">
        <w:t>result in</w:t>
      </w:r>
      <w:r w:rsidRPr="002F203D">
        <w:t xml:space="preserve"> many interconnections between local</w:t>
      </w:r>
      <w:r w:rsidR="00DA6818">
        <w:t xml:space="preserve"> human</w:t>
      </w:r>
      <w:r w:rsidRPr="002F203D">
        <w:t xml:space="preserve"> populations. Also, total world population is one factor of concern in environmental problems such as </w:t>
      </w:r>
      <w:r w:rsidR="00DA6818">
        <w:t>global warming</w:t>
      </w:r>
      <w:r w:rsidR="00AB0569">
        <w:t xml:space="preserve"> and endangered species</w:t>
      </w:r>
      <w:r w:rsidRPr="002F203D">
        <w:t>.</w:t>
      </w:r>
    </w:p>
    <w:p w14:paraId="19804EB0" w14:textId="77777777" w:rsidR="004E4780" w:rsidRPr="00A2011C" w:rsidRDefault="004E4780" w:rsidP="001C6192"/>
    <w:p w14:paraId="6A577028" w14:textId="3B54A087" w:rsidR="001C6192" w:rsidRPr="002F203D" w:rsidRDefault="001C6192" w:rsidP="001C6192">
      <w:r w:rsidRPr="00C162D2">
        <w:t>You may want to</w:t>
      </w:r>
      <w:r w:rsidR="00CF0257" w:rsidRPr="00C162D2">
        <w:t xml:space="preserve"> begin this section with a discussion of students’ prior understanding of world population growth. Also you may want to show</w:t>
      </w:r>
      <w:r w:rsidRPr="00C162D2">
        <w:t xml:space="preserve"> your students the </w:t>
      </w:r>
      <w:r w:rsidRPr="00C162D2">
        <w:rPr>
          <w:u w:val="single"/>
        </w:rPr>
        <w:t>animation</w:t>
      </w:r>
      <w:r w:rsidRPr="00C162D2">
        <w:t xml:space="preserve"> at </w:t>
      </w:r>
      <w:hyperlink r:id="rId33" w:history="1">
        <w:r w:rsidRPr="002F203D">
          <w:rPr>
            <w:rStyle w:val="Hyperlink"/>
          </w:rPr>
          <w:t>https://www.youtube.com/watch?v=PUwmA3Q0_OE</w:t>
        </w:r>
      </w:hyperlink>
      <w:r w:rsidRPr="002F203D">
        <w:t xml:space="preserve"> (~6.5 minutes</w:t>
      </w:r>
      <w:r w:rsidR="00DA6818">
        <w:t xml:space="preserve"> long</w:t>
      </w:r>
      <w:r w:rsidRPr="002F203D">
        <w:t xml:space="preserve">) to help them understand the slow pace of population growth in the early millennia of human existence and the </w:t>
      </w:r>
      <w:r w:rsidR="00DA6818">
        <w:t>much more</w:t>
      </w:r>
      <w:r w:rsidRPr="002F203D">
        <w:t xml:space="preserve"> rapid pace</w:t>
      </w:r>
      <w:r w:rsidR="00AB0569">
        <w:t xml:space="preserve"> recently</w:t>
      </w:r>
      <w:r w:rsidRPr="002F203D">
        <w:t>. The last part of this animation has a brief introduction to projections of future population growth, including the importance of decreased birth rates and reasons for uncertainty in the projections. This part of the animation provides the opportunity to ask your students why 2 babies per woman will eventually result in stable population size. (Actually, to take account of mortality</w:t>
      </w:r>
      <w:r w:rsidR="00C9177E">
        <w:t xml:space="preserve"> before reproductive age</w:t>
      </w:r>
      <w:r w:rsidRPr="002F203D">
        <w:t xml:space="preserve">, the number should be 2.1 babies per woman on average.) To give your students </w:t>
      </w:r>
      <w:r w:rsidR="00CF0257">
        <w:t>a</w:t>
      </w:r>
      <w:r w:rsidRPr="002F203D">
        <w:t xml:space="preserve"> feel for the rate of current population growth, you may want to use the “</w:t>
      </w:r>
      <w:proofErr w:type="spellStart"/>
      <w:r w:rsidRPr="002F203D">
        <w:t>worldometer</w:t>
      </w:r>
      <w:proofErr w:type="spellEnd"/>
      <w:r w:rsidRPr="002F203D">
        <w:t xml:space="preserve">” at </w:t>
      </w:r>
      <w:hyperlink r:id="rId34" w:history="1">
        <w:r w:rsidRPr="002F203D">
          <w:rPr>
            <w:rStyle w:val="Hyperlink"/>
          </w:rPr>
          <w:t>http://www.worldometers.info/world-population/</w:t>
        </w:r>
      </w:hyperlink>
      <w:r w:rsidRPr="002F203D">
        <w:t>.</w:t>
      </w:r>
    </w:p>
    <w:p w14:paraId="37768D8B" w14:textId="77777777" w:rsidR="004E4780" w:rsidRPr="00A2011C" w:rsidRDefault="004E4780" w:rsidP="001C6192">
      <w:pPr>
        <w:rPr>
          <w:u w:val="single"/>
        </w:rPr>
      </w:pPr>
    </w:p>
    <w:p w14:paraId="2612C3F2" w14:textId="7A2CD2B3" w:rsidR="00062DCC" w:rsidRDefault="001C6192" w:rsidP="001C6192">
      <w:r w:rsidRPr="002F203D">
        <w:rPr>
          <w:u w:val="single"/>
        </w:rPr>
        <w:t>Question</w:t>
      </w:r>
      <w:r w:rsidR="00C97342">
        <w:rPr>
          <w:u w:val="single"/>
        </w:rPr>
        <w:t xml:space="preserve"> 20/2</w:t>
      </w:r>
      <w:r w:rsidR="00E67FBB">
        <w:rPr>
          <w:u w:val="single"/>
        </w:rPr>
        <w:t>4</w:t>
      </w:r>
      <w:r w:rsidR="00C97342" w:rsidRPr="00C97342">
        <w:t xml:space="preserve"> </w:t>
      </w:r>
      <w:r w:rsidR="0005744C">
        <w:t xml:space="preserve">and the preceding graph reinforce </w:t>
      </w:r>
      <w:r w:rsidRPr="002F203D">
        <w:t xml:space="preserve">student understanding of </w:t>
      </w:r>
      <w:r w:rsidRPr="0005744C">
        <w:rPr>
          <w:u w:val="single"/>
        </w:rPr>
        <w:t>exponential</w:t>
      </w:r>
      <w:r w:rsidRPr="002F203D">
        <w:t xml:space="preserve"> population growth.</w:t>
      </w:r>
      <w:r w:rsidR="0051002A">
        <w:t xml:space="preserve"> </w:t>
      </w:r>
      <w:bookmarkStart w:id="16" w:name="_Hlk130388344"/>
      <w:r w:rsidR="00C84E87">
        <w:t xml:space="preserve">Obviously, human population growth is influenced by many factors, including </w:t>
      </w:r>
      <w:r w:rsidR="006445FF">
        <w:t xml:space="preserve">medical advances that decrease mortality and </w:t>
      </w:r>
      <w:r w:rsidR="00C84E87">
        <w:t>availability of birth control. These factors explain why</w:t>
      </w:r>
      <w:r w:rsidR="0087390A">
        <w:t xml:space="preserve"> </w:t>
      </w:r>
      <w:r w:rsidR="0087390A" w:rsidRPr="002F203D">
        <w:t>world population increased faster than exponential growth</w:t>
      </w:r>
      <w:r w:rsidRPr="002F203D">
        <w:t xml:space="preserve"> during much of the twentieth century.</w:t>
      </w:r>
      <w:r w:rsidR="00AB0569">
        <w:t xml:space="preserve"> In exponential </w:t>
      </w:r>
      <w:r w:rsidR="00F935CC">
        <w:t>population growth</w:t>
      </w:r>
      <w:r w:rsidR="00AB0569">
        <w:t xml:space="preserve">, the percent </w:t>
      </w:r>
      <w:r w:rsidR="00C9177E">
        <w:t>annual growth</w:t>
      </w:r>
      <w:r w:rsidR="00F935CC">
        <w:t xml:space="preserve"> rate</w:t>
      </w:r>
      <w:r w:rsidR="00AB0569">
        <w:t xml:space="preserve"> would be constant; however</w:t>
      </w:r>
      <w:r w:rsidR="00F935CC">
        <w:t>, this rate increased during the</w:t>
      </w:r>
      <w:r w:rsidR="00DA4CEC">
        <w:t xml:space="preserve"> early twentieth century</w:t>
      </w:r>
      <w:r w:rsidRPr="002F203D">
        <w:t xml:space="preserve"> </w:t>
      </w:r>
      <w:r w:rsidR="00DA4CEC">
        <w:t>(see figure below)</w:t>
      </w:r>
      <w:r w:rsidRPr="002F203D">
        <w:t>. Advances in public health, standard of living and healthcare resulted in decreased mortality and increased population growth. Fertility declines followed with a lag of roughly half a century, so the population growth rate declined in the second half of the twentieth century.</w:t>
      </w:r>
      <w:r w:rsidR="00C84E87">
        <w:t xml:space="preserve"> Low fertility is contributing to population decreases in countries </w:t>
      </w:r>
      <w:r w:rsidR="002D110F">
        <w:t>such as</w:t>
      </w:r>
      <w:r w:rsidR="00C84E87">
        <w:t xml:space="preserve"> Japan</w:t>
      </w:r>
      <w:r w:rsidR="0016180B">
        <w:t xml:space="preserve">, </w:t>
      </w:r>
      <w:r w:rsidR="009B59FB">
        <w:t>Greece and Croatia</w:t>
      </w:r>
      <w:r w:rsidR="00C84E87">
        <w:t>.</w:t>
      </w:r>
      <w:r w:rsidRPr="002F203D">
        <w:t xml:space="preserve"> </w:t>
      </w:r>
      <w:bookmarkEnd w:id="16"/>
      <w:r w:rsidRPr="002F203D">
        <w:t xml:space="preserve">For additional information about past trends in world population growth, projections for future population growth, and factors that have influenced and will influence these trends, see </w:t>
      </w:r>
      <w:hyperlink r:id="rId35" w:history="1">
        <w:r w:rsidR="0051023A" w:rsidRPr="00A96C1C">
          <w:rPr>
            <w:rStyle w:val="Hyperlink"/>
          </w:rPr>
          <w:t>https://www.prb.org/humanpopulation/</w:t>
        </w:r>
      </w:hyperlink>
      <w:r w:rsidR="0016180B">
        <w:t xml:space="preserve">, </w:t>
      </w:r>
      <w:hyperlink r:id="rId36" w:history="1">
        <w:r w:rsidR="0016180B" w:rsidRPr="000E4259">
          <w:rPr>
            <w:rStyle w:val="Hyperlink"/>
          </w:rPr>
          <w:t>https://www.visualcapitalist.com/ranked-the-20-countries-with-the-fastest-declining-populations/</w:t>
        </w:r>
      </w:hyperlink>
      <w:r w:rsidR="0016180B">
        <w:t xml:space="preserve"> </w:t>
      </w:r>
      <w:r w:rsidR="00062DCC">
        <w:t xml:space="preserve">and </w:t>
      </w:r>
      <w:hyperlink r:id="rId37" w:history="1">
        <w:r w:rsidR="00062DCC" w:rsidRPr="004827B9">
          <w:rPr>
            <w:rStyle w:val="Hyperlink"/>
          </w:rPr>
          <w:t>https://www.pewresearch.org/fact-tank/2019/06/17/worlds-population-is-projected-to-nearly-stop-growing-by-the-end-of-the-century/</w:t>
        </w:r>
      </w:hyperlink>
      <w:r w:rsidR="00062DCC">
        <w:t>.</w:t>
      </w:r>
    </w:p>
    <w:p w14:paraId="5A20CD42" w14:textId="3E60E3DF" w:rsidR="001C6192" w:rsidRPr="00062DCC" w:rsidRDefault="001C6192" w:rsidP="001C6192">
      <w:pPr>
        <w:rPr>
          <w:sz w:val="16"/>
          <w:szCs w:val="16"/>
        </w:rPr>
      </w:pPr>
    </w:p>
    <w:p w14:paraId="43E6BB72" w14:textId="77777777" w:rsidR="001C6192" w:rsidRPr="002F203D" w:rsidRDefault="001C6192" w:rsidP="001C6192">
      <w:pPr>
        <w:rPr>
          <w:szCs w:val="28"/>
        </w:rPr>
      </w:pPr>
      <w:r w:rsidRPr="002F203D">
        <w:rPr>
          <w:noProof/>
        </w:rPr>
        <w:drawing>
          <wp:inline distT="0" distB="0" distL="0" distR="0" wp14:anchorId="1EDA7348" wp14:editId="3D854F46">
            <wp:extent cx="5915770" cy="3951799"/>
            <wp:effectExtent l="0" t="0" r="8890" b="0"/>
            <wp:docPr id="10" name="Picture 10"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134" b="4606"/>
                    <a:stretch/>
                  </pic:blipFill>
                  <pic:spPr bwMode="auto">
                    <a:xfrm>
                      <a:off x="0" y="0"/>
                      <a:ext cx="5915770" cy="3951799"/>
                    </a:xfrm>
                    <a:prstGeom prst="rect">
                      <a:avLst/>
                    </a:prstGeom>
                    <a:noFill/>
                    <a:ln>
                      <a:noFill/>
                    </a:ln>
                    <a:extLst>
                      <a:ext uri="{53640926-AAD7-44D8-BBD7-CCE9431645EC}">
                        <a14:shadowObscured xmlns:a14="http://schemas.microsoft.com/office/drawing/2010/main"/>
                      </a:ext>
                    </a:extLst>
                  </pic:spPr>
                </pic:pic>
              </a:graphicData>
            </a:graphic>
          </wp:inline>
        </w:drawing>
      </w:r>
    </w:p>
    <w:p w14:paraId="05B1E9B9" w14:textId="77777777" w:rsidR="001C6192" w:rsidRPr="002F203D" w:rsidRDefault="001C6192" w:rsidP="001C6192">
      <w:pPr>
        <w:jc w:val="center"/>
        <w:rPr>
          <w:sz w:val="16"/>
        </w:rPr>
      </w:pPr>
      <w:r w:rsidRPr="002F203D">
        <w:rPr>
          <w:sz w:val="16"/>
        </w:rPr>
        <w:t>(</w:t>
      </w:r>
      <w:hyperlink r:id="rId39" w:history="1">
        <w:r w:rsidRPr="002F203D">
          <w:rPr>
            <w:rStyle w:val="Hyperlink"/>
            <w:sz w:val="16"/>
            <w:szCs w:val="28"/>
          </w:rPr>
          <w:t>https://ourworldindata.org/world-population-growth</w:t>
        </w:r>
      </w:hyperlink>
      <w:r w:rsidRPr="002F203D">
        <w:rPr>
          <w:sz w:val="16"/>
        </w:rPr>
        <w:t>)</w:t>
      </w:r>
    </w:p>
    <w:p w14:paraId="15600180" w14:textId="77777777" w:rsidR="00C90CDC" w:rsidRPr="009E7374" w:rsidRDefault="00C90CDC" w:rsidP="001C6192">
      <w:pPr>
        <w:rPr>
          <w:sz w:val="16"/>
          <w:szCs w:val="16"/>
        </w:rPr>
      </w:pPr>
    </w:p>
    <w:p w14:paraId="1F26542F" w14:textId="4298B90F" w:rsidR="00577833" w:rsidRPr="002F203D" w:rsidRDefault="00577833" w:rsidP="00577833">
      <w:r>
        <w:t>Human</w:t>
      </w:r>
      <w:r w:rsidRPr="002F203D">
        <w:t xml:space="preserve"> behavior has had and will</w:t>
      </w:r>
      <w:r w:rsidR="00A25555">
        <w:t xml:space="preserve"> continue to</w:t>
      </w:r>
      <w:r w:rsidRPr="002F203D">
        <w:t xml:space="preserve"> have</w:t>
      </w:r>
      <w:r>
        <w:t xml:space="preserve"> profound effects</w:t>
      </w:r>
      <w:r w:rsidRPr="002F203D">
        <w:t xml:space="preserve"> on the </w:t>
      </w:r>
      <w:r w:rsidRPr="002F203D">
        <w:rPr>
          <w:u w:val="single"/>
        </w:rPr>
        <w:t>carrying capacity of the Earth</w:t>
      </w:r>
      <w:r w:rsidRPr="002F203D">
        <w:t xml:space="preserve"> for humans. </w:t>
      </w:r>
      <w:r>
        <w:t xml:space="preserve">Humans have increased the amount of food that can be produced by developing better breeds of plants and animals, using fertilizers and irrigation, etc.; increased </w:t>
      </w:r>
      <w:r w:rsidRPr="002F203D">
        <w:t xml:space="preserve">agricultural productivity has increased the number of people that can be fed </w:t>
      </w:r>
      <w:r>
        <w:t>substantially</w:t>
      </w:r>
      <w:r w:rsidRPr="002F203D">
        <w:t xml:space="preserve"> beyond previous pessimistic predictions by Malthus and Ehrlich (</w:t>
      </w:r>
      <w:hyperlink r:id="rId40" w:history="1">
        <w:r w:rsidRPr="002F203D">
          <w:rPr>
            <w:rStyle w:val="Hyperlink"/>
          </w:rPr>
          <w:t>https://www.ncbi.nlm.nih.gov/pmc/articles/PMC1280423/</w:t>
        </w:r>
      </w:hyperlink>
      <w:r w:rsidRPr="002F203D">
        <w:t>). On the other hand, increasing levels of consumption will reduce the number of people that the earth can sustain. The following sources</w:t>
      </w:r>
      <w:r>
        <w:t xml:space="preserve"> discuss </w:t>
      </w:r>
      <w:r w:rsidRPr="002F203D">
        <w:t xml:space="preserve">the wide range of estimates of the Earth’s carrying capacity and </w:t>
      </w:r>
      <w:r>
        <w:t>the</w:t>
      </w:r>
      <w:r w:rsidRPr="002F203D">
        <w:t xml:space="preserve"> multiple factors that have influenced and will</w:t>
      </w:r>
      <w:r w:rsidR="00A25555">
        <w:t xml:space="preserve"> continue to</w:t>
      </w:r>
      <w:r w:rsidRPr="002F203D">
        <w:t xml:space="preserve"> influence the Earth’s carrying capacity:</w:t>
      </w:r>
    </w:p>
    <w:p w14:paraId="5919681A" w14:textId="77777777" w:rsidR="0087390A" w:rsidRDefault="00000000" w:rsidP="00577833">
      <w:pPr>
        <w:pStyle w:val="ListParagraph"/>
        <w:numPr>
          <w:ilvl w:val="0"/>
          <w:numId w:val="13"/>
        </w:numPr>
      </w:pPr>
      <w:hyperlink r:id="rId41" w:history="1">
        <w:r w:rsidR="00952DF8">
          <w:rPr>
            <w:rStyle w:val="Hyperlink"/>
          </w:rPr>
          <w:t>https://www.livescience.com/16493-people-planet-earth-support.html</w:t>
        </w:r>
      </w:hyperlink>
      <w:r w:rsidR="00952DF8">
        <w:rPr>
          <w:color w:val="0000FF"/>
        </w:rPr>
        <w:t xml:space="preserve"> </w:t>
      </w:r>
      <w:r w:rsidR="00577833" w:rsidRPr="002F203D">
        <w:t>(which has a brief video outlining some of the major issues)</w:t>
      </w:r>
    </w:p>
    <w:p w14:paraId="3EBB9F1D" w14:textId="77777777" w:rsidR="0087390A" w:rsidRPr="002F203D" w:rsidRDefault="00000000" w:rsidP="0087390A">
      <w:pPr>
        <w:pStyle w:val="ListParagraph"/>
        <w:numPr>
          <w:ilvl w:val="0"/>
          <w:numId w:val="13"/>
        </w:numPr>
      </w:pPr>
      <w:hyperlink r:id="rId42" w:history="1">
        <w:r w:rsidR="0087390A" w:rsidRPr="002F203D">
          <w:rPr>
            <w:rStyle w:val="Hyperlink"/>
          </w:rPr>
          <w:t>http://agrpartners.com/wp-content/uploads/2013/09/AGR-Thought-Piece-Carrying-Capacity1.pdf</w:t>
        </w:r>
      </w:hyperlink>
      <w:r w:rsidR="0087390A" w:rsidRPr="002F203D">
        <w:t xml:space="preserve"> </w:t>
      </w:r>
    </w:p>
    <w:p w14:paraId="188A6FDE" w14:textId="02C23F7F" w:rsidR="00577833" w:rsidRPr="002F203D" w:rsidRDefault="00000000" w:rsidP="00577833">
      <w:pPr>
        <w:pStyle w:val="ListParagraph"/>
        <w:numPr>
          <w:ilvl w:val="0"/>
          <w:numId w:val="13"/>
        </w:numPr>
        <w:rPr>
          <w:szCs w:val="28"/>
        </w:rPr>
      </w:pPr>
      <w:hyperlink r:id="rId43" w:history="1">
        <w:r w:rsidR="0087390A">
          <w:rPr>
            <w:rStyle w:val="Hyperlink"/>
          </w:rPr>
          <w:t>https://na.unep.net/geas/archive/pdfs/geas_jun_12_carrying_capacity.pdf</w:t>
        </w:r>
      </w:hyperlink>
      <w:r w:rsidR="00577833" w:rsidRPr="002F203D">
        <w:t>.</w:t>
      </w:r>
    </w:p>
    <w:p w14:paraId="11F2643A" w14:textId="77777777" w:rsidR="00577833" w:rsidRPr="002F203D" w:rsidRDefault="00577833" w:rsidP="00577833">
      <w:pPr>
        <w:rPr>
          <w:szCs w:val="28"/>
        </w:rPr>
      </w:pPr>
    </w:p>
    <w:p w14:paraId="1BEAAFBC" w14:textId="19F29910" w:rsidR="009F1250" w:rsidRDefault="001C6192" w:rsidP="001C6192">
      <w:pPr>
        <w:rPr>
          <w:szCs w:val="28"/>
        </w:rPr>
      </w:pPr>
      <w:r w:rsidRPr="002F203D">
        <w:rPr>
          <w:szCs w:val="28"/>
        </w:rPr>
        <w:t xml:space="preserve">The table below shows the data for the comparisons in </w:t>
      </w:r>
      <w:r w:rsidRPr="002F203D">
        <w:rPr>
          <w:szCs w:val="28"/>
          <w:u w:val="single"/>
        </w:rPr>
        <w:t>question</w:t>
      </w:r>
      <w:r w:rsidR="00C97342">
        <w:rPr>
          <w:szCs w:val="28"/>
          <w:u w:val="single"/>
        </w:rPr>
        <w:t xml:space="preserve"> 22</w:t>
      </w:r>
      <w:r w:rsidR="009E7374">
        <w:rPr>
          <w:szCs w:val="28"/>
          <w:u w:val="single"/>
        </w:rPr>
        <w:t>/2</w:t>
      </w:r>
      <w:r w:rsidR="00F5123F">
        <w:rPr>
          <w:szCs w:val="28"/>
          <w:u w:val="single"/>
        </w:rPr>
        <w:t>6</w:t>
      </w:r>
      <w:r w:rsidR="009E7374" w:rsidRPr="009E7374">
        <w:rPr>
          <w:szCs w:val="28"/>
        </w:rPr>
        <w:t xml:space="preserve"> </w:t>
      </w:r>
      <w:r w:rsidRPr="002F203D">
        <w:rPr>
          <w:szCs w:val="28"/>
        </w:rPr>
        <w:t>between per capita consumption in the US vs. the world average. These data are “food availability” for 2013, which</w:t>
      </w:r>
      <w:r w:rsidR="009F1250" w:rsidRPr="009F1250">
        <w:rPr>
          <w:szCs w:val="28"/>
        </w:rPr>
        <w:t xml:space="preserve"> </w:t>
      </w:r>
      <w:r w:rsidR="009F1250" w:rsidRPr="002F203D">
        <w:rPr>
          <w:szCs w:val="28"/>
        </w:rPr>
        <w:t>does not take into account food that is wasted or not eaten by consumers. Nevertheless,</w:t>
      </w:r>
      <w:r w:rsidR="009F1250">
        <w:rPr>
          <w:szCs w:val="28"/>
        </w:rPr>
        <w:t xml:space="preserve"> the </w:t>
      </w:r>
    </w:p>
    <w:p w14:paraId="1AFBD0FA" w14:textId="0CACBDCD" w:rsidR="001C6192" w:rsidRPr="002F203D" w:rsidRDefault="009F1250" w:rsidP="001C6192">
      <w:pPr>
        <w:rPr>
          <w:color w:val="FF0000"/>
          <w:szCs w:val="28"/>
        </w:rPr>
      </w:pPr>
      <w:r>
        <w:rPr>
          <w:szCs w:val="28"/>
        </w:rPr>
        <w:t xml:space="preserve">obesity epidemic makes it clear that </w:t>
      </w:r>
      <w:r w:rsidR="001C6192" w:rsidRPr="002F203D">
        <w:rPr>
          <w:szCs w:val="28"/>
        </w:rPr>
        <w:t>US</w:t>
      </w:r>
      <w:r>
        <w:rPr>
          <w:szCs w:val="28"/>
        </w:rPr>
        <w:t xml:space="preserve"> food consumption exceeds </w:t>
      </w:r>
      <w:r w:rsidR="001C6192" w:rsidRPr="002F203D">
        <w:rPr>
          <w:szCs w:val="28"/>
        </w:rPr>
        <w:t>the optimum level for human health.</w:t>
      </w:r>
    </w:p>
    <w:tbl>
      <w:tblPr>
        <w:tblStyle w:val="TableGrid"/>
        <w:tblW w:w="0" w:type="auto"/>
        <w:jc w:val="center"/>
        <w:tblLook w:val="04A0" w:firstRow="1" w:lastRow="0" w:firstColumn="1" w:lastColumn="0" w:noHBand="0" w:noVBand="1"/>
      </w:tblPr>
      <w:tblGrid>
        <w:gridCol w:w="830"/>
        <w:gridCol w:w="1016"/>
        <w:gridCol w:w="1669"/>
        <w:gridCol w:w="1870"/>
      </w:tblGrid>
      <w:tr w:rsidR="001C6192" w:rsidRPr="002F203D" w14:paraId="63D7586F" w14:textId="77777777" w:rsidTr="0006437A">
        <w:trPr>
          <w:jc w:val="center"/>
        </w:trPr>
        <w:tc>
          <w:tcPr>
            <w:tcW w:w="0" w:type="auto"/>
            <w:vMerge w:val="restart"/>
          </w:tcPr>
          <w:p w14:paraId="498CBA5F" w14:textId="77777777" w:rsidR="001C6192" w:rsidRPr="002F203D" w:rsidRDefault="001C6192" w:rsidP="0006437A">
            <w:pPr>
              <w:rPr>
                <w:szCs w:val="28"/>
              </w:rPr>
            </w:pPr>
          </w:p>
        </w:tc>
        <w:tc>
          <w:tcPr>
            <w:tcW w:w="0" w:type="auto"/>
            <w:gridSpan w:val="3"/>
            <w:vAlign w:val="center"/>
          </w:tcPr>
          <w:p w14:paraId="36D6A727" w14:textId="77777777" w:rsidR="001C6192" w:rsidRPr="002F203D" w:rsidRDefault="001C6192" w:rsidP="0006437A">
            <w:pPr>
              <w:jc w:val="center"/>
              <w:rPr>
                <w:szCs w:val="28"/>
              </w:rPr>
            </w:pPr>
            <w:r w:rsidRPr="002F203D">
              <w:rPr>
                <w:szCs w:val="28"/>
              </w:rPr>
              <w:t>Average Consumption per Person per Day</w:t>
            </w:r>
          </w:p>
        </w:tc>
      </w:tr>
      <w:tr w:rsidR="001C6192" w:rsidRPr="002F203D" w14:paraId="6D089690" w14:textId="77777777" w:rsidTr="0006437A">
        <w:trPr>
          <w:jc w:val="center"/>
        </w:trPr>
        <w:tc>
          <w:tcPr>
            <w:tcW w:w="0" w:type="auto"/>
            <w:vMerge/>
          </w:tcPr>
          <w:p w14:paraId="57688F49" w14:textId="77777777" w:rsidR="001C6192" w:rsidRPr="002F203D" w:rsidRDefault="001C6192" w:rsidP="0006437A">
            <w:pPr>
              <w:rPr>
                <w:szCs w:val="28"/>
              </w:rPr>
            </w:pPr>
          </w:p>
        </w:tc>
        <w:tc>
          <w:tcPr>
            <w:tcW w:w="0" w:type="auto"/>
          </w:tcPr>
          <w:p w14:paraId="614DD21D" w14:textId="77777777" w:rsidR="001C6192" w:rsidRPr="002F203D" w:rsidRDefault="001C6192" w:rsidP="0006437A">
            <w:pPr>
              <w:rPr>
                <w:szCs w:val="28"/>
              </w:rPr>
            </w:pPr>
            <w:r w:rsidRPr="002F203D">
              <w:rPr>
                <w:szCs w:val="28"/>
              </w:rPr>
              <w:t xml:space="preserve">Calories </w:t>
            </w:r>
          </w:p>
        </w:tc>
        <w:tc>
          <w:tcPr>
            <w:tcW w:w="0" w:type="auto"/>
          </w:tcPr>
          <w:p w14:paraId="01828046" w14:textId="77777777" w:rsidR="001C6192" w:rsidRPr="002F203D" w:rsidRDefault="001C6192" w:rsidP="0006437A">
            <w:pPr>
              <w:rPr>
                <w:szCs w:val="28"/>
              </w:rPr>
            </w:pPr>
            <w:r w:rsidRPr="002F203D">
              <w:rPr>
                <w:szCs w:val="28"/>
              </w:rPr>
              <w:t xml:space="preserve">Grams of Meat </w:t>
            </w:r>
          </w:p>
        </w:tc>
        <w:tc>
          <w:tcPr>
            <w:tcW w:w="0" w:type="auto"/>
          </w:tcPr>
          <w:p w14:paraId="067FB9D3" w14:textId="77777777" w:rsidR="001C6192" w:rsidRPr="002F203D" w:rsidRDefault="001C6192" w:rsidP="0006437A">
            <w:pPr>
              <w:rPr>
                <w:szCs w:val="28"/>
              </w:rPr>
            </w:pPr>
            <w:r w:rsidRPr="002F203D">
              <w:rPr>
                <w:szCs w:val="28"/>
              </w:rPr>
              <w:t>Grams of Protein</w:t>
            </w:r>
          </w:p>
        </w:tc>
      </w:tr>
      <w:tr w:rsidR="001C6192" w:rsidRPr="002F203D" w14:paraId="4D8D59C9" w14:textId="77777777" w:rsidTr="0006437A">
        <w:trPr>
          <w:jc w:val="center"/>
        </w:trPr>
        <w:tc>
          <w:tcPr>
            <w:tcW w:w="0" w:type="auto"/>
          </w:tcPr>
          <w:p w14:paraId="7D84FF83" w14:textId="77777777" w:rsidR="001C6192" w:rsidRPr="002F203D" w:rsidRDefault="001C6192" w:rsidP="0006437A">
            <w:pPr>
              <w:rPr>
                <w:szCs w:val="28"/>
              </w:rPr>
            </w:pPr>
            <w:r w:rsidRPr="002F203D">
              <w:rPr>
                <w:szCs w:val="28"/>
              </w:rPr>
              <w:t>US</w:t>
            </w:r>
          </w:p>
        </w:tc>
        <w:tc>
          <w:tcPr>
            <w:tcW w:w="0" w:type="auto"/>
            <w:vAlign w:val="center"/>
          </w:tcPr>
          <w:p w14:paraId="724B4670" w14:textId="77777777" w:rsidR="001C6192" w:rsidRPr="002F203D" w:rsidRDefault="001C6192" w:rsidP="0006437A">
            <w:pPr>
              <w:jc w:val="center"/>
              <w:rPr>
                <w:szCs w:val="28"/>
              </w:rPr>
            </w:pPr>
            <w:r w:rsidRPr="002F203D">
              <w:rPr>
                <w:szCs w:val="28"/>
              </w:rPr>
              <w:t>~3700</w:t>
            </w:r>
          </w:p>
        </w:tc>
        <w:tc>
          <w:tcPr>
            <w:tcW w:w="0" w:type="auto"/>
            <w:vAlign w:val="center"/>
          </w:tcPr>
          <w:p w14:paraId="4CDA2EA6" w14:textId="77777777" w:rsidR="001C6192" w:rsidRPr="002F203D" w:rsidRDefault="001C6192" w:rsidP="0006437A">
            <w:pPr>
              <w:jc w:val="center"/>
              <w:rPr>
                <w:szCs w:val="28"/>
              </w:rPr>
            </w:pPr>
            <w:r w:rsidRPr="002F203D">
              <w:rPr>
                <w:szCs w:val="28"/>
              </w:rPr>
              <w:t>~115</w:t>
            </w:r>
          </w:p>
        </w:tc>
        <w:tc>
          <w:tcPr>
            <w:tcW w:w="0" w:type="auto"/>
          </w:tcPr>
          <w:p w14:paraId="693C68CC" w14:textId="77777777" w:rsidR="001C6192" w:rsidRPr="002F203D" w:rsidRDefault="001C6192" w:rsidP="0006437A">
            <w:pPr>
              <w:jc w:val="center"/>
              <w:rPr>
                <w:szCs w:val="28"/>
              </w:rPr>
            </w:pPr>
            <w:r w:rsidRPr="002F203D">
              <w:rPr>
                <w:szCs w:val="28"/>
              </w:rPr>
              <w:t>~110</w:t>
            </w:r>
          </w:p>
        </w:tc>
      </w:tr>
      <w:tr w:rsidR="001C6192" w:rsidRPr="002F203D" w14:paraId="2F1F93BA" w14:textId="77777777" w:rsidTr="0006437A">
        <w:trPr>
          <w:jc w:val="center"/>
        </w:trPr>
        <w:tc>
          <w:tcPr>
            <w:tcW w:w="0" w:type="auto"/>
          </w:tcPr>
          <w:p w14:paraId="42BA61A4" w14:textId="77777777" w:rsidR="001C6192" w:rsidRPr="002F203D" w:rsidRDefault="001C6192" w:rsidP="0006437A">
            <w:pPr>
              <w:rPr>
                <w:szCs w:val="28"/>
              </w:rPr>
            </w:pPr>
            <w:r w:rsidRPr="002F203D">
              <w:rPr>
                <w:szCs w:val="28"/>
              </w:rPr>
              <w:t>World</w:t>
            </w:r>
          </w:p>
        </w:tc>
        <w:tc>
          <w:tcPr>
            <w:tcW w:w="0" w:type="auto"/>
            <w:vAlign w:val="center"/>
          </w:tcPr>
          <w:p w14:paraId="0340A075" w14:textId="77777777" w:rsidR="001C6192" w:rsidRPr="002F203D" w:rsidRDefault="001C6192" w:rsidP="0006437A">
            <w:pPr>
              <w:jc w:val="center"/>
              <w:rPr>
                <w:szCs w:val="28"/>
              </w:rPr>
            </w:pPr>
            <w:r w:rsidRPr="002F203D">
              <w:rPr>
                <w:szCs w:val="28"/>
              </w:rPr>
              <w:t>~2900</w:t>
            </w:r>
          </w:p>
        </w:tc>
        <w:tc>
          <w:tcPr>
            <w:tcW w:w="0" w:type="auto"/>
            <w:vAlign w:val="center"/>
          </w:tcPr>
          <w:p w14:paraId="61584DBE" w14:textId="77777777" w:rsidR="001C6192" w:rsidRPr="002F203D" w:rsidRDefault="001C6192" w:rsidP="0006437A">
            <w:pPr>
              <w:jc w:val="center"/>
              <w:rPr>
                <w:szCs w:val="28"/>
              </w:rPr>
            </w:pPr>
            <w:r w:rsidRPr="002F203D">
              <w:rPr>
                <w:szCs w:val="28"/>
              </w:rPr>
              <w:t xml:space="preserve"> ~43</w:t>
            </w:r>
          </w:p>
        </w:tc>
        <w:tc>
          <w:tcPr>
            <w:tcW w:w="0" w:type="auto"/>
          </w:tcPr>
          <w:p w14:paraId="13AB566F" w14:textId="77777777" w:rsidR="001C6192" w:rsidRPr="002F203D" w:rsidRDefault="001C6192" w:rsidP="0006437A">
            <w:pPr>
              <w:jc w:val="center"/>
              <w:rPr>
                <w:szCs w:val="28"/>
              </w:rPr>
            </w:pPr>
            <w:r w:rsidRPr="002F203D">
              <w:rPr>
                <w:szCs w:val="28"/>
              </w:rPr>
              <w:t>~80</w:t>
            </w:r>
          </w:p>
        </w:tc>
      </w:tr>
    </w:tbl>
    <w:p w14:paraId="69731146" w14:textId="77777777" w:rsidR="001C6192" w:rsidRPr="002F203D" w:rsidRDefault="001C6192" w:rsidP="001C6192">
      <w:pPr>
        <w:jc w:val="center"/>
        <w:rPr>
          <w:sz w:val="16"/>
          <w:szCs w:val="28"/>
        </w:rPr>
      </w:pPr>
      <w:r w:rsidRPr="002F203D">
        <w:rPr>
          <w:sz w:val="16"/>
        </w:rPr>
        <w:t xml:space="preserve">(Sources: </w:t>
      </w:r>
      <w:hyperlink r:id="rId44" w:history="1">
        <w:r w:rsidRPr="002F203D">
          <w:rPr>
            <w:rStyle w:val="Hyperlink"/>
            <w:sz w:val="16"/>
            <w:szCs w:val="28"/>
          </w:rPr>
          <w:t>https://ourworldindata.org/food-per-person</w:t>
        </w:r>
      </w:hyperlink>
      <w:r w:rsidRPr="002F203D">
        <w:rPr>
          <w:sz w:val="16"/>
          <w:szCs w:val="28"/>
        </w:rPr>
        <w:t xml:space="preserve">; </w:t>
      </w:r>
      <w:hyperlink r:id="rId45" w:history="1">
        <w:r w:rsidRPr="002F203D">
          <w:rPr>
            <w:rStyle w:val="Hyperlink"/>
            <w:sz w:val="16"/>
            <w:szCs w:val="28"/>
          </w:rPr>
          <w:t>https://ourworldindata.org/meat-and-seafood-production-consumption</w:t>
        </w:r>
      </w:hyperlink>
      <w:r w:rsidRPr="002F203D">
        <w:rPr>
          <w:sz w:val="16"/>
          <w:szCs w:val="28"/>
        </w:rPr>
        <w:t>)</w:t>
      </w:r>
    </w:p>
    <w:p w14:paraId="6CA79D4B" w14:textId="4D756F99" w:rsidR="00DC20D0" w:rsidRDefault="00DC20D0" w:rsidP="001C6192">
      <w:pPr>
        <w:rPr>
          <w:szCs w:val="28"/>
        </w:rPr>
      </w:pPr>
      <w:r>
        <w:rPr>
          <w:szCs w:val="28"/>
        </w:rPr>
        <w:lastRenderedPageBreak/>
        <w:t xml:space="preserve">For an explanation of why meat has much more environmental impact than plant foods, see </w:t>
      </w:r>
      <w:r>
        <w:t>“Food and Climate Change – How can we feed a growing world population without increasing global warming?” (</w:t>
      </w:r>
      <w:hyperlink r:id="rId46" w:history="1">
        <w:r w:rsidRPr="006A34AF">
          <w:rPr>
            <w:rStyle w:val="Hyperlink"/>
          </w:rPr>
          <w:t>https://serendipstudio.org/exchange/bioactivities/FoodClimateChange</w:t>
        </w:r>
      </w:hyperlink>
      <w:r>
        <w:t>).</w:t>
      </w:r>
    </w:p>
    <w:p w14:paraId="3AC2FAE0" w14:textId="77777777" w:rsidR="00DC20D0" w:rsidRDefault="00DC20D0" w:rsidP="001C6192">
      <w:pPr>
        <w:rPr>
          <w:szCs w:val="28"/>
        </w:rPr>
      </w:pPr>
    </w:p>
    <w:p w14:paraId="4FFE8EF2" w14:textId="5CE308E3" w:rsidR="00C97342" w:rsidRDefault="00C97342" w:rsidP="001C6192">
      <w:pPr>
        <w:rPr>
          <w:szCs w:val="28"/>
        </w:rPr>
      </w:pPr>
      <w:bookmarkStart w:id="17" w:name="_Hlk130388565"/>
      <w:r>
        <w:rPr>
          <w:szCs w:val="28"/>
        </w:rPr>
        <w:t>Appendix</w:t>
      </w:r>
      <w:r w:rsidR="006445FF">
        <w:rPr>
          <w:szCs w:val="28"/>
        </w:rPr>
        <w:t xml:space="preserve"> 4 </w:t>
      </w:r>
      <w:r>
        <w:rPr>
          <w:szCs w:val="28"/>
        </w:rPr>
        <w:t xml:space="preserve">presents an optional </w:t>
      </w:r>
      <w:r w:rsidRPr="00935B61">
        <w:rPr>
          <w:b/>
          <w:szCs w:val="28"/>
        </w:rPr>
        <w:t xml:space="preserve">research challenge </w:t>
      </w:r>
      <w:r>
        <w:rPr>
          <w:szCs w:val="28"/>
        </w:rPr>
        <w:t xml:space="preserve">that introduces students to limited groundwater and phosphorus as </w:t>
      </w:r>
      <w:r w:rsidR="00B60E7C">
        <w:rPr>
          <w:szCs w:val="28"/>
        </w:rPr>
        <w:t>two</w:t>
      </w:r>
      <w:r>
        <w:rPr>
          <w:szCs w:val="28"/>
        </w:rPr>
        <w:t xml:space="preserve"> factors that may limit the Earth’s carrying capacity for humans.</w:t>
      </w:r>
    </w:p>
    <w:bookmarkEnd w:id="17"/>
    <w:p w14:paraId="64461756" w14:textId="278C64AA" w:rsidR="00062DCC" w:rsidRDefault="00062DCC" w:rsidP="001C6192">
      <w:pPr>
        <w:rPr>
          <w:szCs w:val="28"/>
        </w:rPr>
      </w:pPr>
    </w:p>
    <w:p w14:paraId="470CD91B" w14:textId="77777777" w:rsidR="00A83514" w:rsidRPr="0072164B" w:rsidRDefault="00A83514" w:rsidP="00A83514">
      <w:r w:rsidRPr="00B727D6">
        <w:rPr>
          <w:b/>
        </w:rPr>
        <w:t>Additional Resource</w:t>
      </w:r>
      <w:r>
        <w:rPr>
          <w:b/>
        </w:rPr>
        <w:t>s</w:t>
      </w:r>
    </w:p>
    <w:p w14:paraId="52F1C73C" w14:textId="000801AC" w:rsidR="005E7F02" w:rsidRDefault="00D9112D" w:rsidP="005E7F02">
      <w:bookmarkStart w:id="18" w:name="_Hlk21673424"/>
      <w:r>
        <w:t xml:space="preserve">A possible alternative activity (e.g. for middle school students) is </w:t>
      </w:r>
      <w:r w:rsidR="00A83514">
        <w:t>“Some Similarities between the Spread of Infectious Disease and Population Growth”</w:t>
      </w:r>
      <w:r w:rsidR="0067142D">
        <w:t xml:space="preserve"> (</w:t>
      </w:r>
      <w:hyperlink r:id="rId47" w:anchor="infectious" w:history="1">
        <w:r w:rsidR="0067142D" w:rsidRPr="004827B9">
          <w:rPr>
            <w:rStyle w:val="Hyperlink"/>
          </w:rPr>
          <w:t>https://serendipstudio.org/sci_edu/waldron/#infectious</w:t>
        </w:r>
      </w:hyperlink>
      <w:r w:rsidR="0067142D">
        <w:t>)</w:t>
      </w:r>
      <w:r>
        <w:t xml:space="preserve">. This </w:t>
      </w:r>
      <w:r w:rsidR="00A83514" w:rsidRPr="005E7F02">
        <w:rPr>
          <w:u w:val="single"/>
        </w:rPr>
        <w:t>hands-on activity</w:t>
      </w:r>
      <w:r w:rsidR="00A83514">
        <w:t xml:space="preserve"> </w:t>
      </w:r>
      <w:r>
        <w:t>introduces</w:t>
      </w:r>
      <w:r w:rsidR="00A83514">
        <w:t xml:space="preserve"> students to some features of exponential and logistic population growth. </w:t>
      </w:r>
      <w:r w:rsidR="00A83514" w:rsidRPr="005E7F02">
        <w:rPr>
          <w:color w:val="000000"/>
          <w:shd w:val="clear" w:color="auto" w:fill="FFFFFF"/>
        </w:rPr>
        <w:t>First, students analyze a hypothetical example of exponential growth in the number of infected individuals. Then, a class simulation of the spread of an infectious disease shows a trend that approximates logistic growth. Next, students analyze examples of exponential and logistic population growth and learn about the biological processes that result in exponential or logistic population growth. Finally, students analyze how changes in the biotic or abiotic environment can affect population size; these examples illustrate the limitations of the exponential and logistic population growth models.</w:t>
      </w:r>
      <w:r w:rsidR="00A83514" w:rsidRPr="0072164B">
        <w:t xml:space="preserve"> </w:t>
      </w:r>
      <w:r w:rsidR="00A83514">
        <w:t>This activity</w:t>
      </w:r>
      <w:r w:rsidR="002C0F13">
        <w:t xml:space="preserve"> supports </w:t>
      </w:r>
      <w:r w:rsidR="00A83514">
        <w:t>the Next Generation Science Standards</w:t>
      </w:r>
      <w:r w:rsidR="002C0F13">
        <w:t xml:space="preserve"> (NGSS)</w:t>
      </w:r>
      <w:r w:rsidR="00A83514">
        <w:t xml:space="preserve">. </w:t>
      </w:r>
    </w:p>
    <w:p w14:paraId="20752E41" w14:textId="77777777" w:rsidR="005E7F02" w:rsidRDefault="005E7F02" w:rsidP="005E7F02">
      <w:pPr>
        <w:rPr>
          <w:b/>
          <w:szCs w:val="28"/>
        </w:rPr>
      </w:pPr>
    </w:p>
    <w:p w14:paraId="4A7C24D7" w14:textId="770BFE9C" w:rsidR="007D68D5" w:rsidRDefault="005E7F02" w:rsidP="005E7F02">
      <w:pPr>
        <w:rPr>
          <w:rStyle w:val="Hyperlink"/>
          <w:sz w:val="20"/>
          <w:szCs w:val="20"/>
        </w:rPr>
      </w:pPr>
      <w:r w:rsidRPr="005E7F02">
        <w:rPr>
          <w:szCs w:val="28"/>
        </w:rPr>
        <w:t>For additional related activities</w:t>
      </w:r>
      <w:r>
        <w:rPr>
          <w:szCs w:val="28"/>
        </w:rPr>
        <w:t xml:space="preserve">, see </w:t>
      </w:r>
      <w:r w:rsidR="00E300F1">
        <w:rPr>
          <w:szCs w:val="28"/>
        </w:rPr>
        <w:t>“</w:t>
      </w:r>
      <w:r>
        <w:rPr>
          <w:szCs w:val="28"/>
        </w:rPr>
        <w:t>Ecology Concepts and Learning Activities</w:t>
      </w:r>
      <w:r w:rsidR="00E300F1">
        <w:rPr>
          <w:szCs w:val="28"/>
        </w:rPr>
        <w:t>”</w:t>
      </w:r>
      <w:r>
        <w:rPr>
          <w:szCs w:val="28"/>
        </w:rPr>
        <w:t xml:space="preserve"> </w:t>
      </w:r>
      <w:r w:rsidRPr="007D68D5">
        <w:t>(</w:t>
      </w:r>
      <w:hyperlink r:id="rId48" w:history="1">
        <w:r w:rsidR="007D68D5" w:rsidRPr="007D68D5">
          <w:rPr>
            <w:rStyle w:val="Hyperlink"/>
          </w:rPr>
          <w:t>https://serendipstudio.org/exchange/bioactivities/ecology</w:t>
        </w:r>
      </w:hyperlink>
      <w:r w:rsidR="007D68D5" w:rsidRPr="007D68D5">
        <w:rPr>
          <w:rStyle w:val="Hyperlink"/>
          <w:color w:val="auto"/>
          <w:u w:val="none"/>
        </w:rPr>
        <w:t>).</w:t>
      </w:r>
    </w:p>
    <w:p w14:paraId="179E32E9" w14:textId="77777777" w:rsidR="00A83514" w:rsidRPr="005E7F02" w:rsidRDefault="005E7F02" w:rsidP="005E7F02">
      <w:pPr>
        <w:rPr>
          <w:szCs w:val="28"/>
        </w:rPr>
      </w:pPr>
      <w:r w:rsidRPr="005E7F02">
        <w:rPr>
          <w:szCs w:val="28"/>
        </w:rPr>
        <w:t xml:space="preserve"> </w:t>
      </w:r>
    </w:p>
    <w:bookmarkEnd w:id="18"/>
    <w:p w14:paraId="2B13D037" w14:textId="77777777" w:rsidR="001C6192" w:rsidRPr="002F203D" w:rsidRDefault="001C6192" w:rsidP="001C6192">
      <w:pPr>
        <w:rPr>
          <w:szCs w:val="28"/>
        </w:rPr>
      </w:pPr>
      <w:r w:rsidRPr="002F203D">
        <w:rPr>
          <w:b/>
          <w:szCs w:val="28"/>
        </w:rPr>
        <w:t>Sources for Figures</w:t>
      </w:r>
      <w:r w:rsidR="001E73E0">
        <w:rPr>
          <w:b/>
          <w:szCs w:val="28"/>
        </w:rPr>
        <w:t xml:space="preserve"> and Data in Table</w:t>
      </w:r>
      <w:r w:rsidRPr="002F203D">
        <w:rPr>
          <w:szCs w:val="28"/>
        </w:rPr>
        <w:t xml:space="preserve"> </w:t>
      </w:r>
    </w:p>
    <w:p w14:paraId="322790F8" w14:textId="77777777" w:rsidR="001C6192" w:rsidRPr="00CD6ACF" w:rsidRDefault="001E73E0" w:rsidP="00CD6ACF">
      <w:pPr>
        <w:pStyle w:val="ListParagraph"/>
        <w:numPr>
          <w:ilvl w:val="0"/>
          <w:numId w:val="16"/>
        </w:numPr>
        <w:rPr>
          <w:szCs w:val="28"/>
        </w:rPr>
      </w:pPr>
      <w:r w:rsidRPr="00CD6ACF">
        <w:rPr>
          <w:szCs w:val="28"/>
        </w:rPr>
        <w:t>Picture of Whooping Crane –</w:t>
      </w:r>
      <w:r w:rsidR="001C6192" w:rsidRPr="00CD6ACF">
        <w:rPr>
          <w:szCs w:val="28"/>
        </w:rPr>
        <w:t xml:space="preserve"> </w:t>
      </w:r>
      <w:hyperlink r:id="rId49" w:history="1">
        <w:r w:rsidR="001C6192" w:rsidRPr="00CD6ACF">
          <w:rPr>
            <w:rStyle w:val="Hyperlink"/>
            <w:szCs w:val="28"/>
          </w:rPr>
          <w:t>http://www.audubon.org/field-guide/bird/whooping-crane</w:t>
        </w:r>
      </w:hyperlink>
    </w:p>
    <w:p w14:paraId="32F13C68" w14:textId="77777777" w:rsidR="001C6192" w:rsidRPr="002F203D" w:rsidRDefault="001E73E0" w:rsidP="00CD6ACF">
      <w:pPr>
        <w:pStyle w:val="ListParagraph"/>
        <w:numPr>
          <w:ilvl w:val="0"/>
          <w:numId w:val="16"/>
        </w:numPr>
      </w:pPr>
      <w:r w:rsidRPr="00CD6ACF">
        <w:rPr>
          <w:szCs w:val="28"/>
        </w:rPr>
        <w:t>Graph</w:t>
      </w:r>
      <w:r w:rsidR="00D9112D" w:rsidRPr="00D9112D">
        <w:rPr>
          <w:szCs w:val="28"/>
        </w:rPr>
        <w:t xml:space="preserve"> </w:t>
      </w:r>
      <w:r w:rsidR="00D9112D" w:rsidRPr="00CD6ACF">
        <w:rPr>
          <w:szCs w:val="28"/>
        </w:rPr>
        <w:t>and Table</w:t>
      </w:r>
      <w:r w:rsidRPr="00CD6ACF">
        <w:rPr>
          <w:szCs w:val="28"/>
        </w:rPr>
        <w:t xml:space="preserve"> of </w:t>
      </w:r>
      <w:r w:rsidR="0039229B" w:rsidRPr="00CD6ACF">
        <w:rPr>
          <w:szCs w:val="28"/>
        </w:rPr>
        <w:t xml:space="preserve">Trends in </w:t>
      </w:r>
      <w:r w:rsidRPr="00CD6ACF">
        <w:rPr>
          <w:szCs w:val="28"/>
        </w:rPr>
        <w:t xml:space="preserve">Whooping Crane Population Size </w:t>
      </w:r>
      <w:r w:rsidR="00AD4E8B" w:rsidRPr="00CD6ACF">
        <w:rPr>
          <w:szCs w:val="28"/>
        </w:rPr>
        <w:t xml:space="preserve">– adapted from </w:t>
      </w:r>
      <w:hyperlink r:id="rId50" w:history="1">
        <w:r w:rsidR="001C6192" w:rsidRPr="002F203D">
          <w:rPr>
            <w:rStyle w:val="Hyperlink"/>
          </w:rPr>
          <w:t>https://www.sciencedirect.com/science/article/pii/S0006320713000980</w:t>
        </w:r>
      </w:hyperlink>
      <w:r w:rsidR="001C6192" w:rsidRPr="002F203D">
        <w:t xml:space="preserve">, </w:t>
      </w:r>
      <w:r>
        <w:t>Figure 1 and Table 1, plus</w:t>
      </w:r>
      <w:r w:rsidR="001C6192" w:rsidRPr="002F203D">
        <w:t xml:space="preserve"> </w:t>
      </w:r>
      <w:hyperlink r:id="rId51" w:history="1">
        <w:r w:rsidRPr="00B356A5">
          <w:rPr>
            <w:rStyle w:val="Hyperlink"/>
          </w:rPr>
          <w:t>https://www.fws.gov/uploadedFiles/Region_2/NWRS/Zone_1/Aransas-Matagorda_Island_Complex/Aransas/Sections/What_We_Do/Science/Whooping_Crane_Updates_2013/WHCR_Update_Winter_2016-2017.pdf</w:t>
        </w:r>
      </w:hyperlink>
      <w:r>
        <w:t xml:space="preserve"> </w:t>
      </w:r>
    </w:p>
    <w:p w14:paraId="0922BE1E" w14:textId="77777777" w:rsidR="00EB4A16" w:rsidRDefault="0039229B" w:rsidP="00CD6ACF">
      <w:pPr>
        <w:pStyle w:val="ListParagraph"/>
        <w:numPr>
          <w:ilvl w:val="0"/>
          <w:numId w:val="16"/>
        </w:numPr>
        <w:rPr>
          <w:rStyle w:val="Hyperlink"/>
          <w:szCs w:val="28"/>
        </w:rPr>
      </w:pPr>
      <w:r w:rsidRPr="00CD6ACF">
        <w:rPr>
          <w:szCs w:val="28"/>
        </w:rPr>
        <w:t>Graph of Logistic Population Growth for Bacteria – adapted from</w:t>
      </w:r>
      <w:r w:rsidR="001C6192" w:rsidRPr="00CD6ACF">
        <w:rPr>
          <w:szCs w:val="28"/>
        </w:rPr>
        <w:t xml:space="preserve"> </w:t>
      </w:r>
      <w:hyperlink r:id="rId52" w:history="1">
        <w:r w:rsidR="001C6192" w:rsidRPr="00CD6ACF">
          <w:rPr>
            <w:rStyle w:val="Hyperlink"/>
            <w:szCs w:val="28"/>
          </w:rPr>
          <w:t>https://ars.els-cdn.com/content/image/1-s2.0-S002364381630768X-gr1.jpg</w:t>
        </w:r>
      </w:hyperlink>
    </w:p>
    <w:p w14:paraId="083A04DD" w14:textId="0391E567" w:rsidR="001C6192" w:rsidRPr="00CD6ACF" w:rsidRDefault="00215408" w:rsidP="00CD6ACF">
      <w:pPr>
        <w:pStyle w:val="ListParagraph"/>
        <w:numPr>
          <w:ilvl w:val="0"/>
          <w:numId w:val="16"/>
        </w:numPr>
        <w:rPr>
          <w:szCs w:val="28"/>
        </w:rPr>
      </w:pPr>
      <w:r>
        <w:rPr>
          <w:szCs w:val="28"/>
        </w:rPr>
        <w:t xml:space="preserve">Illustration </w:t>
      </w:r>
      <w:r w:rsidR="00EB4A16">
        <w:rPr>
          <w:szCs w:val="28"/>
        </w:rPr>
        <w:t>of bluebird pair with nesting box</w:t>
      </w:r>
      <w:r>
        <w:rPr>
          <w:szCs w:val="28"/>
        </w:rPr>
        <w:t xml:space="preserve"> –</w:t>
      </w:r>
      <w:r w:rsidR="00EB4A16">
        <w:rPr>
          <w:szCs w:val="28"/>
        </w:rPr>
        <w:t xml:space="preserve"> </w:t>
      </w:r>
      <w:hyperlink r:id="rId53" w:history="1">
        <w:r w:rsidR="00EB4A16" w:rsidRPr="00F970DD">
          <w:rPr>
            <w:rStyle w:val="Hyperlink"/>
            <w:szCs w:val="28"/>
          </w:rPr>
          <w:t>https://nanpa.org/wp-content/uploads/sites/48/2020/05/Bluebirds-6_S1A4047-1000x915.jpg</w:t>
        </w:r>
      </w:hyperlink>
      <w:r w:rsidR="00EB4A16">
        <w:rPr>
          <w:szCs w:val="28"/>
        </w:rPr>
        <w:t xml:space="preserve"> </w:t>
      </w:r>
    </w:p>
    <w:p w14:paraId="34D937AD" w14:textId="77777777" w:rsidR="00332B1A" w:rsidRPr="003D0260" w:rsidRDefault="00332B1A" w:rsidP="003D0260">
      <w:pPr>
        <w:pStyle w:val="ListParagraph"/>
        <w:numPr>
          <w:ilvl w:val="0"/>
          <w:numId w:val="16"/>
        </w:numPr>
        <w:rPr>
          <w:szCs w:val="28"/>
        </w:rPr>
      </w:pPr>
      <w:r w:rsidRPr="003D0260">
        <w:rPr>
          <w:szCs w:val="28"/>
        </w:rPr>
        <w:t xml:space="preserve">Exponential and Logistic Population Growth – </w:t>
      </w:r>
      <w:r w:rsidR="00681794" w:rsidRPr="003D0260">
        <w:rPr>
          <w:szCs w:val="28"/>
        </w:rPr>
        <w:t>adapted</w:t>
      </w:r>
      <w:r w:rsidRPr="003D0260">
        <w:rPr>
          <w:szCs w:val="28"/>
        </w:rPr>
        <w:t xml:space="preserve"> from </w:t>
      </w:r>
      <w:hyperlink r:id="rId54" w:history="1">
        <w:r w:rsidRPr="003D0260">
          <w:rPr>
            <w:rStyle w:val="Hyperlink"/>
            <w:szCs w:val="28"/>
          </w:rPr>
          <w:t>https://swh-826d.kxcdn.com/wp-content/uploads/2011/12/exponential-vs-logistic-growt.jpg</w:t>
        </w:r>
      </w:hyperlink>
      <w:r w:rsidRPr="003D0260">
        <w:rPr>
          <w:szCs w:val="28"/>
        </w:rPr>
        <w:t xml:space="preserve"> </w:t>
      </w:r>
    </w:p>
    <w:p w14:paraId="549A0A4A" w14:textId="77777777" w:rsidR="00CD6ACF" w:rsidRPr="00CD6ACF" w:rsidRDefault="00CD6ACF" w:rsidP="00CD6ACF">
      <w:pPr>
        <w:pStyle w:val="ListParagraph"/>
        <w:widowControl w:val="0"/>
        <w:numPr>
          <w:ilvl w:val="0"/>
          <w:numId w:val="16"/>
        </w:numPr>
        <w:autoSpaceDE w:val="0"/>
        <w:autoSpaceDN w:val="0"/>
        <w:adjustRightInd w:val="0"/>
        <w:rPr>
          <w:color w:val="0000FF"/>
          <w:u w:val="single"/>
        </w:rPr>
      </w:pPr>
      <w:r w:rsidRPr="00CD6ACF">
        <w:rPr>
          <w:szCs w:val="28"/>
        </w:rPr>
        <w:t xml:space="preserve">Trends in </w:t>
      </w:r>
      <w:r w:rsidR="0072164B" w:rsidRPr="00CD6ACF">
        <w:rPr>
          <w:szCs w:val="28"/>
        </w:rPr>
        <w:t xml:space="preserve">Size </w:t>
      </w:r>
      <w:r w:rsidR="0072164B">
        <w:rPr>
          <w:szCs w:val="28"/>
        </w:rPr>
        <w:t xml:space="preserve">of </w:t>
      </w:r>
      <w:r w:rsidRPr="00CD6ACF">
        <w:rPr>
          <w:szCs w:val="28"/>
        </w:rPr>
        <w:t xml:space="preserve">Reindeer Population </w:t>
      </w:r>
      <w:r w:rsidR="001C6192" w:rsidRPr="00CD6ACF">
        <w:rPr>
          <w:szCs w:val="28"/>
        </w:rPr>
        <w:t xml:space="preserve">– </w:t>
      </w:r>
      <w:hyperlink r:id="rId55" w:history="1">
        <w:r w:rsidRPr="00772EB2">
          <w:rPr>
            <w:rStyle w:val="Hyperlink"/>
          </w:rPr>
          <w:t>http://go.hrw.com/resources/go_sc/bpe/HE0PE332.PDF</w:t>
        </w:r>
      </w:hyperlink>
    </w:p>
    <w:p w14:paraId="34898E87" w14:textId="23E35278" w:rsidR="00CD6ACF" w:rsidRPr="001C7B79" w:rsidRDefault="00CD6ACF" w:rsidP="00870064">
      <w:pPr>
        <w:pStyle w:val="ListParagraph"/>
        <w:numPr>
          <w:ilvl w:val="0"/>
          <w:numId w:val="16"/>
        </w:numPr>
        <w:rPr>
          <w:rStyle w:val="Hyperlink"/>
          <w:color w:val="auto"/>
          <w:szCs w:val="28"/>
          <w:u w:val="none"/>
        </w:rPr>
      </w:pPr>
      <w:r w:rsidRPr="00CD6ACF">
        <w:rPr>
          <w:szCs w:val="28"/>
        </w:rPr>
        <w:t>World Population Growth (prepared by Allianz) –</w:t>
      </w:r>
      <w:r w:rsidR="001C6192" w:rsidRPr="00CD6ACF">
        <w:rPr>
          <w:szCs w:val="28"/>
        </w:rPr>
        <w:t xml:space="preserve"> </w:t>
      </w:r>
      <w:r w:rsidRPr="00CD6ACF">
        <w:rPr>
          <w:szCs w:val="28"/>
        </w:rPr>
        <w:t xml:space="preserve">adapted from </w:t>
      </w:r>
      <w:hyperlink r:id="rId56" w:history="1">
        <w:r w:rsidR="001C6192" w:rsidRPr="00CD6ACF">
          <w:rPr>
            <w:rStyle w:val="Hyperlink"/>
            <w:szCs w:val="28"/>
          </w:rPr>
          <w:t>http://populationoverview.weebly.com/uploads/6/0/1/3/60138411/253768413.jpg?726</w:t>
        </w:r>
      </w:hyperlink>
    </w:p>
    <w:p w14:paraId="5E9DF90D" w14:textId="77777777" w:rsidR="001C7B79" w:rsidRDefault="001C7B79" w:rsidP="001C7B79">
      <w:pPr>
        <w:rPr>
          <w:szCs w:val="28"/>
        </w:rPr>
      </w:pPr>
    </w:p>
    <w:p w14:paraId="3022BB00" w14:textId="77777777" w:rsidR="00C97342" w:rsidRDefault="00C97342">
      <w:pPr>
        <w:rPr>
          <w:rFonts w:asciiTheme="minorHAnsi" w:hAnsiTheme="minorHAnsi"/>
          <w:b/>
          <w:szCs w:val="23"/>
        </w:rPr>
      </w:pPr>
      <w:bookmarkStart w:id="19" w:name="_Hlk129003718"/>
      <w:r>
        <w:rPr>
          <w:rFonts w:asciiTheme="minorHAnsi" w:hAnsiTheme="minorHAnsi"/>
          <w:b/>
          <w:szCs w:val="23"/>
        </w:rPr>
        <w:br w:type="page"/>
      </w:r>
    </w:p>
    <w:p w14:paraId="3DE5A33F" w14:textId="77777777" w:rsidR="002E1D4A" w:rsidRDefault="007D3C79" w:rsidP="00F278CA">
      <w:pPr>
        <w:rPr>
          <w:rFonts w:asciiTheme="minorHAnsi" w:hAnsiTheme="minorHAnsi"/>
          <w:szCs w:val="23"/>
        </w:rPr>
      </w:pPr>
      <w:r w:rsidRPr="00421DCC">
        <w:rPr>
          <w:rFonts w:asciiTheme="minorHAnsi" w:hAnsiTheme="minorHAnsi"/>
          <w:b/>
          <w:szCs w:val="23"/>
        </w:rPr>
        <w:lastRenderedPageBreak/>
        <w:t xml:space="preserve">Appendix 1 </w:t>
      </w:r>
      <w:r>
        <w:rPr>
          <w:rFonts w:asciiTheme="minorHAnsi" w:hAnsiTheme="minorHAnsi"/>
          <w:szCs w:val="23"/>
        </w:rPr>
        <w:t xml:space="preserve">– Optional Section on </w:t>
      </w:r>
      <w:r w:rsidRPr="00421DCC">
        <w:rPr>
          <w:rFonts w:asciiTheme="minorHAnsi" w:hAnsiTheme="minorHAnsi"/>
          <w:b/>
          <w:szCs w:val="23"/>
        </w:rPr>
        <w:t>Food Poisoning</w:t>
      </w:r>
    </w:p>
    <w:p w14:paraId="791F2DED" w14:textId="77777777" w:rsidR="002E1D4A" w:rsidRDefault="002E1D4A" w:rsidP="002E1D4A">
      <w:pPr>
        <w:ind w:left="720"/>
        <w:rPr>
          <w:rFonts w:asciiTheme="minorHAnsi" w:hAnsiTheme="minorHAnsi"/>
          <w:szCs w:val="23"/>
        </w:rPr>
      </w:pPr>
      <w:r>
        <w:rPr>
          <w:rFonts w:asciiTheme="minorHAnsi" w:hAnsiTheme="minorHAnsi"/>
          <w:szCs w:val="23"/>
        </w:rPr>
        <w:t>(</w:t>
      </w:r>
      <w:proofErr w:type="gramStart"/>
      <w:r>
        <w:rPr>
          <w:rFonts w:asciiTheme="minorHAnsi" w:hAnsiTheme="minorHAnsi"/>
          <w:szCs w:val="23"/>
        </w:rPr>
        <w:t>to</w:t>
      </w:r>
      <w:proofErr w:type="gramEnd"/>
      <w:r>
        <w:rPr>
          <w:rFonts w:asciiTheme="minorHAnsi" w:hAnsiTheme="minorHAnsi"/>
          <w:szCs w:val="23"/>
        </w:rPr>
        <w:t xml:space="preserve"> be inserted before question 7 in the Student Handout)</w:t>
      </w:r>
    </w:p>
    <w:p w14:paraId="36C04F33" w14:textId="54E89168" w:rsidR="007D3C79" w:rsidRPr="002E1D4A" w:rsidRDefault="007D3C79" w:rsidP="002E1D4A">
      <w:pPr>
        <w:ind w:left="720"/>
        <w:rPr>
          <w:rFonts w:asciiTheme="minorHAnsi" w:hAnsiTheme="minorHAnsi"/>
          <w:szCs w:val="23"/>
        </w:rPr>
      </w:pPr>
    </w:p>
    <w:p w14:paraId="11930101" w14:textId="4B5C80A6" w:rsidR="00F278CA" w:rsidRPr="00A77874" w:rsidRDefault="00F278CA" w:rsidP="00F278CA">
      <w:pPr>
        <w:rPr>
          <w:rFonts w:ascii="Calibri" w:hAnsi="Calibri"/>
          <w:sz w:val="23"/>
          <w:szCs w:val="23"/>
        </w:rPr>
      </w:pPr>
      <w:r>
        <w:rPr>
          <w:rFonts w:asciiTheme="minorHAnsi" w:hAnsiTheme="minorHAnsi"/>
          <w:szCs w:val="23"/>
        </w:rPr>
        <w:t xml:space="preserve">The rate of population growth depends on environmental conditions. For example, a </w:t>
      </w:r>
      <w:r w:rsidRPr="00904263">
        <w:rPr>
          <w:rFonts w:asciiTheme="minorHAnsi" w:hAnsiTheme="minorHAnsi"/>
          <w:szCs w:val="23"/>
        </w:rPr>
        <w:t>population of</w:t>
      </w:r>
      <w:r w:rsidRPr="00904263">
        <w:rPr>
          <w:rFonts w:asciiTheme="minorHAnsi" w:hAnsiTheme="minorHAnsi"/>
          <w:i/>
          <w:szCs w:val="23"/>
        </w:rPr>
        <w:t xml:space="preserve"> </w:t>
      </w:r>
      <w:r w:rsidRPr="00904263">
        <w:rPr>
          <w:rFonts w:ascii="Calibri" w:hAnsi="Calibri"/>
          <w:i/>
          <w:szCs w:val="23"/>
        </w:rPr>
        <w:t>Salmonella</w:t>
      </w:r>
      <w:r w:rsidRPr="00904263">
        <w:rPr>
          <w:rFonts w:ascii="Calibri" w:hAnsi="Calibri"/>
          <w:szCs w:val="23"/>
        </w:rPr>
        <w:t xml:space="preserve"> bacteria can grow</w:t>
      </w:r>
      <w:r>
        <w:rPr>
          <w:rFonts w:ascii="Calibri" w:hAnsi="Calibri"/>
          <w:szCs w:val="23"/>
        </w:rPr>
        <w:t xml:space="preserve"> quite rapidly if </w:t>
      </w:r>
      <w:r w:rsidRPr="00904263">
        <w:rPr>
          <w:rFonts w:ascii="Calibri" w:hAnsi="Calibri"/>
          <w:szCs w:val="23"/>
        </w:rPr>
        <w:t xml:space="preserve">food </w:t>
      </w:r>
      <w:r>
        <w:rPr>
          <w:rFonts w:ascii="Calibri" w:hAnsi="Calibri"/>
          <w:szCs w:val="23"/>
        </w:rPr>
        <w:t xml:space="preserve">is </w:t>
      </w:r>
      <w:r w:rsidRPr="00904263">
        <w:rPr>
          <w:rFonts w:ascii="Calibri" w:hAnsi="Calibri"/>
          <w:szCs w:val="23"/>
        </w:rPr>
        <w:t>kept at room temperature</w:t>
      </w:r>
      <w:r>
        <w:rPr>
          <w:rFonts w:ascii="Calibri" w:hAnsi="Calibri"/>
          <w:szCs w:val="23"/>
        </w:rPr>
        <w:t>, but the same population will hardly grow at all if the food is kept in the refrigerator.</w:t>
      </w:r>
      <w:r w:rsidRPr="00613F0A">
        <w:rPr>
          <w:rFonts w:ascii="Calibri" w:hAnsi="Calibri"/>
          <w:sz w:val="23"/>
          <w:szCs w:val="23"/>
        </w:rPr>
        <w:t xml:space="preserve"> </w:t>
      </w:r>
    </w:p>
    <w:tbl>
      <w:tblPr>
        <w:tblStyle w:val="TableGrid"/>
        <w:tblW w:w="9504" w:type="dxa"/>
        <w:jc w:val="center"/>
        <w:tblLook w:val="04A0" w:firstRow="1" w:lastRow="0" w:firstColumn="1" w:lastColumn="0" w:noHBand="0" w:noVBand="1"/>
      </w:tblPr>
      <w:tblGrid>
        <w:gridCol w:w="3888"/>
        <w:gridCol w:w="5616"/>
      </w:tblGrid>
      <w:tr w:rsidR="00F278CA" w:rsidRPr="00A77874" w14:paraId="29F76AA4" w14:textId="77777777" w:rsidTr="003231E9">
        <w:trPr>
          <w:jc w:val="center"/>
        </w:trPr>
        <w:tc>
          <w:tcPr>
            <w:tcW w:w="0" w:type="auto"/>
            <w:tcBorders>
              <w:top w:val="nil"/>
              <w:left w:val="nil"/>
              <w:bottom w:val="nil"/>
            </w:tcBorders>
          </w:tcPr>
          <w:p w14:paraId="4F9A3CAF" w14:textId="77777777" w:rsidR="00F278CA" w:rsidRPr="00BE7CAE" w:rsidRDefault="00F278CA" w:rsidP="003231E9">
            <w:pPr>
              <w:rPr>
                <w:rFonts w:ascii="Calibri" w:hAnsi="Calibri"/>
                <w:sz w:val="18"/>
                <w:szCs w:val="18"/>
              </w:rPr>
            </w:pPr>
          </w:p>
          <w:p w14:paraId="6B16DDB0" w14:textId="77777777" w:rsidR="00F278CA" w:rsidRDefault="00F278CA" w:rsidP="003231E9">
            <w:pPr>
              <w:rPr>
                <w:rFonts w:asciiTheme="minorHAnsi" w:hAnsiTheme="minorHAnsi"/>
                <w:szCs w:val="23"/>
              </w:rPr>
            </w:pPr>
            <w:r w:rsidRPr="00904263">
              <w:rPr>
                <w:rFonts w:ascii="Calibri" w:hAnsi="Calibri"/>
                <w:szCs w:val="23"/>
              </w:rPr>
              <w:t>If you eat food contaminated with</w:t>
            </w:r>
            <w:r w:rsidRPr="00904263">
              <w:rPr>
                <w:rFonts w:ascii="Calibri" w:hAnsi="Calibri"/>
                <w:i/>
                <w:szCs w:val="23"/>
              </w:rPr>
              <w:t xml:space="preserve"> Salmonella</w:t>
            </w:r>
            <w:r w:rsidRPr="00904263">
              <w:rPr>
                <w:rFonts w:ascii="Calibri" w:hAnsi="Calibri"/>
                <w:szCs w:val="23"/>
              </w:rPr>
              <w:t xml:space="preserve">, a population of </w:t>
            </w:r>
            <w:r w:rsidRPr="00904263">
              <w:rPr>
                <w:rFonts w:ascii="Calibri" w:hAnsi="Calibri"/>
                <w:i/>
                <w:szCs w:val="23"/>
              </w:rPr>
              <w:t>Salmonella</w:t>
            </w:r>
            <w:r>
              <w:rPr>
                <w:rFonts w:ascii="Calibri" w:hAnsi="Calibri"/>
                <w:szCs w:val="23"/>
              </w:rPr>
              <w:t xml:space="preserve"> can grow </w:t>
            </w:r>
            <w:r w:rsidRPr="00904263">
              <w:rPr>
                <w:rFonts w:ascii="Calibri" w:hAnsi="Calibri"/>
                <w:szCs w:val="23"/>
              </w:rPr>
              <w:t xml:space="preserve">in your intestines. </w:t>
            </w:r>
            <w:r w:rsidRPr="00891C86">
              <w:rPr>
                <w:rFonts w:ascii="Calibri" w:hAnsi="Calibri"/>
                <w:szCs w:val="23"/>
              </w:rPr>
              <w:t xml:space="preserve">If the population of </w:t>
            </w:r>
            <w:r w:rsidRPr="00891C86">
              <w:rPr>
                <w:rFonts w:ascii="Calibri" w:hAnsi="Calibri"/>
                <w:i/>
                <w:szCs w:val="23"/>
              </w:rPr>
              <w:t xml:space="preserve">Salmonella </w:t>
            </w:r>
            <w:r w:rsidRPr="00891C86">
              <w:rPr>
                <w:rFonts w:ascii="Calibri" w:hAnsi="Calibri"/>
                <w:szCs w:val="23"/>
              </w:rPr>
              <w:t xml:space="preserve">in your intestines gets large enough before your immune system has time to </w:t>
            </w:r>
            <w:r>
              <w:rPr>
                <w:rFonts w:ascii="Calibri" w:hAnsi="Calibri"/>
                <w:szCs w:val="23"/>
              </w:rPr>
              <w:t xml:space="preserve">mobilize to </w:t>
            </w:r>
            <w:r w:rsidRPr="00891C86">
              <w:rPr>
                <w:rFonts w:ascii="Calibri" w:hAnsi="Calibri"/>
                <w:szCs w:val="23"/>
              </w:rPr>
              <w:t xml:space="preserve">kill the bacteria, the large population of </w:t>
            </w:r>
            <w:r w:rsidRPr="00891C86">
              <w:rPr>
                <w:rFonts w:ascii="Calibri" w:hAnsi="Calibri"/>
                <w:i/>
                <w:szCs w:val="23"/>
              </w:rPr>
              <w:t>Salmonella</w:t>
            </w:r>
            <w:r w:rsidRPr="00891C86">
              <w:rPr>
                <w:rFonts w:ascii="Calibri" w:hAnsi="Calibri"/>
                <w:szCs w:val="23"/>
              </w:rPr>
              <w:t xml:space="preserve"> will cause diarrhea, abdominal pain and other symptoms of food poisoning</w:t>
            </w:r>
            <w:r w:rsidRPr="00891C86">
              <w:rPr>
                <w:rFonts w:asciiTheme="minorHAnsi" w:hAnsiTheme="minorHAnsi"/>
                <w:szCs w:val="23"/>
              </w:rPr>
              <w:t>.</w:t>
            </w:r>
            <w:r>
              <w:rPr>
                <w:rFonts w:asciiTheme="minorHAnsi" w:hAnsiTheme="minorHAnsi"/>
                <w:szCs w:val="23"/>
              </w:rPr>
              <w:t xml:space="preserve"> </w:t>
            </w:r>
          </w:p>
          <w:p w14:paraId="67439A27" w14:textId="77777777" w:rsidR="00F278CA" w:rsidRPr="00A77874" w:rsidRDefault="00F278CA" w:rsidP="003231E9">
            <w:pPr>
              <w:rPr>
                <w:rFonts w:ascii="Calibri" w:hAnsi="Calibri"/>
                <w:sz w:val="23"/>
                <w:szCs w:val="23"/>
              </w:rPr>
            </w:pPr>
          </w:p>
        </w:tc>
        <w:tc>
          <w:tcPr>
            <w:tcW w:w="0" w:type="auto"/>
            <w:vAlign w:val="center"/>
          </w:tcPr>
          <w:p w14:paraId="277DB5B1" w14:textId="77777777" w:rsidR="00F278CA" w:rsidRDefault="00F278CA" w:rsidP="003231E9">
            <w:pPr>
              <w:jc w:val="center"/>
              <w:rPr>
                <w:rFonts w:ascii="Calibri" w:hAnsi="Calibri"/>
                <w:sz w:val="23"/>
                <w:szCs w:val="23"/>
              </w:rPr>
            </w:pPr>
            <w:r>
              <w:rPr>
                <w:rFonts w:ascii="Calibri" w:hAnsi="Calibri"/>
                <w:noProof/>
                <w:sz w:val="23"/>
                <w:szCs w:val="23"/>
              </w:rPr>
              <w:drawing>
                <wp:inline distT="0" distB="0" distL="0" distR="0" wp14:anchorId="3BFB69D1" wp14:editId="371741A1">
                  <wp:extent cx="3427012" cy="2377440"/>
                  <wp:effectExtent l="0" t="0" r="2540" b="381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rotWithShape="1">
                          <a:blip r:embed="rId57" cstate="print">
                            <a:extLst>
                              <a:ext uri="{28A0092B-C50C-407E-A947-70E740481C1C}">
                                <a14:useLocalDpi xmlns:a14="http://schemas.microsoft.com/office/drawing/2010/main" val="0"/>
                              </a:ext>
                            </a:extLst>
                          </a:blip>
                          <a:srcRect/>
                          <a:stretch/>
                        </pic:blipFill>
                        <pic:spPr bwMode="auto">
                          <a:xfrm>
                            <a:off x="0" y="0"/>
                            <a:ext cx="3427993" cy="2378120"/>
                          </a:xfrm>
                          <a:prstGeom prst="rect">
                            <a:avLst/>
                          </a:prstGeom>
                          <a:ln>
                            <a:noFill/>
                          </a:ln>
                          <a:extLst>
                            <a:ext uri="{53640926-AAD7-44D8-BBD7-CCE9431645EC}">
                              <a14:shadowObscured xmlns:a14="http://schemas.microsoft.com/office/drawing/2010/main"/>
                            </a:ext>
                          </a:extLst>
                        </pic:spPr>
                      </pic:pic>
                    </a:graphicData>
                  </a:graphic>
                </wp:inline>
              </w:drawing>
            </w:r>
          </w:p>
          <w:p w14:paraId="1CB013E1" w14:textId="77777777" w:rsidR="00F278CA" w:rsidRPr="00DA602F" w:rsidRDefault="00F278CA" w:rsidP="003231E9">
            <w:pPr>
              <w:jc w:val="center"/>
              <w:rPr>
                <w:rFonts w:ascii="Calibri" w:hAnsi="Calibri"/>
                <w:sz w:val="4"/>
                <w:szCs w:val="4"/>
              </w:rPr>
            </w:pPr>
          </w:p>
        </w:tc>
      </w:tr>
    </w:tbl>
    <w:p w14:paraId="13C2EF7F" w14:textId="77777777" w:rsidR="00F278CA" w:rsidRDefault="00F278CA" w:rsidP="00F278CA">
      <w:pPr>
        <w:rPr>
          <w:rFonts w:asciiTheme="minorHAnsi" w:hAnsiTheme="minorHAnsi"/>
          <w:szCs w:val="23"/>
        </w:rPr>
      </w:pPr>
      <w:r>
        <w:rPr>
          <w:rFonts w:asciiTheme="minorHAnsi" w:hAnsiTheme="minorHAnsi"/>
          <w:szCs w:val="23"/>
        </w:rPr>
        <w:t xml:space="preserve">If you eat food with just a few </w:t>
      </w:r>
      <w:r w:rsidRPr="00496D1A">
        <w:rPr>
          <w:rFonts w:asciiTheme="minorHAnsi" w:hAnsiTheme="minorHAnsi"/>
          <w:i/>
          <w:szCs w:val="23"/>
        </w:rPr>
        <w:t>Salmonella</w:t>
      </w:r>
      <w:r>
        <w:rPr>
          <w:rFonts w:asciiTheme="minorHAnsi" w:hAnsiTheme="minorHAnsi"/>
          <w:szCs w:val="23"/>
        </w:rPr>
        <w:t>, your immune system may kill all the bacteria before the population gets big enough to cause symptoms.</w:t>
      </w:r>
    </w:p>
    <w:p w14:paraId="386A8D6A" w14:textId="77777777" w:rsidR="00F278CA" w:rsidRPr="00613F0A" w:rsidRDefault="00F278CA" w:rsidP="00F278CA">
      <w:pPr>
        <w:rPr>
          <w:rFonts w:asciiTheme="minorHAnsi" w:hAnsiTheme="minorHAnsi"/>
          <w:b/>
          <w:sz w:val="16"/>
          <w:szCs w:val="16"/>
        </w:rPr>
      </w:pPr>
    </w:p>
    <w:p w14:paraId="6ABFF0C6" w14:textId="18F5B897" w:rsidR="00F278CA" w:rsidRDefault="00421DCC" w:rsidP="00F278CA">
      <w:pPr>
        <w:rPr>
          <w:rFonts w:asciiTheme="minorHAnsi" w:hAnsiTheme="minorHAnsi"/>
          <w:szCs w:val="23"/>
        </w:rPr>
      </w:pPr>
      <w:r>
        <w:rPr>
          <w:rFonts w:asciiTheme="minorHAnsi" w:hAnsiTheme="minorHAnsi"/>
          <w:b/>
          <w:szCs w:val="23"/>
        </w:rPr>
        <w:t>7</w:t>
      </w:r>
      <w:r w:rsidR="00F278CA" w:rsidRPr="00F023F3">
        <w:rPr>
          <w:rFonts w:asciiTheme="minorHAnsi" w:hAnsiTheme="minorHAnsi"/>
          <w:b/>
          <w:szCs w:val="23"/>
        </w:rPr>
        <w:t>.</w:t>
      </w:r>
      <w:r w:rsidR="00F278CA" w:rsidRPr="00F023F3">
        <w:rPr>
          <w:rFonts w:asciiTheme="minorHAnsi" w:hAnsiTheme="minorHAnsi"/>
          <w:szCs w:val="23"/>
        </w:rPr>
        <w:t xml:space="preserve"> Explain why food that has been kept at room temperature for a few hours is more likely to cause food poisoning than food that </w:t>
      </w:r>
      <w:r w:rsidR="00F278CA">
        <w:rPr>
          <w:rFonts w:asciiTheme="minorHAnsi" w:hAnsiTheme="minorHAnsi"/>
          <w:szCs w:val="23"/>
        </w:rPr>
        <w:t xml:space="preserve">has been kept in </w:t>
      </w:r>
      <w:r w:rsidR="00F278CA" w:rsidRPr="00F023F3">
        <w:rPr>
          <w:rFonts w:asciiTheme="minorHAnsi" w:hAnsiTheme="minorHAnsi"/>
          <w:szCs w:val="23"/>
        </w:rPr>
        <w:t>the refrigerator.</w:t>
      </w:r>
    </w:p>
    <w:bookmarkEnd w:id="19"/>
    <w:p w14:paraId="6084D0E4" w14:textId="77777777" w:rsidR="00F278CA" w:rsidRDefault="00F278CA" w:rsidP="00F278CA">
      <w:pPr>
        <w:rPr>
          <w:rFonts w:asciiTheme="minorHAnsi" w:hAnsiTheme="minorHAnsi"/>
          <w:szCs w:val="23"/>
        </w:rPr>
      </w:pPr>
    </w:p>
    <w:p w14:paraId="624EA96C" w14:textId="77777777" w:rsidR="00F278CA" w:rsidRDefault="00F278CA" w:rsidP="00F278CA">
      <w:pPr>
        <w:rPr>
          <w:rFonts w:asciiTheme="minorHAnsi" w:hAnsiTheme="minorHAnsi"/>
          <w:szCs w:val="23"/>
        </w:rPr>
      </w:pPr>
    </w:p>
    <w:p w14:paraId="7EC671F7" w14:textId="77777777" w:rsidR="00F278CA" w:rsidRDefault="00F278CA" w:rsidP="00F278CA">
      <w:pPr>
        <w:rPr>
          <w:rFonts w:asciiTheme="minorHAnsi" w:hAnsiTheme="minorHAnsi"/>
          <w:szCs w:val="23"/>
        </w:rPr>
      </w:pPr>
    </w:p>
    <w:p w14:paraId="1E0F19DA" w14:textId="77777777" w:rsidR="00F278CA" w:rsidRPr="00F023F3" w:rsidRDefault="00F278CA" w:rsidP="00F278CA">
      <w:pPr>
        <w:rPr>
          <w:rFonts w:asciiTheme="minorHAnsi" w:hAnsiTheme="minorHAnsi"/>
          <w:szCs w:val="23"/>
        </w:rPr>
      </w:pPr>
    </w:p>
    <w:p w14:paraId="3FB6642E" w14:textId="77777777" w:rsidR="00F278CA" w:rsidRDefault="00F278CA" w:rsidP="00F278CA">
      <w:pPr>
        <w:rPr>
          <w:rFonts w:asciiTheme="minorHAnsi" w:hAnsiTheme="minorHAnsi"/>
          <w:szCs w:val="23"/>
        </w:rPr>
      </w:pPr>
      <w:bookmarkStart w:id="20" w:name="_Hlk128634676"/>
      <w:r>
        <w:rPr>
          <w:rFonts w:asciiTheme="minorHAnsi" w:hAnsiTheme="minorHAnsi"/>
          <w:szCs w:val="23"/>
        </w:rPr>
        <w:t xml:space="preserve">Even if </w:t>
      </w:r>
      <w:r w:rsidRPr="00891C86">
        <w:rPr>
          <w:rFonts w:asciiTheme="minorHAnsi" w:hAnsiTheme="minorHAnsi"/>
          <w:szCs w:val="23"/>
        </w:rPr>
        <w:t>a person eats food with</w:t>
      </w:r>
      <w:r>
        <w:rPr>
          <w:rFonts w:asciiTheme="minorHAnsi" w:hAnsiTheme="minorHAnsi"/>
          <w:szCs w:val="23"/>
        </w:rPr>
        <w:t xml:space="preserve"> enough</w:t>
      </w:r>
      <w:r w:rsidRPr="00891C86">
        <w:rPr>
          <w:rFonts w:asciiTheme="minorHAnsi" w:hAnsiTheme="minorHAnsi"/>
          <w:szCs w:val="23"/>
        </w:rPr>
        <w:t xml:space="preserve"> </w:t>
      </w:r>
      <w:r w:rsidRPr="00891C86">
        <w:rPr>
          <w:rFonts w:asciiTheme="minorHAnsi" w:hAnsiTheme="minorHAnsi"/>
          <w:i/>
          <w:szCs w:val="23"/>
        </w:rPr>
        <w:t>Salmonella</w:t>
      </w:r>
      <w:r>
        <w:rPr>
          <w:rFonts w:asciiTheme="minorHAnsi" w:hAnsiTheme="minorHAnsi"/>
          <w:szCs w:val="23"/>
        </w:rPr>
        <w:t xml:space="preserve"> bacteria to cause food poisoning</w:t>
      </w:r>
      <w:r w:rsidRPr="00891C86">
        <w:rPr>
          <w:rFonts w:asciiTheme="minorHAnsi" w:hAnsiTheme="minorHAnsi"/>
          <w:szCs w:val="23"/>
        </w:rPr>
        <w:t>, the person does not get sick immediately.</w:t>
      </w:r>
      <w:r>
        <w:rPr>
          <w:rFonts w:asciiTheme="minorHAnsi" w:hAnsiTheme="minorHAnsi"/>
          <w:szCs w:val="23"/>
        </w:rPr>
        <w:t xml:space="preserve"> One study found a delay of roughly 1-5 days </w:t>
      </w:r>
      <w:r w:rsidRPr="00891C86">
        <w:rPr>
          <w:rFonts w:asciiTheme="minorHAnsi" w:hAnsiTheme="minorHAnsi"/>
          <w:szCs w:val="23"/>
        </w:rPr>
        <w:t>between when a person</w:t>
      </w:r>
      <w:r>
        <w:rPr>
          <w:rFonts w:asciiTheme="minorHAnsi" w:hAnsiTheme="minorHAnsi"/>
          <w:szCs w:val="23"/>
        </w:rPr>
        <w:t xml:space="preserve"> ate </w:t>
      </w:r>
      <w:r w:rsidRPr="00891C86">
        <w:rPr>
          <w:rFonts w:asciiTheme="minorHAnsi" w:hAnsiTheme="minorHAnsi"/>
          <w:szCs w:val="23"/>
        </w:rPr>
        <w:t>contaminated food and when he or she</w:t>
      </w:r>
      <w:r>
        <w:rPr>
          <w:rFonts w:asciiTheme="minorHAnsi" w:hAnsiTheme="minorHAnsi"/>
          <w:szCs w:val="23"/>
        </w:rPr>
        <w:t xml:space="preserve"> experienced </w:t>
      </w:r>
      <w:r w:rsidRPr="00891C86">
        <w:rPr>
          <w:rFonts w:asciiTheme="minorHAnsi" w:hAnsiTheme="minorHAnsi"/>
          <w:szCs w:val="23"/>
        </w:rPr>
        <w:t>the first symptoms of food poisoning</w:t>
      </w:r>
      <w:r>
        <w:rPr>
          <w:rFonts w:asciiTheme="minorHAnsi" w:hAnsiTheme="minorHAnsi"/>
          <w:szCs w:val="23"/>
        </w:rPr>
        <w:t xml:space="preserve">. The study found that these delays were longer for people who had consumed fewer </w:t>
      </w:r>
      <w:r w:rsidRPr="00EC65B0">
        <w:rPr>
          <w:rFonts w:asciiTheme="minorHAnsi" w:hAnsiTheme="minorHAnsi"/>
          <w:i/>
          <w:szCs w:val="23"/>
        </w:rPr>
        <w:t>Salmonella</w:t>
      </w:r>
      <w:r>
        <w:rPr>
          <w:rFonts w:asciiTheme="minorHAnsi" w:hAnsiTheme="minorHAnsi"/>
          <w:szCs w:val="23"/>
        </w:rPr>
        <w:t>.</w:t>
      </w:r>
    </w:p>
    <w:bookmarkEnd w:id="20"/>
    <w:p w14:paraId="532E0822" w14:textId="77777777" w:rsidR="00F278CA" w:rsidRPr="00B574DB" w:rsidRDefault="00F278CA" w:rsidP="00F278CA">
      <w:pPr>
        <w:rPr>
          <w:rFonts w:asciiTheme="minorHAnsi" w:hAnsiTheme="minorHAnsi"/>
          <w:sz w:val="16"/>
          <w:szCs w:val="16"/>
        </w:rPr>
      </w:pPr>
    </w:p>
    <w:p w14:paraId="27FAEEDF" w14:textId="792C0F19" w:rsidR="00F278CA" w:rsidRDefault="00421DCC" w:rsidP="00F278CA">
      <w:pPr>
        <w:rPr>
          <w:rFonts w:asciiTheme="minorHAnsi" w:hAnsiTheme="minorHAnsi"/>
          <w:sz w:val="23"/>
          <w:szCs w:val="23"/>
        </w:rPr>
      </w:pPr>
      <w:r>
        <w:rPr>
          <w:rFonts w:asciiTheme="minorHAnsi" w:hAnsiTheme="minorHAnsi"/>
          <w:b/>
          <w:szCs w:val="23"/>
        </w:rPr>
        <w:t>8</w:t>
      </w:r>
      <w:r w:rsidR="00F278CA" w:rsidRPr="00891C86">
        <w:rPr>
          <w:rFonts w:asciiTheme="minorHAnsi" w:hAnsiTheme="minorHAnsi"/>
          <w:b/>
          <w:szCs w:val="23"/>
        </w:rPr>
        <w:t>a.</w:t>
      </w:r>
      <w:r w:rsidR="00F278CA" w:rsidRPr="00891C86">
        <w:rPr>
          <w:rFonts w:asciiTheme="minorHAnsi" w:hAnsiTheme="minorHAnsi"/>
          <w:szCs w:val="23"/>
        </w:rPr>
        <w:t xml:space="preserve"> </w:t>
      </w:r>
      <w:r w:rsidR="00F278CA">
        <w:rPr>
          <w:rFonts w:asciiTheme="minorHAnsi" w:hAnsiTheme="minorHAnsi"/>
          <w:szCs w:val="23"/>
        </w:rPr>
        <w:t>What do you think is happening during the delay between eating a contaminated food and experiencing symptoms of food poisoning?</w:t>
      </w:r>
    </w:p>
    <w:p w14:paraId="60AAB7C7" w14:textId="77777777" w:rsidR="00F278CA" w:rsidRPr="00720F55" w:rsidRDefault="00F278CA" w:rsidP="00F278CA">
      <w:pPr>
        <w:rPr>
          <w:rFonts w:asciiTheme="minorHAnsi" w:hAnsiTheme="minorHAnsi"/>
        </w:rPr>
      </w:pPr>
    </w:p>
    <w:p w14:paraId="1059342C" w14:textId="77777777" w:rsidR="00F278CA" w:rsidRDefault="00F278CA" w:rsidP="00F278CA">
      <w:pPr>
        <w:rPr>
          <w:rFonts w:asciiTheme="minorHAnsi" w:hAnsiTheme="minorHAnsi"/>
          <w:sz w:val="23"/>
          <w:szCs w:val="23"/>
        </w:rPr>
      </w:pPr>
    </w:p>
    <w:p w14:paraId="49333E85" w14:textId="77777777" w:rsidR="00F278CA" w:rsidRPr="00720F55" w:rsidRDefault="00F278CA" w:rsidP="00F278CA">
      <w:pPr>
        <w:rPr>
          <w:rFonts w:asciiTheme="minorHAnsi" w:hAnsiTheme="minorHAnsi"/>
        </w:rPr>
      </w:pPr>
    </w:p>
    <w:p w14:paraId="4DF2598B" w14:textId="79554D7F" w:rsidR="00F278CA" w:rsidRDefault="00421DCC" w:rsidP="00F278CA">
      <w:pPr>
        <w:rPr>
          <w:rFonts w:asciiTheme="minorHAnsi" w:hAnsiTheme="minorHAnsi"/>
          <w:sz w:val="23"/>
          <w:szCs w:val="23"/>
        </w:rPr>
      </w:pPr>
      <w:r>
        <w:rPr>
          <w:rFonts w:asciiTheme="minorHAnsi" w:hAnsiTheme="minorHAnsi"/>
          <w:b/>
          <w:szCs w:val="23"/>
        </w:rPr>
        <w:t>8</w:t>
      </w:r>
      <w:r w:rsidR="00F278CA" w:rsidRPr="00891C86">
        <w:rPr>
          <w:rFonts w:asciiTheme="minorHAnsi" w:hAnsiTheme="minorHAnsi"/>
          <w:b/>
          <w:szCs w:val="23"/>
        </w:rPr>
        <w:t>b.</w:t>
      </w:r>
      <w:r w:rsidR="00F278CA" w:rsidRPr="00891C86">
        <w:rPr>
          <w:rFonts w:asciiTheme="minorHAnsi" w:hAnsiTheme="minorHAnsi"/>
          <w:szCs w:val="23"/>
        </w:rPr>
        <w:t xml:space="preserve"> </w:t>
      </w:r>
      <w:r w:rsidR="00F278CA">
        <w:rPr>
          <w:rFonts w:asciiTheme="minorHAnsi" w:hAnsiTheme="minorHAnsi"/>
          <w:szCs w:val="23"/>
        </w:rPr>
        <w:t>Explain your reasoning.</w:t>
      </w:r>
    </w:p>
    <w:p w14:paraId="6562128B" w14:textId="77777777" w:rsidR="00F278CA" w:rsidRPr="00421DCC" w:rsidRDefault="00F278CA" w:rsidP="00F278CA">
      <w:pPr>
        <w:rPr>
          <w:rFonts w:ascii="Calibri" w:hAnsi="Calibri"/>
        </w:rPr>
      </w:pPr>
    </w:p>
    <w:p w14:paraId="7E6E51A8" w14:textId="77777777" w:rsidR="00F278CA" w:rsidRDefault="00F278CA" w:rsidP="00F278CA">
      <w:pPr>
        <w:rPr>
          <w:rFonts w:ascii="Calibri" w:hAnsi="Calibri"/>
        </w:rPr>
      </w:pPr>
    </w:p>
    <w:p w14:paraId="1AEDD106" w14:textId="77777777" w:rsidR="00421DCC" w:rsidRDefault="00421DCC" w:rsidP="00F278CA">
      <w:pPr>
        <w:rPr>
          <w:rFonts w:ascii="Calibri" w:hAnsi="Calibri"/>
        </w:rPr>
      </w:pPr>
    </w:p>
    <w:p w14:paraId="64E6C620" w14:textId="6D60500F" w:rsidR="00421DCC" w:rsidRPr="003115FA" w:rsidRDefault="00421DCC" w:rsidP="003115FA">
      <w:pPr>
        <w:rPr>
          <w:szCs w:val="23"/>
        </w:rPr>
      </w:pPr>
      <w:r w:rsidRPr="003115FA">
        <w:rPr>
          <w:szCs w:val="23"/>
          <w:u w:val="single"/>
        </w:rPr>
        <w:t>Teacher Notes for Appendix</w:t>
      </w:r>
      <w:r w:rsidR="003115FA" w:rsidRPr="003115FA">
        <w:rPr>
          <w:szCs w:val="23"/>
          <w:u w:val="single"/>
        </w:rPr>
        <w:t xml:space="preserve"> 1</w:t>
      </w:r>
      <w:r w:rsidR="003115FA" w:rsidRPr="003115FA">
        <w:rPr>
          <w:rStyle w:val="FootnoteReference"/>
          <w:szCs w:val="23"/>
        </w:rPr>
        <w:footnoteReference w:id="15"/>
      </w:r>
    </w:p>
    <w:p w14:paraId="044BA095" w14:textId="5E8DF588" w:rsidR="00421DCC" w:rsidRPr="000A0CCC" w:rsidRDefault="002E1D4A" w:rsidP="00421DCC">
      <w:pPr>
        <w:rPr>
          <w:color w:val="215868" w:themeColor="accent5" w:themeShade="80"/>
        </w:rPr>
      </w:pPr>
      <w:r>
        <w:lastRenderedPageBreak/>
        <w:t xml:space="preserve">this optional section relates </w:t>
      </w:r>
      <w:r w:rsidR="00421DCC" w:rsidRPr="00990D89">
        <w:t xml:space="preserve">bacterial population growth to a phenomenon some students may have experienced personally – </w:t>
      </w:r>
      <w:r w:rsidR="00421DCC" w:rsidRPr="00990D89">
        <w:rPr>
          <w:u w:val="single"/>
        </w:rPr>
        <w:t>food poisoning</w:t>
      </w:r>
      <w:r w:rsidR="00421DCC" w:rsidRPr="00990D89">
        <w:t xml:space="preserve"> (also called foodborne illness). You may want to begin</w:t>
      </w:r>
      <w:r w:rsidR="00421DCC">
        <w:t xml:space="preserve"> this page</w:t>
      </w:r>
      <w:r w:rsidR="00421DCC" w:rsidRPr="00990D89">
        <w:t xml:space="preserve"> by asking students</w:t>
      </w:r>
      <w:r w:rsidR="00421DCC">
        <w:t>, “W</w:t>
      </w:r>
      <w:r w:rsidR="00421DCC" w:rsidRPr="00990D89">
        <w:t>hy</w:t>
      </w:r>
      <w:r w:rsidR="00421DCC">
        <w:t xml:space="preserve"> do you think </w:t>
      </w:r>
      <w:r w:rsidR="00421DCC" w:rsidRPr="00990D89">
        <w:t>that food poisoning has been included in a section on bacterial population growth</w:t>
      </w:r>
      <w:r w:rsidR="00421DCC">
        <w:t xml:space="preserve">?” It will </w:t>
      </w:r>
      <w:r w:rsidR="00421DCC" w:rsidRPr="00990D89">
        <w:t xml:space="preserve">be helpful to distinguish between the invisible bacteria that cause food poisoning and the visible layer of mold on spoiled food. </w:t>
      </w:r>
      <w:r w:rsidR="00421DCC">
        <w:rPr>
          <w:szCs w:val="8"/>
        </w:rPr>
        <w:t xml:space="preserve">Students should be aware that </w:t>
      </w:r>
      <w:r w:rsidR="00421DCC" w:rsidRPr="003708A9">
        <w:rPr>
          <w:szCs w:val="8"/>
        </w:rPr>
        <w:t>food that is not obviously spoiled can cause food poisoning</w:t>
      </w:r>
      <w:r w:rsidR="00421DCC">
        <w:rPr>
          <w:szCs w:val="8"/>
        </w:rPr>
        <w:t xml:space="preserve">; food may be contaminated with types of bacteria that cause illness at doses well below what would be required to produce noticeable changes in appearance and smell that would be identified as spoiled food. </w:t>
      </w:r>
      <w:r w:rsidR="00421DCC" w:rsidRPr="00990D89">
        <w:t>You may also want to mention that there</w:t>
      </w:r>
      <w:r w:rsidR="00421DCC" w:rsidRPr="00990D89">
        <w:rPr>
          <w:szCs w:val="8"/>
        </w:rPr>
        <w:t xml:space="preserve"> are many types of bacteria, most of which do not cause food poisoning and some of which are used in making foods such as yogurt or cheese. Other helpful bacteria live in and on our bodies in what is often called the human microbiome </w:t>
      </w:r>
      <w:r w:rsidR="00421DCC">
        <w:rPr>
          <w:szCs w:val="8"/>
        </w:rPr>
        <w:t>(</w:t>
      </w:r>
      <w:hyperlink r:id="rId58" w:history="1">
        <w:r w:rsidR="00421DCC" w:rsidRPr="00D17A7F">
          <w:rPr>
            <w:rStyle w:val="Hyperlink"/>
            <w:szCs w:val="8"/>
          </w:rPr>
          <w:t>https://www.hsph.harvard.edu/nutritionsource/microbiome/</w:t>
        </w:r>
      </w:hyperlink>
      <w:r w:rsidR="00421DCC">
        <w:rPr>
          <w:szCs w:val="8"/>
        </w:rPr>
        <w:t>).</w:t>
      </w:r>
      <w:r w:rsidR="00421DCC" w:rsidRPr="00514D53">
        <w:t xml:space="preserve"> </w:t>
      </w:r>
    </w:p>
    <w:p w14:paraId="645C1745" w14:textId="77777777" w:rsidR="00421DCC" w:rsidRPr="00623793" w:rsidRDefault="00421DCC" w:rsidP="00421DCC">
      <w:pPr>
        <w:rPr>
          <w:sz w:val="16"/>
          <w:szCs w:val="16"/>
        </w:rPr>
      </w:pPr>
    </w:p>
    <w:p w14:paraId="64AFCD6C" w14:textId="77777777" w:rsidR="00421DCC" w:rsidRDefault="00421DCC" w:rsidP="00421DCC">
      <w:r w:rsidRPr="00FE1863">
        <w:rPr>
          <w:u w:val="single"/>
        </w:rPr>
        <w:t>Cooking</w:t>
      </w:r>
      <w:r>
        <w:t xml:space="preserve"> reduces the risk of food poisoning because cooking can kill bacteria that cause food poisoning; for example, most </w:t>
      </w:r>
      <w:r w:rsidRPr="00B53325">
        <w:rPr>
          <w:i/>
        </w:rPr>
        <w:t>Salmonella</w:t>
      </w:r>
      <w:r>
        <w:t xml:space="preserve"> bacteria are killed by heating contaminated food for 1-10 minutes at 60ºC or for less than 1 minute at 70ºC. Refrigeration is protective because </w:t>
      </w:r>
      <w:r w:rsidRPr="00C25FF2">
        <w:rPr>
          <w:i/>
        </w:rPr>
        <w:t>Salmonella</w:t>
      </w:r>
      <w:r>
        <w:t xml:space="preserve"> population growth is very slow at</w:t>
      </w:r>
      <w:r w:rsidRPr="00B53325">
        <w:t xml:space="preserve"> </w:t>
      </w:r>
      <w:r>
        <w:t>temperatures below 10ºC. Faster population growth of bacteria in contaminated food kept at room temperature increases the risk of food poisoning.</w:t>
      </w:r>
      <w:r w:rsidRPr="00067357">
        <w:t xml:space="preserve"> </w:t>
      </w:r>
      <w:r>
        <w:t xml:space="preserve"> </w:t>
      </w:r>
    </w:p>
    <w:p w14:paraId="47689ACD" w14:textId="77777777" w:rsidR="00421DCC" w:rsidRPr="003115FA" w:rsidRDefault="00421DCC" w:rsidP="00421DCC"/>
    <w:p w14:paraId="05F11EF4" w14:textId="77777777" w:rsidR="002E1D4A" w:rsidRDefault="002E1D4A" w:rsidP="002E1D4A">
      <w:r w:rsidRPr="0048222D">
        <w:rPr>
          <w:u w:val="single"/>
        </w:rPr>
        <w:t>Symptoms</w:t>
      </w:r>
      <w:r>
        <w:t xml:space="preserve"> of </w:t>
      </w:r>
      <w:r w:rsidRPr="00150071">
        <w:rPr>
          <w:i/>
        </w:rPr>
        <w:t>Salmonella</w:t>
      </w:r>
      <w:r>
        <w:t xml:space="preserve"> food poisoning include diarrhea, vomiting, abdominal pain and fever. Diarrhea and vomiting help to rid the body of Salmonella bacteria. From the point of view of the bacteria, diarrhea and vomiting have the benefit of helping to spread bacteria to new hosts. This optional section does not mention that diarrhea</w:t>
      </w:r>
      <w:r w:rsidRPr="004C4D4A">
        <w:t xml:space="preserve"> and/or vomiting </w:t>
      </w:r>
      <w:r>
        <w:t>can be due to causes</w:t>
      </w:r>
      <w:r w:rsidRPr="004C4D4A">
        <w:t xml:space="preserve"> other than salmonellosis, including other types of food poisoning</w:t>
      </w:r>
      <w:r>
        <w:t xml:space="preserve"> (due to other types of bacteria or toxins produced by bacteria)</w:t>
      </w:r>
      <w:r w:rsidRPr="004C4D4A">
        <w:t xml:space="preserve"> or viral gastroenteritis (</w:t>
      </w:r>
      <w:r w:rsidRPr="0048222D">
        <w:t>stomach flu</w:t>
      </w:r>
      <w:r w:rsidRPr="004C4D4A">
        <w:t xml:space="preserve">). Stomach flu can be transmitted via contact with someone who is infected, sharing eating utensils, or contaminated food. </w:t>
      </w:r>
    </w:p>
    <w:p w14:paraId="0E3D3D3A" w14:textId="77777777" w:rsidR="002E1D4A" w:rsidRPr="00623793" w:rsidRDefault="002E1D4A" w:rsidP="002E1D4A">
      <w:pPr>
        <w:rPr>
          <w:sz w:val="16"/>
          <w:szCs w:val="16"/>
        </w:rPr>
      </w:pPr>
    </w:p>
    <w:p w14:paraId="130779E6" w14:textId="77777777" w:rsidR="00421DCC" w:rsidRDefault="00421DCC" w:rsidP="00421DCC">
      <w:r>
        <w:t xml:space="preserve">The </w:t>
      </w:r>
      <w:r w:rsidRPr="00FE1863">
        <w:rPr>
          <w:u w:val="single"/>
        </w:rPr>
        <w:t>delay</w:t>
      </w:r>
      <w:r>
        <w:t xml:space="preserve"> between eating food contaminated with bacteria and first experiencing symptoms of food poisoning is due in part to transit time from the mouth to the intestines, but the variation in the delay occurs because it takes different amounts of time for the population of bacteria to multiply to the large population size needed to trigger symptoms. </w:t>
      </w:r>
      <w:r w:rsidRPr="005D6483">
        <w:rPr>
          <w:i/>
        </w:rPr>
        <w:t>Salmonella</w:t>
      </w:r>
      <w:r>
        <w:t xml:space="preserve"> bacteria multiply in the lumen and lining of the intestines.</w:t>
      </w:r>
    </w:p>
    <w:p w14:paraId="20DC34B6" w14:textId="77777777" w:rsidR="00421DCC" w:rsidRPr="003115FA" w:rsidRDefault="00421DCC" w:rsidP="00421DCC">
      <w:r w:rsidRPr="003115FA">
        <w:t xml:space="preserve"> </w:t>
      </w:r>
    </w:p>
    <w:tbl>
      <w:tblPr>
        <w:tblStyle w:val="TableGrid"/>
        <w:tblW w:w="9504" w:type="dxa"/>
        <w:jc w:val="center"/>
        <w:tblLook w:val="04A0" w:firstRow="1" w:lastRow="0" w:firstColumn="1" w:lastColumn="0" w:noHBand="0" w:noVBand="1"/>
      </w:tblPr>
      <w:tblGrid>
        <w:gridCol w:w="4506"/>
        <w:gridCol w:w="4998"/>
      </w:tblGrid>
      <w:tr w:rsidR="00421DCC" w14:paraId="4C5B9E97" w14:textId="77777777" w:rsidTr="00EA2591">
        <w:trPr>
          <w:jc w:val="center"/>
        </w:trPr>
        <w:tc>
          <w:tcPr>
            <w:tcW w:w="0" w:type="auto"/>
            <w:tcBorders>
              <w:top w:val="nil"/>
              <w:left w:val="nil"/>
              <w:bottom w:val="nil"/>
            </w:tcBorders>
          </w:tcPr>
          <w:p w14:paraId="3ADF00E3" w14:textId="296186FB" w:rsidR="00421DCC" w:rsidRPr="00CD7AF9" w:rsidRDefault="00421DCC" w:rsidP="00EA2591">
            <w:r>
              <w:t xml:space="preserve">This figure shows the evidence referred to in the </w:t>
            </w:r>
            <w:r w:rsidR="003115FA">
              <w:t xml:space="preserve">second </w:t>
            </w:r>
            <w:r>
              <w:t>paragraph</w:t>
            </w:r>
            <w:r w:rsidR="003115FA">
              <w:t xml:space="preserve"> of this optional section</w:t>
            </w:r>
            <w:r>
              <w:t xml:space="preserve">. The delay between exposure and first symptoms is often called the incubation period. As shown in this figure, incubation period (measured in hours) decreases as the number of ingested </w:t>
            </w:r>
            <w:r w:rsidRPr="009750FB">
              <w:rPr>
                <w:i/>
              </w:rPr>
              <w:t>Salmonella</w:t>
            </w:r>
            <w:r>
              <w:t xml:space="preserve"> bacteria increases. Each data point represents a well-characterized episode of salmonellosis food poisoning. (Each episode affected between 26 and 967 individuals.) The ingested number of cells was estimated from the concentration of</w:t>
            </w:r>
            <w:r w:rsidRPr="00CD7AF9">
              <w:rPr>
                <w:i/>
              </w:rPr>
              <w:t xml:space="preserve"> Salmonella</w:t>
            </w:r>
            <w:r>
              <w:t xml:space="preserve"> in a sample of the contaminated food and the amount of</w:t>
            </w:r>
          </w:p>
        </w:tc>
        <w:tc>
          <w:tcPr>
            <w:tcW w:w="0" w:type="auto"/>
          </w:tcPr>
          <w:p w14:paraId="1831C4FB" w14:textId="77777777" w:rsidR="00421DCC" w:rsidRPr="00804E84" w:rsidRDefault="00421DCC" w:rsidP="00EA2591">
            <w:pPr>
              <w:rPr>
                <w:sz w:val="20"/>
                <w:szCs w:val="20"/>
              </w:rPr>
            </w:pPr>
          </w:p>
          <w:p w14:paraId="485E93B8" w14:textId="77777777" w:rsidR="00421DCC" w:rsidRDefault="00421DCC" w:rsidP="00EA2591">
            <w:r>
              <w:rPr>
                <w:noProof/>
              </w:rPr>
              <w:drawing>
                <wp:inline distT="0" distB="0" distL="0" distR="0" wp14:anchorId="7F815E4A" wp14:editId="210B2DCD">
                  <wp:extent cx="3037108" cy="2146515"/>
                  <wp:effectExtent l="0" t="0" r="0" b="635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rotWithShape="1">
                          <a:blip r:embed="rId59" cstate="print">
                            <a:extLst>
                              <a:ext uri="{28A0092B-C50C-407E-A947-70E740481C1C}">
                                <a14:useLocalDpi xmlns:a14="http://schemas.microsoft.com/office/drawing/2010/main" val="0"/>
                              </a:ext>
                            </a:extLst>
                          </a:blip>
                          <a:srcRect/>
                          <a:stretch/>
                        </pic:blipFill>
                        <pic:spPr bwMode="auto">
                          <a:xfrm>
                            <a:off x="0" y="0"/>
                            <a:ext cx="3037551" cy="2146828"/>
                          </a:xfrm>
                          <a:prstGeom prst="rect">
                            <a:avLst/>
                          </a:prstGeom>
                          <a:ln>
                            <a:noFill/>
                          </a:ln>
                          <a:extLst>
                            <a:ext uri="{53640926-AAD7-44D8-BBD7-CCE9431645EC}">
                              <a14:shadowObscured xmlns:a14="http://schemas.microsoft.com/office/drawing/2010/main"/>
                            </a:ext>
                          </a:extLst>
                        </pic:spPr>
                      </pic:pic>
                    </a:graphicData>
                  </a:graphic>
                </wp:inline>
              </w:drawing>
            </w:r>
          </w:p>
          <w:p w14:paraId="6F55DF12" w14:textId="77777777" w:rsidR="00421DCC" w:rsidRPr="00CD7AF9" w:rsidRDefault="00421DCC" w:rsidP="00EA2591">
            <w:pPr>
              <w:jc w:val="center"/>
              <w:rPr>
                <w:sz w:val="16"/>
                <w:szCs w:val="16"/>
              </w:rPr>
            </w:pPr>
            <w:r w:rsidRPr="00CD7AF9">
              <w:rPr>
                <w:sz w:val="16"/>
                <w:szCs w:val="16"/>
              </w:rPr>
              <w:t>(Abe et al., Journal of Food Protection 67:2735, 2004)</w:t>
            </w:r>
          </w:p>
        </w:tc>
      </w:tr>
    </w:tbl>
    <w:p w14:paraId="71DFD3CE" w14:textId="77777777" w:rsidR="00421DCC" w:rsidRPr="003147D6" w:rsidRDefault="00421DCC" w:rsidP="00421DCC">
      <w:r>
        <w:t xml:space="preserve">food eaten per person. The number of ingested </w:t>
      </w:r>
      <w:r w:rsidRPr="009750FB">
        <w:rPr>
          <w:i/>
        </w:rPr>
        <w:t>Salmonella</w:t>
      </w:r>
      <w:r>
        <w:t xml:space="preserve"> bacteria also influences the proportion of exposed individuals who develop symptoms of food poisoning.</w:t>
      </w:r>
      <w:r w:rsidRPr="003147D6">
        <w:t xml:space="preserve"> The incubation period and </w:t>
      </w:r>
      <w:r w:rsidRPr="003147D6">
        <w:lastRenderedPageBreak/>
        <w:t xml:space="preserve">susceptibility to food poisoning also depend on the effectiveness of the host’s defenses (e.g. people with AIDS, children under 12, and adults over 65 are more susceptible). General information about salmonellosis is available at </w:t>
      </w:r>
      <w:hyperlink r:id="rId60" w:history="1">
        <w:r w:rsidRPr="003147D6">
          <w:rPr>
            <w:rStyle w:val="Hyperlink"/>
          </w:rPr>
          <w:t>https://en.wikipedia.org/wiki/Salmonellosis</w:t>
        </w:r>
      </w:hyperlink>
      <w:r w:rsidRPr="003147D6">
        <w:t xml:space="preserve"> and </w:t>
      </w:r>
    </w:p>
    <w:p w14:paraId="32CD7495" w14:textId="77777777" w:rsidR="00421DCC" w:rsidRDefault="00000000" w:rsidP="00421DCC">
      <w:hyperlink r:id="rId61" w:anchor="1" w:history="1">
        <w:r w:rsidR="00421DCC" w:rsidRPr="003147D6">
          <w:rPr>
            <w:rStyle w:val="Hyperlink"/>
          </w:rPr>
          <w:t>http://www.webmd.com/food-recipes/food-poisoning/tc/salmonellosis-topic-overview#1</w:t>
        </w:r>
      </w:hyperlink>
      <w:r w:rsidR="00421DCC" w:rsidRPr="003147D6">
        <w:t>.</w:t>
      </w:r>
      <w:r w:rsidR="00421DCC">
        <w:rPr>
          <w:rStyle w:val="FootnoteReference"/>
        </w:rPr>
        <w:footnoteReference w:id="16"/>
      </w:r>
    </w:p>
    <w:p w14:paraId="0EFE3D97" w14:textId="77777777" w:rsidR="00421DCC" w:rsidRDefault="00421DCC" w:rsidP="00421DCC"/>
    <w:p w14:paraId="4A8D8BF1" w14:textId="77777777" w:rsidR="00421DCC" w:rsidRDefault="00421DCC" w:rsidP="00421DCC">
      <w:r>
        <w:t xml:space="preserve">A brief introduction to food poisoning and practical advice to reduce the risk of food poisoning are available at </w:t>
      </w:r>
      <w:hyperlink r:id="rId62" w:history="1">
        <w:r w:rsidRPr="003D0C7C">
          <w:rPr>
            <w:rStyle w:val="Hyperlink"/>
          </w:rPr>
          <w:t>https://www.choice.com.au/food-and-drink/food-warnings-and-safety/food-safety/articles/food-poisoning</w:t>
        </w:r>
      </w:hyperlink>
      <w:r>
        <w:t xml:space="preserve"> and</w:t>
      </w:r>
      <w:r w:rsidRPr="003147D6">
        <w:t xml:space="preserve"> </w:t>
      </w:r>
      <w:hyperlink r:id="rId63" w:history="1">
        <w:r w:rsidRPr="00AB7915">
          <w:rPr>
            <w:rStyle w:val="Hyperlink"/>
          </w:rPr>
          <w:t>https://www.nytimes.com/2018/05/28/well/how-to-minimize-the-risk-of-food-poisoning.html</w:t>
        </w:r>
      </w:hyperlink>
      <w:r>
        <w:t xml:space="preserve">. </w:t>
      </w:r>
    </w:p>
    <w:p w14:paraId="333E7E55" w14:textId="77777777" w:rsidR="00421DCC" w:rsidRDefault="00421DCC" w:rsidP="00421DCC"/>
    <w:p w14:paraId="69899CDC" w14:textId="283A6FFB" w:rsidR="00F278CA" w:rsidRDefault="00F278CA">
      <w:pPr>
        <w:rPr>
          <w:rFonts w:asciiTheme="minorHAnsi" w:hAnsiTheme="minorHAnsi" w:cs="Arial"/>
          <w:b/>
          <w:szCs w:val="23"/>
        </w:rPr>
      </w:pPr>
      <w:r>
        <w:rPr>
          <w:rFonts w:asciiTheme="minorHAnsi" w:hAnsiTheme="minorHAnsi" w:cs="Arial"/>
          <w:b/>
          <w:szCs w:val="23"/>
        </w:rPr>
        <w:br w:type="page"/>
      </w:r>
    </w:p>
    <w:p w14:paraId="402A0F0B" w14:textId="0C952416" w:rsidR="00536521" w:rsidRDefault="00536521" w:rsidP="00536521">
      <w:pPr>
        <w:widowControl w:val="0"/>
        <w:autoSpaceDE w:val="0"/>
        <w:autoSpaceDN w:val="0"/>
        <w:adjustRightInd w:val="0"/>
        <w:rPr>
          <w:rFonts w:asciiTheme="minorHAnsi" w:hAnsiTheme="minorHAnsi" w:cs="Arial"/>
          <w:b/>
          <w:sz w:val="23"/>
          <w:szCs w:val="23"/>
        </w:rPr>
      </w:pPr>
      <w:bookmarkStart w:id="21" w:name="_Hlk129071438"/>
      <w:r w:rsidRPr="00F01A50">
        <w:rPr>
          <w:rFonts w:asciiTheme="minorHAnsi" w:hAnsiTheme="minorHAnsi" w:cs="Arial"/>
          <w:b/>
          <w:szCs w:val="23"/>
        </w:rPr>
        <w:lastRenderedPageBreak/>
        <w:t>Appendix</w:t>
      </w:r>
      <w:r w:rsidR="007D3C79">
        <w:rPr>
          <w:rFonts w:asciiTheme="minorHAnsi" w:hAnsiTheme="minorHAnsi" w:cs="Arial"/>
          <w:b/>
          <w:szCs w:val="23"/>
        </w:rPr>
        <w:t xml:space="preserve"> 2</w:t>
      </w:r>
      <w:r w:rsidR="00B4694F">
        <w:rPr>
          <w:rFonts w:asciiTheme="minorHAnsi" w:hAnsiTheme="minorHAnsi" w:cs="Arial"/>
          <w:b/>
          <w:szCs w:val="23"/>
        </w:rPr>
        <w:t xml:space="preserve"> – </w:t>
      </w:r>
      <w:r w:rsidR="00637C9B">
        <w:rPr>
          <w:rFonts w:asciiTheme="minorHAnsi" w:hAnsiTheme="minorHAnsi" w:cs="Arial"/>
          <w:szCs w:val="23"/>
        </w:rPr>
        <w:t xml:space="preserve">Optional Section on </w:t>
      </w:r>
      <w:r w:rsidR="00637C9B">
        <w:rPr>
          <w:rFonts w:asciiTheme="minorHAnsi" w:hAnsiTheme="minorHAnsi" w:cs="Arial"/>
          <w:b/>
          <w:szCs w:val="23"/>
        </w:rPr>
        <w:t>Rabbit Population Growth</w:t>
      </w:r>
    </w:p>
    <w:p w14:paraId="42A9B3B5" w14:textId="08B886AF" w:rsidR="002E1D4A" w:rsidRDefault="002E1D4A" w:rsidP="00CF161F">
      <w:pPr>
        <w:widowControl w:val="0"/>
        <w:autoSpaceDE w:val="0"/>
        <w:autoSpaceDN w:val="0"/>
        <w:adjustRightInd w:val="0"/>
        <w:rPr>
          <w:rFonts w:asciiTheme="minorHAnsi" w:hAnsiTheme="minorHAnsi" w:cs="Arial"/>
          <w:sz w:val="23"/>
          <w:szCs w:val="23"/>
        </w:rPr>
      </w:pPr>
      <w:r>
        <w:rPr>
          <w:rFonts w:asciiTheme="minorHAnsi" w:hAnsiTheme="minorHAnsi" w:cs="Arial"/>
          <w:sz w:val="23"/>
          <w:szCs w:val="23"/>
        </w:rPr>
        <w:tab/>
        <w:t>(</w:t>
      </w:r>
      <w:proofErr w:type="gramStart"/>
      <w:r>
        <w:rPr>
          <w:rFonts w:asciiTheme="minorHAnsi" w:hAnsiTheme="minorHAnsi" w:cs="Arial"/>
          <w:sz w:val="23"/>
          <w:szCs w:val="23"/>
        </w:rPr>
        <w:t>to</w:t>
      </w:r>
      <w:proofErr w:type="gramEnd"/>
      <w:r>
        <w:rPr>
          <w:rFonts w:asciiTheme="minorHAnsi" w:hAnsiTheme="minorHAnsi" w:cs="Arial"/>
          <w:sz w:val="23"/>
          <w:szCs w:val="23"/>
        </w:rPr>
        <w:t xml:space="preserve"> be inserted in place of question 8 in the Student Handout)</w:t>
      </w:r>
    </w:p>
    <w:p w14:paraId="0195841C" w14:textId="3EB8628E" w:rsidR="0012731F" w:rsidRDefault="0012731F" w:rsidP="00CF161F">
      <w:pPr>
        <w:widowControl w:val="0"/>
        <w:autoSpaceDE w:val="0"/>
        <w:autoSpaceDN w:val="0"/>
        <w:adjustRightInd w:val="0"/>
        <w:rPr>
          <w:rFonts w:asciiTheme="minorHAnsi" w:hAnsiTheme="minorHAnsi" w:cs="Arial"/>
          <w:sz w:val="23"/>
          <w:szCs w:val="23"/>
        </w:rPr>
      </w:pPr>
    </w:p>
    <w:p w14:paraId="76B7F882" w14:textId="3FA03EC9" w:rsidR="00CF161F" w:rsidRPr="004214B1" w:rsidRDefault="00CF161F" w:rsidP="00CF161F">
      <w:pPr>
        <w:widowControl w:val="0"/>
        <w:autoSpaceDE w:val="0"/>
        <w:autoSpaceDN w:val="0"/>
        <w:adjustRightInd w:val="0"/>
        <w:rPr>
          <w:rFonts w:asciiTheme="minorHAnsi" w:hAnsiTheme="minorHAnsi" w:cs="Arial"/>
          <w:sz w:val="23"/>
          <w:szCs w:val="23"/>
        </w:rPr>
      </w:pPr>
      <w:r w:rsidRPr="004214B1">
        <w:rPr>
          <w:rFonts w:asciiTheme="minorHAnsi" w:hAnsiTheme="minorHAnsi" w:cs="Arial"/>
          <w:sz w:val="23"/>
          <w:szCs w:val="23"/>
        </w:rPr>
        <w:t>For cottontail rabbits in the US:</w:t>
      </w:r>
    </w:p>
    <w:p w14:paraId="0AC58C8B" w14:textId="77777777" w:rsidR="00CF161F" w:rsidRPr="004214B1" w:rsidRDefault="00CF161F" w:rsidP="00CF161F">
      <w:pPr>
        <w:pStyle w:val="ListParagraph"/>
        <w:widowControl w:val="0"/>
        <w:numPr>
          <w:ilvl w:val="0"/>
          <w:numId w:val="29"/>
        </w:numPr>
        <w:autoSpaceDE w:val="0"/>
        <w:autoSpaceDN w:val="0"/>
        <w:adjustRightInd w:val="0"/>
        <w:rPr>
          <w:rFonts w:asciiTheme="minorHAnsi" w:hAnsiTheme="minorHAnsi" w:cs="Arial"/>
          <w:sz w:val="23"/>
          <w:szCs w:val="23"/>
        </w:rPr>
      </w:pPr>
      <w:r w:rsidRPr="004214B1">
        <w:rPr>
          <w:rFonts w:asciiTheme="minorHAnsi" w:hAnsiTheme="minorHAnsi" w:cs="Arial"/>
          <w:sz w:val="23"/>
          <w:szCs w:val="23"/>
        </w:rPr>
        <w:t xml:space="preserve">Each year has a breeding season. Baby rabbits born in one year become breeding adults by the beginning of the next breeding season. </w:t>
      </w:r>
    </w:p>
    <w:p w14:paraId="57AD5788" w14:textId="77777777" w:rsidR="00CF161F" w:rsidRPr="004214B1" w:rsidRDefault="00CF161F" w:rsidP="00CF161F">
      <w:pPr>
        <w:pStyle w:val="ListParagraph"/>
        <w:widowControl w:val="0"/>
        <w:numPr>
          <w:ilvl w:val="0"/>
          <w:numId w:val="29"/>
        </w:numPr>
        <w:autoSpaceDE w:val="0"/>
        <w:autoSpaceDN w:val="0"/>
        <w:adjustRightInd w:val="0"/>
        <w:rPr>
          <w:rFonts w:asciiTheme="minorHAnsi" w:hAnsiTheme="minorHAnsi" w:cs="Arial"/>
          <w:sz w:val="23"/>
          <w:szCs w:val="23"/>
        </w:rPr>
      </w:pPr>
      <w:r w:rsidRPr="004214B1">
        <w:rPr>
          <w:rFonts w:asciiTheme="minorHAnsi" w:hAnsiTheme="minorHAnsi" w:cs="Arial"/>
          <w:sz w:val="23"/>
          <w:szCs w:val="23"/>
        </w:rPr>
        <w:t xml:space="preserve">An adult female rabbit can have 3-4 litters of 4-5 baby rabbits each year. </w:t>
      </w:r>
    </w:p>
    <w:p w14:paraId="3003EE99" w14:textId="77777777" w:rsidR="00CF161F" w:rsidRPr="004214B1" w:rsidRDefault="00CF161F" w:rsidP="00CF161F">
      <w:pPr>
        <w:pStyle w:val="ListParagraph"/>
        <w:widowControl w:val="0"/>
        <w:numPr>
          <w:ilvl w:val="0"/>
          <w:numId w:val="29"/>
        </w:numPr>
        <w:autoSpaceDE w:val="0"/>
        <w:autoSpaceDN w:val="0"/>
        <w:adjustRightInd w:val="0"/>
        <w:rPr>
          <w:rFonts w:asciiTheme="minorHAnsi" w:hAnsiTheme="minorHAnsi" w:cs="Arial"/>
          <w:sz w:val="23"/>
          <w:szCs w:val="23"/>
        </w:rPr>
      </w:pPr>
      <w:r w:rsidRPr="004214B1">
        <w:rPr>
          <w:rFonts w:asciiTheme="minorHAnsi" w:hAnsiTheme="minorHAnsi" w:cs="Arial"/>
          <w:sz w:val="23"/>
          <w:szCs w:val="23"/>
        </w:rPr>
        <w:t>A rabbit can live as long as 8 years.</w:t>
      </w:r>
    </w:p>
    <w:p w14:paraId="21E53688" w14:textId="77777777" w:rsidR="00CF161F" w:rsidRPr="00B646C7" w:rsidRDefault="00CF161F" w:rsidP="00CF161F">
      <w:pPr>
        <w:widowControl w:val="0"/>
        <w:autoSpaceDE w:val="0"/>
        <w:autoSpaceDN w:val="0"/>
        <w:adjustRightInd w:val="0"/>
        <w:rPr>
          <w:rFonts w:asciiTheme="minorHAnsi" w:hAnsiTheme="minorHAnsi" w:cs="Arial"/>
          <w:b/>
          <w:sz w:val="16"/>
          <w:szCs w:val="16"/>
        </w:rPr>
      </w:pPr>
    </w:p>
    <w:p w14:paraId="7169B5CD" w14:textId="77777777" w:rsidR="00CF161F" w:rsidRPr="004214B1" w:rsidRDefault="00CF161F" w:rsidP="00CF161F">
      <w:pPr>
        <w:widowControl w:val="0"/>
        <w:autoSpaceDE w:val="0"/>
        <w:autoSpaceDN w:val="0"/>
        <w:adjustRightInd w:val="0"/>
        <w:rPr>
          <w:rFonts w:asciiTheme="minorHAnsi" w:hAnsiTheme="minorHAnsi" w:cs="Arial"/>
          <w:sz w:val="23"/>
          <w:szCs w:val="23"/>
        </w:rPr>
      </w:pPr>
      <w:r w:rsidRPr="004214B1">
        <w:rPr>
          <w:rFonts w:asciiTheme="minorHAnsi" w:hAnsiTheme="minorHAnsi" w:cs="Arial"/>
          <w:sz w:val="23"/>
          <w:szCs w:val="23"/>
        </w:rPr>
        <w:t>For our analysis of rabbit population growth, we will assume that food is abundant and there is no predation or disease, so:</w:t>
      </w:r>
    </w:p>
    <w:p w14:paraId="7F7074BA" w14:textId="77777777" w:rsidR="00CF161F" w:rsidRPr="004214B1" w:rsidRDefault="00CF161F" w:rsidP="00CF161F">
      <w:pPr>
        <w:pStyle w:val="ListParagraph"/>
        <w:widowControl w:val="0"/>
        <w:numPr>
          <w:ilvl w:val="0"/>
          <w:numId w:val="30"/>
        </w:numPr>
        <w:autoSpaceDE w:val="0"/>
        <w:autoSpaceDN w:val="0"/>
        <w:adjustRightInd w:val="0"/>
        <w:rPr>
          <w:rFonts w:asciiTheme="minorHAnsi" w:hAnsiTheme="minorHAnsi" w:cs="Arial"/>
          <w:sz w:val="23"/>
          <w:szCs w:val="23"/>
        </w:rPr>
      </w:pPr>
      <w:r w:rsidRPr="004214B1">
        <w:rPr>
          <w:rFonts w:asciiTheme="minorHAnsi" w:hAnsiTheme="minorHAnsi" w:cs="Arial"/>
          <w:sz w:val="23"/>
          <w:szCs w:val="23"/>
        </w:rPr>
        <w:t xml:space="preserve">Each adult female rabbit produces 20 baby rabbits each year. </w:t>
      </w:r>
    </w:p>
    <w:p w14:paraId="183AFC22" w14:textId="77777777" w:rsidR="00CF161F" w:rsidRDefault="00CF161F" w:rsidP="00CF161F">
      <w:pPr>
        <w:pStyle w:val="ListParagraph"/>
        <w:widowControl w:val="0"/>
        <w:numPr>
          <w:ilvl w:val="0"/>
          <w:numId w:val="30"/>
        </w:numPr>
        <w:autoSpaceDE w:val="0"/>
        <w:autoSpaceDN w:val="0"/>
        <w:adjustRightInd w:val="0"/>
        <w:rPr>
          <w:rFonts w:asciiTheme="minorHAnsi" w:hAnsiTheme="minorHAnsi" w:cs="Arial"/>
          <w:sz w:val="23"/>
          <w:szCs w:val="23"/>
        </w:rPr>
      </w:pPr>
      <w:r w:rsidRPr="004214B1">
        <w:rPr>
          <w:rFonts w:asciiTheme="minorHAnsi" w:hAnsiTheme="minorHAnsi" w:cs="Arial"/>
          <w:sz w:val="23"/>
          <w:szCs w:val="23"/>
        </w:rPr>
        <w:t>There is no mortality in the first six years.</w:t>
      </w:r>
    </w:p>
    <w:p w14:paraId="29E761DF" w14:textId="77777777" w:rsidR="00CF161F" w:rsidRPr="000A3D13" w:rsidRDefault="00CF161F" w:rsidP="00CF161F">
      <w:pPr>
        <w:widowControl w:val="0"/>
        <w:autoSpaceDE w:val="0"/>
        <w:autoSpaceDN w:val="0"/>
        <w:adjustRightInd w:val="0"/>
        <w:rPr>
          <w:rFonts w:asciiTheme="minorHAnsi" w:hAnsiTheme="minorHAnsi" w:cs="Arial"/>
          <w:sz w:val="16"/>
          <w:szCs w:val="16"/>
        </w:rPr>
      </w:pPr>
    </w:p>
    <w:p w14:paraId="70EECBA9" w14:textId="7F8CC6BB" w:rsidR="009D34D3" w:rsidRPr="004214B1" w:rsidRDefault="00CF161F" w:rsidP="00CF161F">
      <w:pPr>
        <w:widowControl w:val="0"/>
        <w:autoSpaceDE w:val="0"/>
        <w:autoSpaceDN w:val="0"/>
        <w:adjustRightInd w:val="0"/>
        <w:rPr>
          <w:rFonts w:asciiTheme="minorHAnsi" w:hAnsiTheme="minorHAnsi" w:cs="Arial"/>
          <w:sz w:val="23"/>
          <w:szCs w:val="23"/>
        </w:rPr>
      </w:pPr>
      <w:r w:rsidRPr="004214B1">
        <w:rPr>
          <w:rFonts w:asciiTheme="minorHAnsi" w:hAnsiTheme="minorHAnsi" w:cs="Arial"/>
          <w:sz w:val="23"/>
          <w:szCs w:val="23"/>
        </w:rPr>
        <w:t>This figure shows the results of the first year of reproduction by</w:t>
      </w:r>
      <w:r w:rsidR="00684506">
        <w:rPr>
          <w:rFonts w:asciiTheme="minorHAnsi" w:hAnsiTheme="minorHAnsi" w:cs="Arial"/>
          <w:sz w:val="23"/>
          <w:szCs w:val="23"/>
        </w:rPr>
        <w:t xml:space="preserve"> one </w:t>
      </w:r>
      <w:r w:rsidRPr="004214B1">
        <w:rPr>
          <w:rFonts w:asciiTheme="minorHAnsi" w:hAnsiTheme="minorHAnsi" w:cs="Arial"/>
          <w:sz w:val="23"/>
          <w:szCs w:val="23"/>
        </w:rPr>
        <w:t>pair of adult rabbits.</w:t>
      </w:r>
    </w:p>
    <w:p w14:paraId="2CA2605C" w14:textId="3243DFD5" w:rsidR="00CF161F" w:rsidRPr="009D34D3" w:rsidRDefault="00CF161F" w:rsidP="00CF161F">
      <w:pPr>
        <w:widowControl w:val="0"/>
        <w:autoSpaceDE w:val="0"/>
        <w:autoSpaceDN w:val="0"/>
        <w:adjustRightInd w:val="0"/>
        <w:rPr>
          <w:rFonts w:asciiTheme="minorHAnsi" w:hAnsiTheme="minorHAnsi" w:cs="Arial"/>
          <w:sz w:val="8"/>
          <w:szCs w:val="8"/>
        </w:rPr>
      </w:pPr>
    </w:p>
    <w:p w14:paraId="6C5773AC" w14:textId="77777777" w:rsidR="00CF161F" w:rsidRPr="007633A1" w:rsidRDefault="00CF161F" w:rsidP="00CF161F">
      <w:pPr>
        <w:widowControl w:val="0"/>
        <w:autoSpaceDE w:val="0"/>
        <w:autoSpaceDN w:val="0"/>
        <w:adjustRightInd w:val="0"/>
        <w:jc w:val="center"/>
        <w:rPr>
          <w:rFonts w:asciiTheme="minorHAnsi" w:hAnsiTheme="minorHAnsi" w:cs="Arial"/>
          <w:szCs w:val="20"/>
        </w:rPr>
      </w:pPr>
      <w:r w:rsidRPr="007633A1">
        <w:rPr>
          <w:noProof/>
        </w:rPr>
        <mc:AlternateContent>
          <mc:Choice Requires="wps">
            <w:drawing>
              <wp:anchor distT="0" distB="0" distL="114300" distR="114300" simplePos="0" relativeHeight="251665408" behindDoc="0" locked="0" layoutInCell="1" allowOverlap="1" wp14:anchorId="6B8FEE65" wp14:editId="0BB98172">
                <wp:simplePos x="0" y="0"/>
                <wp:positionH relativeFrom="column">
                  <wp:posOffset>621030</wp:posOffset>
                </wp:positionH>
                <wp:positionV relativeFrom="paragraph">
                  <wp:posOffset>705114</wp:posOffset>
                </wp:positionV>
                <wp:extent cx="564611" cy="71227"/>
                <wp:effectExtent l="0" t="0" r="83185" b="81280"/>
                <wp:wrapNone/>
                <wp:docPr id="13" name="Straight Arrow Connector 13"/>
                <wp:cNvGraphicFramePr/>
                <a:graphic xmlns:a="http://schemas.openxmlformats.org/drawingml/2006/main">
                  <a:graphicData uri="http://schemas.microsoft.com/office/word/2010/wordprocessingShape">
                    <wps:wsp>
                      <wps:cNvCnPr/>
                      <wps:spPr>
                        <a:xfrm>
                          <a:off x="0" y="0"/>
                          <a:ext cx="564611" cy="7122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E91A10D" id="_x0000_t32" coordsize="21600,21600" o:spt="32" o:oned="t" path="m,l21600,21600e" filled="f">
                <v:path arrowok="t" fillok="f" o:connecttype="none"/>
                <o:lock v:ext="edit" shapetype="t"/>
              </v:shapetype>
              <v:shape id="Straight Arrow Connector 13" o:spid="_x0000_s1026" type="#_x0000_t32" style="position:absolute;margin-left:48.9pt;margin-top:55.5pt;width:44.45pt;height:5.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" strokecolor="black [3040]">
                <v:stroke endarrow="block"/>
              </v:shape>
            </w:pict>
          </mc:Fallback>
        </mc:AlternateContent>
      </w:r>
      <w:r w:rsidRPr="007633A1">
        <w:rPr>
          <w:noProof/>
        </w:rPr>
        <mc:AlternateContent>
          <mc:Choice Requires="wps">
            <w:drawing>
              <wp:anchor distT="0" distB="0" distL="114300" distR="114300" simplePos="0" relativeHeight="251666432" behindDoc="0" locked="0" layoutInCell="1" allowOverlap="1" wp14:anchorId="66A7A37D" wp14:editId="4837F1A3">
                <wp:simplePos x="0" y="0"/>
                <wp:positionH relativeFrom="column">
                  <wp:posOffset>5735560</wp:posOffset>
                </wp:positionH>
                <wp:positionV relativeFrom="paragraph">
                  <wp:posOffset>1016192</wp:posOffset>
                </wp:positionV>
                <wp:extent cx="0" cy="1121434"/>
                <wp:effectExtent l="0" t="0" r="19050" b="21590"/>
                <wp:wrapNone/>
                <wp:docPr id="14" name="Straight Connector 14"/>
                <wp:cNvGraphicFramePr/>
                <a:graphic xmlns:a="http://schemas.openxmlformats.org/drawingml/2006/main">
                  <a:graphicData uri="http://schemas.microsoft.com/office/word/2010/wordprocessingShape">
                    <wps:wsp>
                      <wps:cNvCnPr/>
                      <wps:spPr>
                        <a:xfrm flipH="1">
                          <a:off x="0" y="0"/>
                          <a:ext cx="0" cy="112143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50DA25" id="Straight Connector 14"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1.6pt,80pt" to="451.6pt,1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" strokecolor="black [3040]"/>
            </w:pict>
          </mc:Fallback>
        </mc:AlternateContent>
      </w:r>
      <w:r w:rsidRPr="007633A1">
        <w:rPr>
          <w:rFonts w:asciiTheme="minorHAnsi" w:hAnsiTheme="minorHAnsi" w:cs="Arial"/>
          <w:noProof/>
          <w:szCs w:val="20"/>
        </w:rPr>
        <w:drawing>
          <wp:inline distT="0" distB="0" distL="0" distR="0" wp14:anchorId="253DE464" wp14:editId="526F9290">
            <wp:extent cx="5568696" cy="2203704"/>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breeding bunnies.png"/>
                    <pic:cNvPicPr/>
                  </pic:nvPicPr>
                  <pic:blipFill rotWithShape="1">
                    <a:blip r:embed="rId64" cstate="print">
                      <a:extLst>
                        <a:ext uri="{28A0092B-C50C-407E-A947-70E740481C1C}">
                          <a14:useLocalDpi xmlns:a14="http://schemas.microsoft.com/office/drawing/2010/main" val="0"/>
                        </a:ext>
                      </a:extLst>
                    </a:blip>
                    <a:srcRect l="-392" r="-422"/>
                    <a:stretch/>
                  </pic:blipFill>
                  <pic:spPr bwMode="auto">
                    <a:xfrm>
                      <a:off x="0" y="0"/>
                      <a:ext cx="5568696" cy="2203704"/>
                    </a:xfrm>
                    <a:prstGeom prst="rect">
                      <a:avLst/>
                    </a:prstGeom>
                    <a:ln>
                      <a:noFill/>
                    </a:ln>
                    <a:extLst>
                      <a:ext uri="{53640926-AAD7-44D8-BBD7-CCE9431645EC}">
                        <a14:shadowObscured xmlns:a14="http://schemas.microsoft.com/office/drawing/2010/main"/>
                      </a:ext>
                    </a:extLst>
                  </pic:spPr>
                </pic:pic>
              </a:graphicData>
            </a:graphic>
          </wp:inline>
        </w:drawing>
      </w:r>
    </w:p>
    <w:p w14:paraId="1416E8AA" w14:textId="77777777" w:rsidR="00F01A50" w:rsidRPr="00F01A50" w:rsidRDefault="00F01A50" w:rsidP="009D34D3">
      <w:pPr>
        <w:widowControl w:val="0"/>
        <w:autoSpaceDE w:val="0"/>
        <w:autoSpaceDN w:val="0"/>
        <w:adjustRightInd w:val="0"/>
        <w:rPr>
          <w:rFonts w:asciiTheme="minorHAnsi" w:hAnsiTheme="minorHAnsi" w:cs="Arial"/>
          <w:sz w:val="10"/>
          <w:szCs w:val="10"/>
        </w:rPr>
      </w:pPr>
    </w:p>
    <w:p w14:paraId="1780BC7D" w14:textId="2B631B31" w:rsidR="009D34D3" w:rsidRPr="004214B1" w:rsidRDefault="009D34D3" w:rsidP="009D34D3">
      <w:pPr>
        <w:widowControl w:val="0"/>
        <w:autoSpaceDE w:val="0"/>
        <w:autoSpaceDN w:val="0"/>
        <w:adjustRightInd w:val="0"/>
        <w:rPr>
          <w:rFonts w:asciiTheme="minorHAnsi" w:hAnsiTheme="minorHAnsi" w:cs="Arial"/>
          <w:sz w:val="23"/>
          <w:szCs w:val="23"/>
        </w:rPr>
      </w:pPr>
      <w:r w:rsidRPr="004214B1">
        <w:rPr>
          <w:rFonts w:asciiTheme="minorHAnsi" w:hAnsiTheme="minorHAnsi" w:cs="Arial"/>
          <w:sz w:val="23"/>
          <w:szCs w:val="23"/>
        </w:rPr>
        <w:t>The following table shows population growth for</w:t>
      </w:r>
      <w:r w:rsidR="00F01A50" w:rsidRPr="004214B1">
        <w:rPr>
          <w:rFonts w:asciiTheme="minorHAnsi" w:hAnsiTheme="minorHAnsi" w:cs="Arial"/>
          <w:sz w:val="23"/>
          <w:szCs w:val="23"/>
        </w:rPr>
        <w:t xml:space="preserve"> six years</w:t>
      </w:r>
      <w:r w:rsidRPr="004214B1">
        <w:rPr>
          <w:rFonts w:asciiTheme="minorHAnsi" w:hAnsiTheme="minorHAnsi" w:cs="Arial"/>
          <w:sz w:val="23"/>
          <w:szCs w:val="23"/>
        </w:rPr>
        <w:t xml:space="preserve">. </w:t>
      </w:r>
    </w:p>
    <w:p w14:paraId="601A81A6" w14:textId="5274FB9A" w:rsidR="00CF161F" w:rsidRPr="009D34D3" w:rsidRDefault="00CF161F" w:rsidP="00CF161F">
      <w:pPr>
        <w:widowControl w:val="0"/>
        <w:autoSpaceDE w:val="0"/>
        <w:autoSpaceDN w:val="0"/>
        <w:adjustRightInd w:val="0"/>
        <w:rPr>
          <w:rFonts w:asciiTheme="minorHAnsi" w:hAnsiTheme="minorHAnsi" w:cs="Arial"/>
          <w:sz w:val="8"/>
          <w:szCs w:val="8"/>
        </w:rPr>
      </w:pPr>
    </w:p>
    <w:tbl>
      <w:tblPr>
        <w:tblStyle w:val="TableGrid"/>
        <w:tblW w:w="0" w:type="auto"/>
        <w:jc w:val="center"/>
        <w:tblLook w:val="01E0" w:firstRow="1" w:lastRow="1" w:firstColumn="1" w:lastColumn="1" w:noHBand="0" w:noVBand="0"/>
      </w:tblPr>
      <w:tblGrid>
        <w:gridCol w:w="864"/>
        <w:gridCol w:w="2045"/>
        <w:gridCol w:w="2477"/>
        <w:gridCol w:w="2045"/>
      </w:tblGrid>
      <w:tr w:rsidR="00CF161F" w:rsidRPr="007633A1" w14:paraId="7E807EFE" w14:textId="77777777" w:rsidTr="009D34D3">
        <w:trPr>
          <w:jc w:val="center"/>
        </w:trPr>
        <w:tc>
          <w:tcPr>
            <w:tcW w:w="864" w:type="dxa"/>
            <w:vAlign w:val="center"/>
          </w:tcPr>
          <w:p w14:paraId="73ECB6E9" w14:textId="77777777" w:rsidR="00CF161F" w:rsidRPr="004214B1" w:rsidRDefault="00CF161F" w:rsidP="009D34D3">
            <w:pPr>
              <w:widowControl w:val="0"/>
              <w:autoSpaceDE w:val="0"/>
              <w:autoSpaceDN w:val="0"/>
              <w:adjustRightInd w:val="0"/>
              <w:jc w:val="center"/>
              <w:rPr>
                <w:rFonts w:asciiTheme="minorHAnsi" w:hAnsiTheme="minorHAnsi" w:cs="Arial"/>
                <w:sz w:val="23"/>
                <w:szCs w:val="23"/>
              </w:rPr>
            </w:pPr>
            <w:r w:rsidRPr="004214B1">
              <w:rPr>
                <w:rFonts w:asciiTheme="minorHAnsi" w:hAnsiTheme="minorHAnsi" w:cs="Arial"/>
                <w:sz w:val="23"/>
                <w:szCs w:val="23"/>
              </w:rPr>
              <w:t>Year</w:t>
            </w:r>
          </w:p>
        </w:tc>
        <w:tc>
          <w:tcPr>
            <w:tcW w:w="2045" w:type="dxa"/>
            <w:vAlign w:val="center"/>
          </w:tcPr>
          <w:p w14:paraId="5B320147" w14:textId="77777777" w:rsidR="00CF161F" w:rsidRPr="004214B1" w:rsidRDefault="00CF161F" w:rsidP="009D34D3">
            <w:pPr>
              <w:widowControl w:val="0"/>
              <w:autoSpaceDE w:val="0"/>
              <w:autoSpaceDN w:val="0"/>
              <w:adjustRightInd w:val="0"/>
              <w:jc w:val="center"/>
              <w:rPr>
                <w:rFonts w:asciiTheme="minorHAnsi" w:hAnsiTheme="minorHAnsi" w:cs="Arial"/>
                <w:sz w:val="23"/>
                <w:szCs w:val="23"/>
              </w:rPr>
            </w:pPr>
            <w:r w:rsidRPr="004214B1">
              <w:rPr>
                <w:rFonts w:asciiTheme="minorHAnsi" w:hAnsiTheme="minorHAnsi" w:cs="Arial"/>
                <w:sz w:val="23"/>
                <w:szCs w:val="23"/>
              </w:rPr>
              <w:t># Breeding Adults for this year = N</w:t>
            </w:r>
          </w:p>
        </w:tc>
        <w:tc>
          <w:tcPr>
            <w:tcW w:w="2477" w:type="dxa"/>
          </w:tcPr>
          <w:p w14:paraId="2867EBB8" w14:textId="77777777" w:rsidR="00CF161F" w:rsidRPr="004214B1" w:rsidRDefault="00CF161F" w:rsidP="009D34D3">
            <w:pPr>
              <w:widowControl w:val="0"/>
              <w:autoSpaceDE w:val="0"/>
              <w:autoSpaceDN w:val="0"/>
              <w:adjustRightInd w:val="0"/>
              <w:jc w:val="center"/>
              <w:rPr>
                <w:rFonts w:asciiTheme="minorHAnsi" w:hAnsiTheme="minorHAnsi" w:cs="Arial"/>
                <w:sz w:val="23"/>
                <w:szCs w:val="23"/>
              </w:rPr>
            </w:pPr>
            <w:r w:rsidRPr="004214B1">
              <w:rPr>
                <w:rFonts w:asciiTheme="minorHAnsi" w:hAnsiTheme="minorHAnsi" w:cs="Arial"/>
                <w:sz w:val="23"/>
                <w:szCs w:val="23"/>
              </w:rPr>
              <w:t># Baby Rabbits produced during the breeding season = ΔN</w:t>
            </w:r>
          </w:p>
        </w:tc>
        <w:tc>
          <w:tcPr>
            <w:tcW w:w="2045" w:type="dxa"/>
          </w:tcPr>
          <w:p w14:paraId="35CAAD0A" w14:textId="77777777" w:rsidR="00CF161F" w:rsidRPr="004214B1" w:rsidRDefault="00CF161F" w:rsidP="009D34D3">
            <w:pPr>
              <w:widowControl w:val="0"/>
              <w:autoSpaceDE w:val="0"/>
              <w:autoSpaceDN w:val="0"/>
              <w:adjustRightInd w:val="0"/>
              <w:jc w:val="center"/>
              <w:rPr>
                <w:rFonts w:asciiTheme="minorHAnsi" w:hAnsiTheme="minorHAnsi" w:cs="Arial"/>
                <w:sz w:val="23"/>
                <w:szCs w:val="23"/>
              </w:rPr>
            </w:pPr>
            <w:r w:rsidRPr="004214B1">
              <w:rPr>
                <w:rFonts w:asciiTheme="minorHAnsi" w:hAnsiTheme="minorHAnsi" w:cs="Arial"/>
                <w:sz w:val="23"/>
                <w:szCs w:val="23"/>
              </w:rPr>
              <w:t>Total # Rabbits</w:t>
            </w:r>
          </w:p>
          <w:p w14:paraId="3B5D1F24" w14:textId="77777777" w:rsidR="00CF161F" w:rsidRPr="004214B1" w:rsidRDefault="00CF161F" w:rsidP="009D34D3">
            <w:pPr>
              <w:widowControl w:val="0"/>
              <w:autoSpaceDE w:val="0"/>
              <w:autoSpaceDN w:val="0"/>
              <w:adjustRightInd w:val="0"/>
              <w:jc w:val="center"/>
              <w:rPr>
                <w:rFonts w:asciiTheme="minorHAnsi" w:hAnsiTheme="minorHAnsi" w:cs="Arial"/>
                <w:sz w:val="23"/>
                <w:szCs w:val="23"/>
              </w:rPr>
            </w:pPr>
            <w:r w:rsidRPr="004214B1">
              <w:rPr>
                <w:rFonts w:asciiTheme="minorHAnsi" w:hAnsiTheme="minorHAnsi" w:cs="Arial"/>
                <w:sz w:val="23"/>
                <w:szCs w:val="23"/>
              </w:rPr>
              <w:t>at the end of the year = N + ΔN</w:t>
            </w:r>
          </w:p>
        </w:tc>
      </w:tr>
      <w:tr w:rsidR="00CF161F" w:rsidRPr="007633A1" w14:paraId="4E2EEE6A" w14:textId="77777777" w:rsidTr="009D34D3">
        <w:trPr>
          <w:jc w:val="center"/>
        </w:trPr>
        <w:tc>
          <w:tcPr>
            <w:tcW w:w="864" w:type="dxa"/>
          </w:tcPr>
          <w:p w14:paraId="2294CB17" w14:textId="77777777" w:rsidR="00CF161F" w:rsidRPr="004214B1" w:rsidRDefault="00CF161F" w:rsidP="009D34D3">
            <w:pPr>
              <w:widowControl w:val="0"/>
              <w:autoSpaceDE w:val="0"/>
              <w:autoSpaceDN w:val="0"/>
              <w:adjustRightInd w:val="0"/>
              <w:jc w:val="center"/>
              <w:rPr>
                <w:rFonts w:asciiTheme="minorHAnsi" w:hAnsiTheme="minorHAnsi" w:cs="Arial"/>
                <w:sz w:val="23"/>
                <w:szCs w:val="23"/>
              </w:rPr>
            </w:pPr>
            <w:r w:rsidRPr="004214B1">
              <w:rPr>
                <w:rFonts w:asciiTheme="minorHAnsi" w:hAnsiTheme="minorHAnsi" w:cs="Arial"/>
                <w:sz w:val="23"/>
                <w:szCs w:val="23"/>
              </w:rPr>
              <w:t>1</w:t>
            </w:r>
          </w:p>
        </w:tc>
        <w:tc>
          <w:tcPr>
            <w:tcW w:w="2045" w:type="dxa"/>
            <w:vAlign w:val="center"/>
          </w:tcPr>
          <w:p w14:paraId="413FEBBA" w14:textId="77777777" w:rsidR="00CF161F" w:rsidRPr="004214B1" w:rsidRDefault="00CF161F" w:rsidP="009D34D3">
            <w:pPr>
              <w:widowControl w:val="0"/>
              <w:autoSpaceDE w:val="0"/>
              <w:autoSpaceDN w:val="0"/>
              <w:adjustRightInd w:val="0"/>
              <w:jc w:val="center"/>
              <w:rPr>
                <w:rFonts w:asciiTheme="minorHAnsi" w:hAnsiTheme="minorHAnsi" w:cs="Arial"/>
                <w:sz w:val="23"/>
                <w:szCs w:val="23"/>
              </w:rPr>
            </w:pPr>
            <w:r w:rsidRPr="004214B1">
              <w:rPr>
                <w:rFonts w:asciiTheme="minorHAnsi" w:hAnsiTheme="minorHAnsi" w:cs="Arial"/>
                <w:sz w:val="23"/>
                <w:szCs w:val="23"/>
              </w:rPr>
              <w:t>2</w:t>
            </w:r>
          </w:p>
        </w:tc>
        <w:tc>
          <w:tcPr>
            <w:tcW w:w="2477" w:type="dxa"/>
          </w:tcPr>
          <w:p w14:paraId="4C430527" w14:textId="77777777" w:rsidR="00CF161F" w:rsidRPr="004214B1" w:rsidRDefault="00CF161F" w:rsidP="009D34D3">
            <w:pPr>
              <w:widowControl w:val="0"/>
              <w:autoSpaceDE w:val="0"/>
              <w:autoSpaceDN w:val="0"/>
              <w:adjustRightInd w:val="0"/>
              <w:jc w:val="center"/>
              <w:rPr>
                <w:rFonts w:asciiTheme="minorHAnsi" w:hAnsiTheme="minorHAnsi" w:cs="Arial"/>
                <w:sz w:val="23"/>
                <w:szCs w:val="23"/>
              </w:rPr>
            </w:pPr>
            <w:r w:rsidRPr="004214B1">
              <w:rPr>
                <w:rFonts w:asciiTheme="minorHAnsi" w:hAnsiTheme="minorHAnsi" w:cs="Arial"/>
                <w:sz w:val="23"/>
                <w:szCs w:val="23"/>
              </w:rPr>
              <w:t>20</w:t>
            </w:r>
          </w:p>
        </w:tc>
        <w:tc>
          <w:tcPr>
            <w:tcW w:w="2045" w:type="dxa"/>
          </w:tcPr>
          <w:p w14:paraId="4229870E" w14:textId="77777777" w:rsidR="00CF161F" w:rsidRPr="004214B1" w:rsidRDefault="00CF161F" w:rsidP="009D34D3">
            <w:pPr>
              <w:widowControl w:val="0"/>
              <w:autoSpaceDE w:val="0"/>
              <w:autoSpaceDN w:val="0"/>
              <w:adjustRightInd w:val="0"/>
              <w:jc w:val="center"/>
              <w:rPr>
                <w:rFonts w:asciiTheme="minorHAnsi" w:hAnsiTheme="minorHAnsi" w:cs="Arial"/>
                <w:sz w:val="23"/>
                <w:szCs w:val="23"/>
              </w:rPr>
            </w:pPr>
            <w:r w:rsidRPr="004214B1">
              <w:rPr>
                <w:rFonts w:asciiTheme="minorHAnsi" w:hAnsiTheme="minorHAnsi" w:cs="Arial"/>
                <w:sz w:val="23"/>
                <w:szCs w:val="23"/>
              </w:rPr>
              <w:t>22</w:t>
            </w:r>
          </w:p>
        </w:tc>
      </w:tr>
      <w:tr w:rsidR="00CF161F" w:rsidRPr="007633A1" w14:paraId="5749CF90" w14:textId="77777777" w:rsidTr="009D34D3">
        <w:trPr>
          <w:jc w:val="center"/>
        </w:trPr>
        <w:tc>
          <w:tcPr>
            <w:tcW w:w="864" w:type="dxa"/>
          </w:tcPr>
          <w:p w14:paraId="797D3989" w14:textId="77777777" w:rsidR="00CF161F" w:rsidRPr="004214B1" w:rsidRDefault="00CF161F" w:rsidP="009D34D3">
            <w:pPr>
              <w:widowControl w:val="0"/>
              <w:autoSpaceDE w:val="0"/>
              <w:autoSpaceDN w:val="0"/>
              <w:adjustRightInd w:val="0"/>
              <w:jc w:val="center"/>
              <w:rPr>
                <w:rFonts w:asciiTheme="minorHAnsi" w:hAnsiTheme="minorHAnsi" w:cs="Arial"/>
                <w:sz w:val="23"/>
                <w:szCs w:val="23"/>
              </w:rPr>
            </w:pPr>
            <w:r w:rsidRPr="004214B1">
              <w:rPr>
                <w:rFonts w:asciiTheme="minorHAnsi" w:hAnsiTheme="minorHAnsi" w:cs="Arial"/>
                <w:sz w:val="23"/>
                <w:szCs w:val="23"/>
              </w:rPr>
              <w:t>2</w:t>
            </w:r>
          </w:p>
        </w:tc>
        <w:tc>
          <w:tcPr>
            <w:tcW w:w="2045" w:type="dxa"/>
          </w:tcPr>
          <w:p w14:paraId="54154596" w14:textId="77777777" w:rsidR="00CF161F" w:rsidRPr="004214B1" w:rsidRDefault="00CF161F" w:rsidP="009D34D3">
            <w:pPr>
              <w:widowControl w:val="0"/>
              <w:autoSpaceDE w:val="0"/>
              <w:autoSpaceDN w:val="0"/>
              <w:adjustRightInd w:val="0"/>
              <w:jc w:val="center"/>
              <w:rPr>
                <w:rFonts w:asciiTheme="minorHAnsi" w:hAnsiTheme="minorHAnsi" w:cs="Arial"/>
                <w:sz w:val="23"/>
                <w:szCs w:val="23"/>
              </w:rPr>
            </w:pPr>
            <w:r w:rsidRPr="004214B1">
              <w:rPr>
                <w:rFonts w:asciiTheme="minorHAnsi" w:hAnsiTheme="minorHAnsi" w:cs="Arial"/>
                <w:sz w:val="23"/>
                <w:szCs w:val="23"/>
              </w:rPr>
              <w:t>22</w:t>
            </w:r>
          </w:p>
        </w:tc>
        <w:tc>
          <w:tcPr>
            <w:tcW w:w="2477" w:type="dxa"/>
          </w:tcPr>
          <w:p w14:paraId="4F1B7F68" w14:textId="77777777" w:rsidR="00CF161F" w:rsidRPr="004214B1" w:rsidRDefault="00CF161F" w:rsidP="009D34D3">
            <w:pPr>
              <w:widowControl w:val="0"/>
              <w:autoSpaceDE w:val="0"/>
              <w:autoSpaceDN w:val="0"/>
              <w:adjustRightInd w:val="0"/>
              <w:jc w:val="center"/>
              <w:rPr>
                <w:rFonts w:asciiTheme="minorHAnsi" w:hAnsiTheme="minorHAnsi" w:cs="Arial"/>
                <w:sz w:val="23"/>
                <w:szCs w:val="23"/>
              </w:rPr>
            </w:pPr>
            <w:r w:rsidRPr="004214B1">
              <w:rPr>
                <w:rFonts w:asciiTheme="minorHAnsi" w:hAnsiTheme="minorHAnsi" w:cs="Arial"/>
                <w:sz w:val="23"/>
                <w:szCs w:val="23"/>
              </w:rPr>
              <w:t>220</w:t>
            </w:r>
          </w:p>
        </w:tc>
        <w:tc>
          <w:tcPr>
            <w:tcW w:w="2045" w:type="dxa"/>
          </w:tcPr>
          <w:p w14:paraId="6CF3928B" w14:textId="77777777" w:rsidR="00CF161F" w:rsidRPr="004214B1" w:rsidRDefault="00CF161F" w:rsidP="009D34D3">
            <w:pPr>
              <w:widowControl w:val="0"/>
              <w:autoSpaceDE w:val="0"/>
              <w:autoSpaceDN w:val="0"/>
              <w:adjustRightInd w:val="0"/>
              <w:jc w:val="center"/>
              <w:rPr>
                <w:rFonts w:asciiTheme="minorHAnsi" w:hAnsiTheme="minorHAnsi" w:cs="Arial"/>
                <w:sz w:val="23"/>
                <w:szCs w:val="23"/>
              </w:rPr>
            </w:pPr>
            <w:r w:rsidRPr="004214B1">
              <w:rPr>
                <w:rFonts w:asciiTheme="minorHAnsi" w:hAnsiTheme="minorHAnsi" w:cs="Arial"/>
                <w:sz w:val="23"/>
                <w:szCs w:val="23"/>
              </w:rPr>
              <w:t>242</w:t>
            </w:r>
          </w:p>
        </w:tc>
      </w:tr>
      <w:tr w:rsidR="00CF161F" w:rsidRPr="007633A1" w14:paraId="22E4A0FD" w14:textId="77777777" w:rsidTr="009D34D3">
        <w:trPr>
          <w:jc w:val="center"/>
        </w:trPr>
        <w:tc>
          <w:tcPr>
            <w:tcW w:w="864" w:type="dxa"/>
          </w:tcPr>
          <w:p w14:paraId="45ACA4E6" w14:textId="77777777" w:rsidR="00CF161F" w:rsidRPr="004214B1" w:rsidRDefault="00CF161F" w:rsidP="009D34D3">
            <w:pPr>
              <w:widowControl w:val="0"/>
              <w:autoSpaceDE w:val="0"/>
              <w:autoSpaceDN w:val="0"/>
              <w:adjustRightInd w:val="0"/>
              <w:jc w:val="center"/>
              <w:rPr>
                <w:rFonts w:asciiTheme="minorHAnsi" w:hAnsiTheme="minorHAnsi" w:cs="Arial"/>
                <w:sz w:val="23"/>
                <w:szCs w:val="23"/>
              </w:rPr>
            </w:pPr>
            <w:r w:rsidRPr="004214B1">
              <w:rPr>
                <w:rFonts w:asciiTheme="minorHAnsi" w:hAnsiTheme="minorHAnsi" w:cs="Arial"/>
                <w:sz w:val="23"/>
                <w:szCs w:val="23"/>
              </w:rPr>
              <w:t>3</w:t>
            </w:r>
          </w:p>
        </w:tc>
        <w:tc>
          <w:tcPr>
            <w:tcW w:w="2045" w:type="dxa"/>
          </w:tcPr>
          <w:p w14:paraId="0B3EE061" w14:textId="77777777" w:rsidR="00CF161F" w:rsidRPr="004214B1" w:rsidRDefault="00CF161F" w:rsidP="009D34D3">
            <w:pPr>
              <w:widowControl w:val="0"/>
              <w:autoSpaceDE w:val="0"/>
              <w:autoSpaceDN w:val="0"/>
              <w:adjustRightInd w:val="0"/>
              <w:jc w:val="center"/>
              <w:rPr>
                <w:rFonts w:asciiTheme="minorHAnsi" w:hAnsiTheme="minorHAnsi" w:cs="Arial"/>
                <w:sz w:val="23"/>
                <w:szCs w:val="23"/>
              </w:rPr>
            </w:pPr>
            <w:r w:rsidRPr="004214B1">
              <w:rPr>
                <w:rFonts w:asciiTheme="minorHAnsi" w:hAnsiTheme="minorHAnsi" w:cs="Arial"/>
                <w:sz w:val="23"/>
                <w:szCs w:val="23"/>
              </w:rPr>
              <w:t>242</w:t>
            </w:r>
          </w:p>
        </w:tc>
        <w:tc>
          <w:tcPr>
            <w:tcW w:w="2477" w:type="dxa"/>
          </w:tcPr>
          <w:p w14:paraId="06328E08" w14:textId="77777777" w:rsidR="00CF161F" w:rsidRPr="004214B1" w:rsidRDefault="00CF161F" w:rsidP="009D34D3">
            <w:pPr>
              <w:widowControl w:val="0"/>
              <w:autoSpaceDE w:val="0"/>
              <w:autoSpaceDN w:val="0"/>
              <w:adjustRightInd w:val="0"/>
              <w:jc w:val="center"/>
              <w:rPr>
                <w:rFonts w:asciiTheme="minorHAnsi" w:hAnsiTheme="minorHAnsi" w:cs="Arial"/>
                <w:sz w:val="23"/>
                <w:szCs w:val="23"/>
              </w:rPr>
            </w:pPr>
            <w:r w:rsidRPr="004214B1">
              <w:rPr>
                <w:rFonts w:asciiTheme="minorHAnsi" w:hAnsiTheme="minorHAnsi" w:cs="Arial"/>
                <w:sz w:val="23"/>
                <w:szCs w:val="23"/>
              </w:rPr>
              <w:t>2420</w:t>
            </w:r>
          </w:p>
        </w:tc>
        <w:tc>
          <w:tcPr>
            <w:tcW w:w="2045" w:type="dxa"/>
          </w:tcPr>
          <w:p w14:paraId="5C7F8380" w14:textId="77777777" w:rsidR="00CF161F" w:rsidRPr="004214B1" w:rsidRDefault="00CF161F" w:rsidP="009D34D3">
            <w:pPr>
              <w:widowControl w:val="0"/>
              <w:autoSpaceDE w:val="0"/>
              <w:autoSpaceDN w:val="0"/>
              <w:adjustRightInd w:val="0"/>
              <w:jc w:val="center"/>
              <w:rPr>
                <w:rFonts w:asciiTheme="minorHAnsi" w:hAnsiTheme="minorHAnsi" w:cs="Arial"/>
                <w:sz w:val="23"/>
                <w:szCs w:val="23"/>
              </w:rPr>
            </w:pPr>
            <w:r w:rsidRPr="004214B1">
              <w:rPr>
                <w:rFonts w:asciiTheme="minorHAnsi" w:hAnsiTheme="minorHAnsi" w:cs="Arial"/>
                <w:sz w:val="23"/>
                <w:szCs w:val="23"/>
              </w:rPr>
              <w:t>2662</w:t>
            </w:r>
          </w:p>
        </w:tc>
      </w:tr>
      <w:tr w:rsidR="00CF161F" w:rsidRPr="007633A1" w14:paraId="2CF31C7E" w14:textId="77777777" w:rsidTr="009D34D3">
        <w:trPr>
          <w:jc w:val="center"/>
        </w:trPr>
        <w:tc>
          <w:tcPr>
            <w:tcW w:w="864" w:type="dxa"/>
          </w:tcPr>
          <w:p w14:paraId="3800DB6F" w14:textId="77777777" w:rsidR="00CF161F" w:rsidRPr="004214B1" w:rsidRDefault="00CF161F" w:rsidP="009D34D3">
            <w:pPr>
              <w:widowControl w:val="0"/>
              <w:autoSpaceDE w:val="0"/>
              <w:autoSpaceDN w:val="0"/>
              <w:adjustRightInd w:val="0"/>
              <w:jc w:val="center"/>
              <w:rPr>
                <w:rFonts w:asciiTheme="minorHAnsi" w:hAnsiTheme="minorHAnsi" w:cs="Arial"/>
                <w:sz w:val="23"/>
                <w:szCs w:val="23"/>
              </w:rPr>
            </w:pPr>
            <w:r w:rsidRPr="004214B1">
              <w:rPr>
                <w:rFonts w:asciiTheme="minorHAnsi" w:hAnsiTheme="minorHAnsi" w:cs="Arial"/>
                <w:sz w:val="23"/>
                <w:szCs w:val="23"/>
              </w:rPr>
              <w:t>4</w:t>
            </w:r>
          </w:p>
        </w:tc>
        <w:tc>
          <w:tcPr>
            <w:tcW w:w="2045" w:type="dxa"/>
          </w:tcPr>
          <w:p w14:paraId="13EEFCC8" w14:textId="77777777" w:rsidR="00CF161F" w:rsidRPr="004214B1" w:rsidRDefault="00CF161F" w:rsidP="009D34D3">
            <w:pPr>
              <w:widowControl w:val="0"/>
              <w:autoSpaceDE w:val="0"/>
              <w:autoSpaceDN w:val="0"/>
              <w:adjustRightInd w:val="0"/>
              <w:jc w:val="center"/>
              <w:rPr>
                <w:rFonts w:asciiTheme="minorHAnsi" w:hAnsiTheme="minorHAnsi" w:cs="Arial"/>
                <w:sz w:val="23"/>
                <w:szCs w:val="23"/>
              </w:rPr>
            </w:pPr>
            <w:r w:rsidRPr="004214B1">
              <w:rPr>
                <w:rFonts w:asciiTheme="minorHAnsi" w:hAnsiTheme="minorHAnsi" w:cs="Arial"/>
                <w:sz w:val="23"/>
                <w:szCs w:val="23"/>
              </w:rPr>
              <w:t>2662</w:t>
            </w:r>
          </w:p>
        </w:tc>
        <w:tc>
          <w:tcPr>
            <w:tcW w:w="2477" w:type="dxa"/>
          </w:tcPr>
          <w:p w14:paraId="526434C2" w14:textId="77777777" w:rsidR="00CF161F" w:rsidRPr="004214B1" w:rsidRDefault="00CF161F" w:rsidP="009D34D3">
            <w:pPr>
              <w:widowControl w:val="0"/>
              <w:autoSpaceDE w:val="0"/>
              <w:autoSpaceDN w:val="0"/>
              <w:adjustRightInd w:val="0"/>
              <w:jc w:val="center"/>
              <w:rPr>
                <w:rFonts w:asciiTheme="minorHAnsi" w:hAnsiTheme="minorHAnsi" w:cs="Arial"/>
                <w:sz w:val="23"/>
                <w:szCs w:val="23"/>
              </w:rPr>
            </w:pPr>
            <w:r w:rsidRPr="004214B1">
              <w:rPr>
                <w:rFonts w:asciiTheme="minorHAnsi" w:hAnsiTheme="minorHAnsi" w:cs="Arial"/>
                <w:sz w:val="23"/>
                <w:szCs w:val="23"/>
              </w:rPr>
              <w:t>26620</w:t>
            </w:r>
          </w:p>
        </w:tc>
        <w:tc>
          <w:tcPr>
            <w:tcW w:w="2045" w:type="dxa"/>
          </w:tcPr>
          <w:p w14:paraId="6948E7D7" w14:textId="77777777" w:rsidR="00CF161F" w:rsidRPr="004214B1" w:rsidRDefault="00CF161F" w:rsidP="009D34D3">
            <w:pPr>
              <w:widowControl w:val="0"/>
              <w:autoSpaceDE w:val="0"/>
              <w:autoSpaceDN w:val="0"/>
              <w:adjustRightInd w:val="0"/>
              <w:jc w:val="center"/>
              <w:rPr>
                <w:rFonts w:asciiTheme="minorHAnsi" w:hAnsiTheme="minorHAnsi" w:cs="Arial"/>
                <w:sz w:val="23"/>
                <w:szCs w:val="23"/>
              </w:rPr>
            </w:pPr>
            <w:r w:rsidRPr="004214B1">
              <w:rPr>
                <w:rFonts w:asciiTheme="minorHAnsi" w:hAnsiTheme="minorHAnsi" w:cs="Arial"/>
                <w:sz w:val="23"/>
                <w:szCs w:val="23"/>
              </w:rPr>
              <w:t>29,282</w:t>
            </w:r>
          </w:p>
        </w:tc>
      </w:tr>
      <w:tr w:rsidR="00CF161F" w:rsidRPr="007633A1" w14:paraId="5AB9E0A7" w14:textId="77777777" w:rsidTr="009D34D3">
        <w:trPr>
          <w:jc w:val="center"/>
        </w:trPr>
        <w:tc>
          <w:tcPr>
            <w:tcW w:w="864" w:type="dxa"/>
          </w:tcPr>
          <w:p w14:paraId="0598CB25" w14:textId="77777777" w:rsidR="00CF161F" w:rsidRPr="004214B1" w:rsidRDefault="00CF161F" w:rsidP="009D34D3">
            <w:pPr>
              <w:widowControl w:val="0"/>
              <w:autoSpaceDE w:val="0"/>
              <w:autoSpaceDN w:val="0"/>
              <w:adjustRightInd w:val="0"/>
              <w:jc w:val="center"/>
              <w:rPr>
                <w:rFonts w:asciiTheme="minorHAnsi" w:hAnsiTheme="minorHAnsi" w:cs="Arial"/>
                <w:sz w:val="23"/>
                <w:szCs w:val="23"/>
              </w:rPr>
            </w:pPr>
            <w:r w:rsidRPr="004214B1">
              <w:rPr>
                <w:rFonts w:asciiTheme="minorHAnsi" w:hAnsiTheme="minorHAnsi" w:cs="Arial"/>
                <w:sz w:val="23"/>
                <w:szCs w:val="23"/>
              </w:rPr>
              <w:t>5</w:t>
            </w:r>
          </w:p>
        </w:tc>
        <w:tc>
          <w:tcPr>
            <w:tcW w:w="2045" w:type="dxa"/>
          </w:tcPr>
          <w:p w14:paraId="51B5F4DA" w14:textId="77777777" w:rsidR="00CF161F" w:rsidRPr="004214B1" w:rsidRDefault="00CF161F" w:rsidP="009D34D3">
            <w:pPr>
              <w:widowControl w:val="0"/>
              <w:autoSpaceDE w:val="0"/>
              <w:autoSpaceDN w:val="0"/>
              <w:adjustRightInd w:val="0"/>
              <w:jc w:val="center"/>
              <w:rPr>
                <w:rFonts w:asciiTheme="minorHAnsi" w:hAnsiTheme="minorHAnsi" w:cs="Arial"/>
                <w:sz w:val="23"/>
                <w:szCs w:val="23"/>
              </w:rPr>
            </w:pPr>
            <w:r w:rsidRPr="004214B1">
              <w:rPr>
                <w:rFonts w:asciiTheme="minorHAnsi" w:hAnsiTheme="minorHAnsi" w:cs="Arial"/>
                <w:sz w:val="23"/>
                <w:szCs w:val="23"/>
              </w:rPr>
              <w:t>29,282</w:t>
            </w:r>
          </w:p>
        </w:tc>
        <w:tc>
          <w:tcPr>
            <w:tcW w:w="2477" w:type="dxa"/>
          </w:tcPr>
          <w:p w14:paraId="4C7F21B1" w14:textId="77777777" w:rsidR="00CF161F" w:rsidRPr="004214B1" w:rsidRDefault="00CF161F" w:rsidP="009D34D3">
            <w:pPr>
              <w:widowControl w:val="0"/>
              <w:autoSpaceDE w:val="0"/>
              <w:autoSpaceDN w:val="0"/>
              <w:adjustRightInd w:val="0"/>
              <w:jc w:val="center"/>
              <w:rPr>
                <w:rFonts w:asciiTheme="minorHAnsi" w:hAnsiTheme="minorHAnsi" w:cs="Arial"/>
                <w:sz w:val="23"/>
                <w:szCs w:val="23"/>
              </w:rPr>
            </w:pPr>
            <w:r w:rsidRPr="004214B1">
              <w:rPr>
                <w:rFonts w:asciiTheme="minorHAnsi" w:hAnsiTheme="minorHAnsi" w:cs="Arial"/>
                <w:sz w:val="23"/>
                <w:szCs w:val="23"/>
              </w:rPr>
              <w:t>292,820</w:t>
            </w:r>
          </w:p>
        </w:tc>
        <w:tc>
          <w:tcPr>
            <w:tcW w:w="2045" w:type="dxa"/>
          </w:tcPr>
          <w:p w14:paraId="443C5C9E" w14:textId="77777777" w:rsidR="00CF161F" w:rsidRPr="004214B1" w:rsidRDefault="00CF161F" w:rsidP="009D34D3">
            <w:pPr>
              <w:widowControl w:val="0"/>
              <w:autoSpaceDE w:val="0"/>
              <w:autoSpaceDN w:val="0"/>
              <w:adjustRightInd w:val="0"/>
              <w:jc w:val="center"/>
              <w:rPr>
                <w:rFonts w:asciiTheme="minorHAnsi" w:hAnsiTheme="minorHAnsi" w:cs="Arial"/>
                <w:sz w:val="23"/>
                <w:szCs w:val="23"/>
              </w:rPr>
            </w:pPr>
            <w:r w:rsidRPr="004214B1">
              <w:rPr>
                <w:rFonts w:asciiTheme="minorHAnsi" w:hAnsiTheme="minorHAnsi" w:cs="Arial"/>
                <w:sz w:val="23"/>
                <w:szCs w:val="23"/>
              </w:rPr>
              <w:t>322,102</w:t>
            </w:r>
          </w:p>
        </w:tc>
      </w:tr>
      <w:tr w:rsidR="00CF161F" w:rsidRPr="007633A1" w14:paraId="17881FAF" w14:textId="77777777" w:rsidTr="009D34D3">
        <w:trPr>
          <w:jc w:val="center"/>
        </w:trPr>
        <w:tc>
          <w:tcPr>
            <w:tcW w:w="864" w:type="dxa"/>
          </w:tcPr>
          <w:p w14:paraId="27EC5CE8" w14:textId="77777777" w:rsidR="00CF161F" w:rsidRPr="004214B1" w:rsidRDefault="00CF161F" w:rsidP="009D34D3">
            <w:pPr>
              <w:widowControl w:val="0"/>
              <w:autoSpaceDE w:val="0"/>
              <w:autoSpaceDN w:val="0"/>
              <w:adjustRightInd w:val="0"/>
              <w:jc w:val="center"/>
              <w:rPr>
                <w:rFonts w:asciiTheme="minorHAnsi" w:hAnsiTheme="minorHAnsi" w:cs="Arial"/>
                <w:sz w:val="23"/>
                <w:szCs w:val="23"/>
              </w:rPr>
            </w:pPr>
            <w:r w:rsidRPr="004214B1">
              <w:rPr>
                <w:rFonts w:asciiTheme="minorHAnsi" w:hAnsiTheme="minorHAnsi" w:cs="Arial"/>
                <w:sz w:val="23"/>
                <w:szCs w:val="23"/>
              </w:rPr>
              <w:t>6</w:t>
            </w:r>
          </w:p>
        </w:tc>
        <w:tc>
          <w:tcPr>
            <w:tcW w:w="2045" w:type="dxa"/>
          </w:tcPr>
          <w:p w14:paraId="31B4FBE3" w14:textId="77777777" w:rsidR="00CF161F" w:rsidRPr="004214B1" w:rsidRDefault="00CF161F" w:rsidP="009D34D3">
            <w:pPr>
              <w:widowControl w:val="0"/>
              <w:autoSpaceDE w:val="0"/>
              <w:autoSpaceDN w:val="0"/>
              <w:adjustRightInd w:val="0"/>
              <w:jc w:val="center"/>
              <w:rPr>
                <w:rFonts w:asciiTheme="minorHAnsi" w:hAnsiTheme="minorHAnsi" w:cs="Arial"/>
                <w:sz w:val="23"/>
                <w:szCs w:val="23"/>
              </w:rPr>
            </w:pPr>
            <w:r w:rsidRPr="004214B1">
              <w:rPr>
                <w:rFonts w:asciiTheme="minorHAnsi" w:hAnsiTheme="minorHAnsi" w:cs="Arial"/>
                <w:sz w:val="23"/>
                <w:szCs w:val="23"/>
              </w:rPr>
              <w:t>322,102</w:t>
            </w:r>
          </w:p>
        </w:tc>
        <w:tc>
          <w:tcPr>
            <w:tcW w:w="2477" w:type="dxa"/>
          </w:tcPr>
          <w:p w14:paraId="072FF182" w14:textId="77777777" w:rsidR="00CF161F" w:rsidRPr="004214B1" w:rsidRDefault="00CF161F" w:rsidP="009D34D3">
            <w:pPr>
              <w:widowControl w:val="0"/>
              <w:autoSpaceDE w:val="0"/>
              <w:autoSpaceDN w:val="0"/>
              <w:adjustRightInd w:val="0"/>
              <w:jc w:val="center"/>
              <w:rPr>
                <w:rFonts w:asciiTheme="minorHAnsi" w:hAnsiTheme="minorHAnsi" w:cs="Arial"/>
                <w:sz w:val="23"/>
                <w:szCs w:val="23"/>
              </w:rPr>
            </w:pPr>
            <w:r w:rsidRPr="004214B1">
              <w:rPr>
                <w:rFonts w:asciiTheme="minorHAnsi" w:hAnsiTheme="minorHAnsi" w:cs="Arial"/>
                <w:sz w:val="23"/>
                <w:szCs w:val="23"/>
              </w:rPr>
              <w:t>3,221,020</w:t>
            </w:r>
          </w:p>
        </w:tc>
        <w:tc>
          <w:tcPr>
            <w:tcW w:w="2045" w:type="dxa"/>
          </w:tcPr>
          <w:p w14:paraId="5550CAFD" w14:textId="77777777" w:rsidR="00CF161F" w:rsidRPr="004214B1" w:rsidRDefault="00CF161F" w:rsidP="009D34D3">
            <w:pPr>
              <w:widowControl w:val="0"/>
              <w:autoSpaceDE w:val="0"/>
              <w:autoSpaceDN w:val="0"/>
              <w:adjustRightInd w:val="0"/>
              <w:jc w:val="center"/>
              <w:rPr>
                <w:rFonts w:asciiTheme="minorHAnsi" w:hAnsiTheme="minorHAnsi" w:cs="Arial"/>
                <w:sz w:val="23"/>
                <w:szCs w:val="23"/>
              </w:rPr>
            </w:pPr>
            <w:r w:rsidRPr="004214B1">
              <w:rPr>
                <w:rFonts w:asciiTheme="minorHAnsi" w:hAnsiTheme="minorHAnsi" w:cs="Arial"/>
                <w:sz w:val="23"/>
                <w:szCs w:val="23"/>
              </w:rPr>
              <w:t>3,543,122</w:t>
            </w:r>
          </w:p>
        </w:tc>
      </w:tr>
    </w:tbl>
    <w:p w14:paraId="5C3432E5" w14:textId="77777777" w:rsidR="00CF161F" w:rsidRPr="007633A1" w:rsidRDefault="00CF161F" w:rsidP="00CF161F">
      <w:pPr>
        <w:rPr>
          <w:rFonts w:asciiTheme="minorHAnsi" w:hAnsiTheme="minorHAnsi" w:cs="Arial"/>
          <w:sz w:val="16"/>
          <w:szCs w:val="16"/>
        </w:rPr>
      </w:pPr>
    </w:p>
    <w:p w14:paraId="15DFB821" w14:textId="2A13998E" w:rsidR="009D34D3" w:rsidRDefault="00637C9B" w:rsidP="009D34D3">
      <w:pPr>
        <w:rPr>
          <w:rFonts w:asciiTheme="minorHAnsi" w:hAnsiTheme="minorHAnsi" w:cs="Arial"/>
          <w:sz w:val="23"/>
          <w:szCs w:val="23"/>
        </w:rPr>
      </w:pPr>
      <w:r>
        <w:rPr>
          <w:rFonts w:asciiTheme="minorHAnsi" w:hAnsiTheme="minorHAnsi" w:cs="Arial"/>
          <w:b/>
          <w:sz w:val="23"/>
          <w:szCs w:val="23"/>
        </w:rPr>
        <w:t>8</w:t>
      </w:r>
      <w:r w:rsidR="009D34D3" w:rsidRPr="004214B1">
        <w:rPr>
          <w:rFonts w:asciiTheme="minorHAnsi" w:hAnsiTheme="minorHAnsi" w:cs="Arial"/>
          <w:b/>
          <w:sz w:val="23"/>
          <w:szCs w:val="23"/>
        </w:rPr>
        <w:t>.</w:t>
      </w:r>
      <w:r w:rsidR="0012731F">
        <w:rPr>
          <w:rFonts w:asciiTheme="minorHAnsi" w:hAnsiTheme="minorHAnsi" w:cs="Arial"/>
          <w:sz w:val="23"/>
          <w:szCs w:val="23"/>
        </w:rPr>
        <w:t xml:space="preserve"> What evidence supports </w:t>
      </w:r>
      <w:r w:rsidR="00F01A50" w:rsidRPr="004214B1">
        <w:rPr>
          <w:rFonts w:asciiTheme="minorHAnsi" w:hAnsiTheme="minorHAnsi" w:cs="Arial"/>
          <w:sz w:val="23"/>
          <w:szCs w:val="23"/>
        </w:rPr>
        <w:t>the conclusion that</w:t>
      </w:r>
      <w:r w:rsidR="004377EE">
        <w:rPr>
          <w:rFonts w:asciiTheme="minorHAnsi" w:hAnsiTheme="minorHAnsi" w:cs="Arial"/>
          <w:sz w:val="23"/>
          <w:szCs w:val="23"/>
        </w:rPr>
        <w:t xml:space="preserve"> these results show </w:t>
      </w:r>
      <w:r w:rsidR="00F01A50" w:rsidRPr="004214B1">
        <w:rPr>
          <w:rFonts w:asciiTheme="minorHAnsi" w:hAnsiTheme="minorHAnsi" w:cs="Arial"/>
          <w:sz w:val="23"/>
          <w:szCs w:val="23"/>
        </w:rPr>
        <w:t>exponential population growth</w:t>
      </w:r>
      <w:r w:rsidR="0012731F">
        <w:rPr>
          <w:rFonts w:asciiTheme="minorHAnsi" w:hAnsiTheme="minorHAnsi" w:cs="Arial"/>
          <w:sz w:val="23"/>
          <w:szCs w:val="23"/>
        </w:rPr>
        <w:t xml:space="preserve">? </w:t>
      </w:r>
    </w:p>
    <w:p w14:paraId="4CF6A17B" w14:textId="2C9DD96B" w:rsidR="002E1D4A" w:rsidRDefault="002E1D4A" w:rsidP="009D34D3">
      <w:pPr>
        <w:rPr>
          <w:rFonts w:asciiTheme="minorHAnsi" w:hAnsiTheme="minorHAnsi" w:cs="Arial"/>
          <w:sz w:val="23"/>
          <w:szCs w:val="23"/>
        </w:rPr>
      </w:pPr>
    </w:p>
    <w:p w14:paraId="3EAAA50E" w14:textId="338AD2FE" w:rsidR="002E1D4A" w:rsidRDefault="002E1D4A" w:rsidP="009D34D3">
      <w:pPr>
        <w:rPr>
          <w:rFonts w:asciiTheme="minorHAnsi" w:hAnsiTheme="minorHAnsi" w:cs="Arial"/>
          <w:sz w:val="23"/>
          <w:szCs w:val="23"/>
        </w:rPr>
      </w:pPr>
    </w:p>
    <w:p w14:paraId="30685C73" w14:textId="77777777" w:rsidR="002E1D4A" w:rsidRDefault="002E1D4A" w:rsidP="009D34D3">
      <w:pPr>
        <w:rPr>
          <w:rFonts w:asciiTheme="minorHAnsi" w:hAnsiTheme="minorHAnsi" w:cs="Arial"/>
          <w:sz w:val="23"/>
          <w:szCs w:val="23"/>
        </w:rPr>
      </w:pPr>
    </w:p>
    <w:p w14:paraId="6FCD29FF" w14:textId="68917CA9" w:rsidR="002E1D4A" w:rsidRPr="002E1D4A" w:rsidRDefault="002E1D4A" w:rsidP="009D34D3">
      <w:pPr>
        <w:rPr>
          <w:rFonts w:asciiTheme="minorHAnsi" w:hAnsiTheme="minorHAnsi" w:cs="Arial"/>
          <w:sz w:val="14"/>
          <w:szCs w:val="14"/>
        </w:rPr>
      </w:pPr>
    </w:p>
    <w:p w14:paraId="0A3EC75F" w14:textId="3697EC75" w:rsidR="009D34D3" w:rsidRPr="004214B1" w:rsidRDefault="009D34D3" w:rsidP="009D34D3">
      <w:pPr>
        <w:rPr>
          <w:rFonts w:asciiTheme="minorHAnsi" w:hAnsiTheme="minorHAnsi" w:cs="Arial"/>
          <w:sz w:val="23"/>
          <w:szCs w:val="23"/>
        </w:rPr>
      </w:pPr>
      <w:r w:rsidRPr="004214B1">
        <w:rPr>
          <w:rFonts w:asciiTheme="minorHAnsi" w:hAnsiTheme="minorHAnsi"/>
          <w:sz w:val="23"/>
          <w:szCs w:val="23"/>
        </w:rPr>
        <w:t xml:space="preserve">The enormous potential for exponential growth of rabbit populations is illustrated by the </w:t>
      </w:r>
      <w:r w:rsidR="002E1D4A">
        <w:rPr>
          <w:rFonts w:asciiTheme="minorHAnsi" w:hAnsiTheme="minorHAnsi"/>
          <w:sz w:val="23"/>
          <w:szCs w:val="23"/>
        </w:rPr>
        <w:t xml:space="preserve">Australian </w:t>
      </w:r>
      <w:r w:rsidRPr="004214B1">
        <w:rPr>
          <w:rFonts w:asciiTheme="minorHAnsi" w:hAnsiTheme="minorHAnsi"/>
          <w:sz w:val="23"/>
          <w:szCs w:val="23"/>
        </w:rPr>
        <w:t>experience. European settlers released dozens of rabbits in the early to mid-nineteenth century. By the second half of the nineteenth century, there were millions of rabbits</w:t>
      </w:r>
      <w:r w:rsidR="004214B1">
        <w:rPr>
          <w:rFonts w:asciiTheme="minorHAnsi" w:hAnsiTheme="minorHAnsi"/>
          <w:sz w:val="23"/>
          <w:szCs w:val="23"/>
        </w:rPr>
        <w:t xml:space="preserve"> in Australia</w:t>
      </w:r>
      <w:r w:rsidRPr="004214B1">
        <w:rPr>
          <w:rFonts w:asciiTheme="minorHAnsi" w:hAnsiTheme="minorHAnsi"/>
          <w:sz w:val="23"/>
          <w:szCs w:val="23"/>
        </w:rPr>
        <w:t>. By the mid-twentieth century, there were more than half a billion rabbits. These extremely large numbers of rabbits have caused extensive ecological damage.</w:t>
      </w:r>
    </w:p>
    <w:p w14:paraId="3B6E97ED" w14:textId="77777777" w:rsidR="00CF161F" w:rsidRPr="007633A1" w:rsidRDefault="00CF161F" w:rsidP="00CF161F">
      <w:pPr>
        <w:rPr>
          <w:rFonts w:asciiTheme="minorHAnsi" w:hAnsiTheme="minorHAnsi" w:cs="Arial"/>
          <w:sz w:val="16"/>
          <w:szCs w:val="16"/>
        </w:rPr>
      </w:pPr>
    </w:p>
    <w:p w14:paraId="0900126B" w14:textId="0ED4007F" w:rsidR="005140B4" w:rsidRDefault="00637C9B">
      <w:pPr>
        <w:rPr>
          <w:rFonts w:asciiTheme="minorHAnsi" w:hAnsiTheme="minorHAnsi" w:cs="Arial"/>
          <w:szCs w:val="23"/>
        </w:rPr>
      </w:pPr>
      <w:bookmarkStart w:id="22" w:name="_Hlk34115132"/>
      <w:r>
        <w:rPr>
          <w:rFonts w:asciiTheme="minorHAnsi" w:hAnsiTheme="minorHAnsi" w:cs="Arial"/>
          <w:b/>
          <w:sz w:val="23"/>
          <w:szCs w:val="23"/>
        </w:rPr>
        <w:t>9</w:t>
      </w:r>
      <w:r w:rsidR="00CF161F" w:rsidRPr="004214B1">
        <w:rPr>
          <w:rFonts w:asciiTheme="minorHAnsi" w:hAnsiTheme="minorHAnsi" w:cs="Arial"/>
          <w:b/>
          <w:sz w:val="23"/>
          <w:szCs w:val="23"/>
        </w:rPr>
        <w:t>.</w:t>
      </w:r>
      <w:r w:rsidR="00CF161F" w:rsidRPr="004214B1">
        <w:rPr>
          <w:rFonts w:asciiTheme="minorHAnsi" w:hAnsiTheme="minorHAnsi" w:cs="Arial"/>
          <w:sz w:val="23"/>
          <w:szCs w:val="23"/>
        </w:rPr>
        <w:t xml:space="preserve"> Exponential population growth predicts ever greater yearly increases in the number of rabbits. So, why isn’t the world completely covered in rabbits?</w:t>
      </w:r>
      <w:r w:rsidR="00B97536">
        <w:rPr>
          <w:rFonts w:asciiTheme="minorHAnsi" w:hAnsiTheme="minorHAnsi" w:cs="Arial"/>
          <w:sz w:val="23"/>
          <w:szCs w:val="23"/>
        </w:rPr>
        <w:t xml:space="preserve"> (Hint:</w:t>
      </w:r>
      <w:r w:rsidR="0012731F">
        <w:rPr>
          <w:rFonts w:asciiTheme="minorHAnsi" w:hAnsiTheme="minorHAnsi" w:cs="Arial"/>
          <w:sz w:val="23"/>
          <w:szCs w:val="23"/>
        </w:rPr>
        <w:t xml:space="preserve"> </w:t>
      </w:r>
      <w:r w:rsidR="00417764">
        <w:rPr>
          <w:rFonts w:asciiTheme="minorHAnsi" w:hAnsiTheme="minorHAnsi" w:cs="Arial"/>
          <w:sz w:val="23"/>
          <w:szCs w:val="23"/>
        </w:rPr>
        <w:t xml:space="preserve">Think </w:t>
      </w:r>
      <w:r w:rsidR="006E7C73">
        <w:rPr>
          <w:rFonts w:asciiTheme="minorHAnsi" w:hAnsiTheme="minorHAnsi" w:cs="Arial"/>
          <w:sz w:val="23"/>
          <w:szCs w:val="23"/>
        </w:rPr>
        <w:t>about whether</w:t>
      </w:r>
      <w:r w:rsidR="0012731F">
        <w:rPr>
          <w:rFonts w:asciiTheme="minorHAnsi" w:hAnsiTheme="minorHAnsi" w:cs="Arial"/>
          <w:sz w:val="23"/>
          <w:szCs w:val="23"/>
        </w:rPr>
        <w:t xml:space="preserve"> the </w:t>
      </w:r>
      <w:r w:rsidR="006E7C73">
        <w:rPr>
          <w:rFonts w:asciiTheme="minorHAnsi" w:hAnsiTheme="minorHAnsi" w:cs="Arial"/>
          <w:sz w:val="23"/>
          <w:szCs w:val="23"/>
        </w:rPr>
        <w:t>assumptions</w:t>
      </w:r>
      <w:r w:rsidR="00417764">
        <w:rPr>
          <w:rFonts w:asciiTheme="minorHAnsi" w:hAnsiTheme="minorHAnsi" w:cs="Arial"/>
          <w:sz w:val="23"/>
          <w:szCs w:val="23"/>
        </w:rPr>
        <w:t xml:space="preserve"> for </w:t>
      </w:r>
      <w:r w:rsidR="0012731F">
        <w:rPr>
          <w:rFonts w:asciiTheme="minorHAnsi" w:hAnsiTheme="minorHAnsi" w:cs="Arial"/>
          <w:sz w:val="23"/>
          <w:szCs w:val="23"/>
        </w:rPr>
        <w:t xml:space="preserve">our analysis of rabbit population growth </w:t>
      </w:r>
      <w:r w:rsidR="006E7C73">
        <w:rPr>
          <w:rFonts w:asciiTheme="minorHAnsi" w:hAnsiTheme="minorHAnsi" w:cs="Arial"/>
          <w:sz w:val="23"/>
          <w:szCs w:val="23"/>
        </w:rPr>
        <w:t>would</w:t>
      </w:r>
      <w:r w:rsidR="00481F57">
        <w:rPr>
          <w:rFonts w:asciiTheme="minorHAnsi" w:hAnsiTheme="minorHAnsi" w:cs="Arial"/>
          <w:sz w:val="23"/>
          <w:szCs w:val="23"/>
        </w:rPr>
        <w:t xml:space="preserve"> continue to </w:t>
      </w:r>
      <w:r w:rsidR="006E7C73">
        <w:rPr>
          <w:rFonts w:asciiTheme="minorHAnsi" w:hAnsiTheme="minorHAnsi" w:cs="Arial"/>
          <w:sz w:val="23"/>
          <w:szCs w:val="23"/>
        </w:rPr>
        <w:t>be true as rabbit population size</w:t>
      </w:r>
      <w:r w:rsidR="00481F57">
        <w:rPr>
          <w:rFonts w:asciiTheme="minorHAnsi" w:hAnsiTheme="minorHAnsi" w:cs="Arial"/>
          <w:sz w:val="23"/>
          <w:szCs w:val="23"/>
        </w:rPr>
        <w:t xml:space="preserve"> increased</w:t>
      </w:r>
      <w:r w:rsidR="006E7C73">
        <w:rPr>
          <w:rFonts w:asciiTheme="minorHAnsi" w:hAnsiTheme="minorHAnsi" w:cs="Arial"/>
          <w:sz w:val="23"/>
          <w:szCs w:val="23"/>
        </w:rPr>
        <w:t>.</w:t>
      </w:r>
      <w:r w:rsidR="00B97536">
        <w:rPr>
          <w:rFonts w:asciiTheme="minorHAnsi" w:hAnsiTheme="minorHAnsi" w:cs="Arial"/>
          <w:sz w:val="23"/>
          <w:szCs w:val="23"/>
        </w:rPr>
        <w:t>)</w:t>
      </w:r>
      <w:r w:rsidR="00B97536" w:rsidRPr="009D34D3">
        <w:rPr>
          <w:rFonts w:asciiTheme="minorHAnsi" w:hAnsiTheme="minorHAnsi" w:cs="Arial"/>
          <w:szCs w:val="23"/>
        </w:rPr>
        <w:t xml:space="preserve"> </w:t>
      </w:r>
      <w:bookmarkEnd w:id="22"/>
    </w:p>
    <w:p w14:paraId="1F132469" w14:textId="1E6918F7" w:rsidR="00BF2A5A" w:rsidRDefault="00BF2A5A">
      <w:pPr>
        <w:rPr>
          <w:b/>
          <w:szCs w:val="23"/>
        </w:rPr>
      </w:pPr>
    </w:p>
    <w:p w14:paraId="40EF7487" w14:textId="3D562CBE" w:rsidR="0012731F" w:rsidRDefault="0012731F">
      <w:pPr>
        <w:rPr>
          <w:b/>
          <w:szCs w:val="23"/>
        </w:rPr>
      </w:pPr>
    </w:p>
    <w:p w14:paraId="2DFF5CBA" w14:textId="77777777" w:rsidR="0012731F" w:rsidRDefault="0012731F">
      <w:pPr>
        <w:rPr>
          <w:b/>
          <w:szCs w:val="23"/>
        </w:rPr>
      </w:pPr>
    </w:p>
    <w:p w14:paraId="7D564F4D" w14:textId="77777777" w:rsidR="004377EE" w:rsidRDefault="004377EE" w:rsidP="001C7B79">
      <w:pPr>
        <w:rPr>
          <w:b/>
          <w:szCs w:val="23"/>
        </w:rPr>
      </w:pPr>
    </w:p>
    <w:p w14:paraId="28A223C1" w14:textId="77777777" w:rsidR="004377EE" w:rsidRDefault="004377EE" w:rsidP="001C7B79">
      <w:pPr>
        <w:rPr>
          <w:b/>
          <w:szCs w:val="23"/>
        </w:rPr>
      </w:pPr>
    </w:p>
    <w:bookmarkEnd w:id="21"/>
    <w:p w14:paraId="31B5B621" w14:textId="421B4FB5" w:rsidR="004214B1" w:rsidRPr="003115FA" w:rsidRDefault="004214B1" w:rsidP="001C7B79">
      <w:pPr>
        <w:rPr>
          <w:szCs w:val="23"/>
        </w:rPr>
      </w:pPr>
      <w:r w:rsidRPr="003115FA">
        <w:rPr>
          <w:szCs w:val="23"/>
          <w:u w:val="single"/>
        </w:rPr>
        <w:t>Teacher Notes</w:t>
      </w:r>
      <w:r w:rsidR="00481F57" w:rsidRPr="003115FA">
        <w:rPr>
          <w:szCs w:val="23"/>
          <w:u w:val="single"/>
        </w:rPr>
        <w:t xml:space="preserve"> for</w:t>
      </w:r>
      <w:r w:rsidR="003115FA">
        <w:rPr>
          <w:szCs w:val="23"/>
          <w:u w:val="single"/>
        </w:rPr>
        <w:t xml:space="preserve"> Appendix 2</w:t>
      </w:r>
    </w:p>
    <w:p w14:paraId="588524E9" w14:textId="5365AD44" w:rsidR="004214B1" w:rsidRDefault="004214B1" w:rsidP="004214B1">
      <w:pPr>
        <w:rPr>
          <w:bCs/>
        </w:rPr>
      </w:pPr>
      <w:r>
        <w:t xml:space="preserve">A </w:t>
      </w:r>
      <w:r w:rsidRPr="006B6ED1">
        <w:rPr>
          <w:u w:val="single"/>
        </w:rPr>
        <w:t>cottontail rabbit</w:t>
      </w:r>
      <w:r>
        <w:t xml:space="preserve"> can live up to eight years in captivity and a pair of breeding rabbits can produce 20 babies per year, so in that sense the assumptions for the exponential population growth model for rabbits are</w:t>
      </w:r>
      <w:r w:rsidR="005140B4">
        <w:t xml:space="preserve"> reasonable</w:t>
      </w:r>
      <w:r>
        <w:t xml:space="preserve">. However, in </w:t>
      </w:r>
      <w:r w:rsidRPr="00910F42">
        <w:t>the Northeast and Midwest of the US (where predators are abundant and winters</w:t>
      </w:r>
      <w:r w:rsidR="00417764">
        <w:t xml:space="preserve"> can be </w:t>
      </w:r>
      <w:r w:rsidRPr="00910F42">
        <w:t>severe), data from natural populations of cottontail rabbits indicate a life expectancy at birth of only about four months</w:t>
      </w:r>
      <w:r>
        <w:t>. Mortality</w:t>
      </w:r>
      <w:r w:rsidRPr="00910F42">
        <w:t xml:space="preserve"> is high, especially at very young ages and in the winter when food is scarce and rabbits are especially vulnerable to predation. Seasonal changes in rabbit population size are discussed in</w:t>
      </w:r>
      <w:r>
        <w:t xml:space="preserve"> the supplementary question suggested</w:t>
      </w:r>
      <w:r w:rsidR="00C3473A">
        <w:t xml:space="preserve"> in Appendix 3</w:t>
      </w:r>
      <w:r w:rsidRPr="00910F42">
        <w:t xml:space="preserve">. (Sources: </w:t>
      </w:r>
      <w:hyperlink r:id="rId65" w:history="1">
        <w:r w:rsidR="00C3473A" w:rsidRPr="00191330">
          <w:rPr>
            <w:rStyle w:val="Hyperlink"/>
          </w:rPr>
          <w:t>http://www.in.gov/dnr/fishwild/3375.htm</w:t>
        </w:r>
      </w:hyperlink>
      <w:r w:rsidRPr="00910F42">
        <w:t xml:space="preserve"> and </w:t>
      </w:r>
      <w:hyperlink r:id="rId66" w:history="1">
        <w:r w:rsidRPr="00910F42">
          <w:rPr>
            <w:rStyle w:val="Hyperlink"/>
          </w:rPr>
          <w:t>http://www.psu.edu/dept/nkbiology/naturetrail/speciespages/cottontail.htm</w:t>
        </w:r>
      </w:hyperlink>
      <w:r w:rsidRPr="00910F42">
        <w:t>)</w:t>
      </w:r>
      <w:r>
        <w:t xml:space="preserve"> One factor that is ignored in</w:t>
      </w:r>
      <w:r w:rsidR="0012731F">
        <w:t xml:space="preserve"> this</w:t>
      </w:r>
      <w:r w:rsidR="003115FA">
        <w:t xml:space="preserve"> Appendix </w:t>
      </w:r>
      <w:r>
        <w:t>is the potentially harmful effects of inbreeding, which could result in homozygous recessive harmful mutations</w:t>
      </w:r>
      <w:r w:rsidR="0012731F">
        <w:t>.</w:t>
      </w:r>
    </w:p>
    <w:p w14:paraId="3534F03D" w14:textId="4AF13617" w:rsidR="00BF2A5A" w:rsidRDefault="00BF2A5A" w:rsidP="004214B1"/>
    <w:p w14:paraId="109615FC" w14:textId="4FC46BF7" w:rsidR="00BF2A5A" w:rsidRPr="004214B1" w:rsidRDefault="004377EE" w:rsidP="00BF2A5A">
      <w:pPr>
        <w:rPr>
          <w:szCs w:val="28"/>
        </w:rPr>
      </w:pPr>
      <w:r>
        <w:t xml:space="preserve">To answer </w:t>
      </w:r>
      <w:r w:rsidR="00BF2A5A">
        <w:t>question</w:t>
      </w:r>
      <w:r w:rsidR="003115FA">
        <w:t xml:space="preserve"> 8 </w:t>
      </w:r>
      <w:r w:rsidR="0012731F">
        <w:t>in this</w:t>
      </w:r>
      <w:r w:rsidR="003115FA">
        <w:t xml:space="preserve"> Appendix</w:t>
      </w:r>
      <w:r w:rsidR="00BF2A5A">
        <w:t xml:space="preserve">, students should notice </w:t>
      </w:r>
      <w:r w:rsidR="00BF2A5A" w:rsidRPr="004214B1">
        <w:rPr>
          <w:szCs w:val="23"/>
        </w:rPr>
        <w:t>that</w:t>
      </w:r>
      <w:r w:rsidR="00481F57">
        <w:rPr>
          <w:szCs w:val="23"/>
        </w:rPr>
        <w:t xml:space="preserve"> t</w:t>
      </w:r>
      <w:r w:rsidR="00BF2A5A" w:rsidRPr="004214B1">
        <w:rPr>
          <w:szCs w:val="23"/>
        </w:rPr>
        <w:t>he total number of rabbits</w:t>
      </w:r>
      <w:r>
        <w:rPr>
          <w:szCs w:val="23"/>
        </w:rPr>
        <w:t xml:space="preserve"> added each year is </w:t>
      </w:r>
      <w:r w:rsidR="00BF2A5A" w:rsidRPr="004214B1">
        <w:rPr>
          <w:szCs w:val="23"/>
        </w:rPr>
        <w:t>10 times</w:t>
      </w:r>
      <w:r>
        <w:rPr>
          <w:szCs w:val="23"/>
        </w:rPr>
        <w:t xml:space="preserve"> </w:t>
      </w:r>
      <w:r w:rsidR="00BF2A5A" w:rsidRPr="004214B1">
        <w:rPr>
          <w:szCs w:val="23"/>
        </w:rPr>
        <w:t>the total</w:t>
      </w:r>
      <w:r w:rsidR="00983C08">
        <w:rPr>
          <w:szCs w:val="23"/>
        </w:rPr>
        <w:t xml:space="preserve"> number of rabbits at the beginning of the </w:t>
      </w:r>
      <w:r w:rsidR="00BF2A5A" w:rsidRPr="004214B1">
        <w:rPr>
          <w:szCs w:val="23"/>
        </w:rPr>
        <w:t>year.</w:t>
      </w:r>
      <w:r w:rsidR="00BF2A5A">
        <w:rPr>
          <w:szCs w:val="23"/>
        </w:rPr>
        <w:t xml:space="preserve"> </w:t>
      </w:r>
    </w:p>
    <w:p w14:paraId="06E5F543" w14:textId="77777777" w:rsidR="004214B1" w:rsidRPr="00CA5A99" w:rsidRDefault="004214B1" w:rsidP="004214B1"/>
    <w:p w14:paraId="3EFEAD0F" w14:textId="3F3DA678" w:rsidR="00653E08" w:rsidRDefault="004214B1" w:rsidP="004214B1">
      <w:r w:rsidRPr="00C06986">
        <w:t>The most common rabbit species in the US is the Eastern cottontail (</w:t>
      </w:r>
      <w:r w:rsidRPr="00C06986">
        <w:rPr>
          <w:i/>
        </w:rPr>
        <w:t>Sylvilagus floridanus</w:t>
      </w:r>
      <w:r w:rsidRPr="00C06986">
        <w:t xml:space="preserve">). In contrast, the rabbits in </w:t>
      </w:r>
      <w:r w:rsidRPr="00C06986">
        <w:rPr>
          <w:u w:val="single"/>
        </w:rPr>
        <w:t>Australia</w:t>
      </w:r>
      <w:r w:rsidRPr="00C06986">
        <w:t xml:space="preserve"> are the European rabbit (</w:t>
      </w:r>
      <w:proofErr w:type="spellStart"/>
      <w:r w:rsidRPr="00C06986">
        <w:rPr>
          <w:i/>
        </w:rPr>
        <w:t>Orytolagus</w:t>
      </w:r>
      <w:proofErr w:type="spellEnd"/>
      <w:r w:rsidRPr="00C06986">
        <w:t xml:space="preserve"> </w:t>
      </w:r>
      <w:r w:rsidRPr="00FB78F6">
        <w:rPr>
          <w:i/>
        </w:rPr>
        <w:t>cuniculus</w:t>
      </w:r>
      <w:r w:rsidRPr="00C06986">
        <w:t xml:space="preserve">). The European rabbit in Australia has a similar or greater reproductive potential as the Eastern cottontail in the US. </w:t>
      </w:r>
      <w:r>
        <w:t xml:space="preserve">The enormous potential for exponential growth of rabbit populations is illustrated by what happened after </w:t>
      </w:r>
      <w:r w:rsidRPr="00C06986">
        <w:t>European settlers released dozens of rabbits in the early to mid-nineteenth century</w:t>
      </w:r>
      <w:r>
        <w:t>. B</w:t>
      </w:r>
      <w:r w:rsidRPr="00C06986">
        <w:t xml:space="preserve">y the second half of the nineteenth century, there were so many millions of rabbits that, even though </w:t>
      </w:r>
      <w:r>
        <w:t xml:space="preserve">Australians killed </w:t>
      </w:r>
      <w:r w:rsidRPr="00C06986">
        <w:t>2 million or more rabbits annually, the</w:t>
      </w:r>
      <w:r w:rsidR="0012731F">
        <w:t xml:space="preserve"> total number of rabbits </w:t>
      </w:r>
      <w:r w:rsidRPr="00C06986">
        <w:t>did not decrease. The very large numbers of rabbits have caused extensive damage to native vegetation, resulting in the decline or extinction of some native marsupials, erosion, and reduced productivity of sheep farming</w:t>
      </w:r>
      <w:r>
        <w:t>.</w:t>
      </w:r>
      <w:r w:rsidRPr="00460A9D">
        <w:t xml:space="preserve"> </w:t>
      </w:r>
      <w:r w:rsidRPr="00C06986">
        <w:t xml:space="preserve">Australians have used a variety of methods for controlling the rabbit population, including </w:t>
      </w:r>
      <w:r>
        <w:t xml:space="preserve">viruses that infect rabbits, poisoning, and the destruction of rabbit warrens. During the </w:t>
      </w:r>
      <w:r w:rsidRPr="00C06986">
        <w:t>1950s</w:t>
      </w:r>
      <w:r>
        <w:t xml:space="preserve"> when there were more than half a billion rabbits in Australia, </w:t>
      </w:r>
      <w:r w:rsidRPr="00C06986">
        <w:t>an introduced virus reduced rabbit numbers by more than half</w:t>
      </w:r>
      <w:r>
        <w:t xml:space="preserve">, which allowed the number of sheep </w:t>
      </w:r>
      <w:r w:rsidR="00BF2A5A">
        <w:t xml:space="preserve">that farmers could raise </w:t>
      </w:r>
      <w:r>
        <w:t>to nearly double</w:t>
      </w:r>
      <w:r w:rsidRPr="00C06986">
        <w:t>.</w:t>
      </w:r>
      <w:r>
        <w:t xml:space="preserve"> However, in subsequent years this method of biocontrol became less effective as the rabbits evolved resistance to the virus and the virus became less virulent (thus allowing infected rabbits to survive long enough for the virus to be transmitted to other rabbits).</w:t>
      </w:r>
    </w:p>
    <w:p w14:paraId="0E930385" w14:textId="42CFB0B1" w:rsidR="007D3C79" w:rsidRDefault="007D3C79">
      <w:r>
        <w:br w:type="page"/>
      </w:r>
    </w:p>
    <w:p w14:paraId="6E28621D" w14:textId="2FCFA5E8" w:rsidR="008C51B7" w:rsidRDefault="008C51B7" w:rsidP="00417764">
      <w:pPr>
        <w:ind w:left="720" w:hanging="720"/>
        <w:rPr>
          <w:rFonts w:asciiTheme="minorHAnsi" w:hAnsiTheme="minorHAnsi" w:cstheme="minorHAnsi"/>
        </w:rPr>
      </w:pPr>
      <w:bookmarkStart w:id="23" w:name="_Hlk129180855"/>
      <w:r>
        <w:rPr>
          <w:rFonts w:asciiTheme="minorHAnsi" w:hAnsiTheme="minorHAnsi" w:cstheme="minorHAnsi"/>
          <w:b/>
        </w:rPr>
        <w:lastRenderedPageBreak/>
        <w:t xml:space="preserve">Appendix 3 </w:t>
      </w:r>
      <w:r>
        <w:rPr>
          <w:rFonts w:asciiTheme="minorHAnsi" w:hAnsiTheme="minorHAnsi" w:cstheme="minorHAnsi"/>
        </w:rPr>
        <w:t xml:space="preserve">– Optional </w:t>
      </w:r>
      <w:r w:rsidR="00463F67">
        <w:rPr>
          <w:rFonts w:asciiTheme="minorHAnsi" w:hAnsiTheme="minorHAnsi" w:cstheme="minorHAnsi"/>
        </w:rPr>
        <w:t xml:space="preserve">additional </w:t>
      </w:r>
      <w:r>
        <w:rPr>
          <w:rFonts w:asciiTheme="minorHAnsi" w:hAnsiTheme="minorHAnsi" w:cstheme="minorHAnsi"/>
        </w:rPr>
        <w:t xml:space="preserve">questions </w:t>
      </w:r>
      <w:r w:rsidR="00417764">
        <w:rPr>
          <w:rFonts w:asciiTheme="minorHAnsi" w:hAnsiTheme="minorHAnsi" w:cstheme="minorHAnsi"/>
        </w:rPr>
        <w:t>on</w:t>
      </w:r>
      <w:r w:rsidR="00417764" w:rsidRPr="00417764">
        <w:rPr>
          <w:rFonts w:asciiTheme="minorHAnsi" w:hAnsiTheme="minorHAnsi" w:cstheme="minorHAnsi"/>
          <w:b/>
        </w:rPr>
        <w:t xml:space="preserve"> </w:t>
      </w:r>
      <w:bookmarkStart w:id="24" w:name="_Hlk129262821"/>
      <w:r w:rsidR="00417764" w:rsidRPr="00417764">
        <w:rPr>
          <w:rFonts w:asciiTheme="minorHAnsi" w:hAnsiTheme="minorHAnsi" w:cstheme="minorHAnsi"/>
          <w:b/>
        </w:rPr>
        <w:t>Exceptions to the Logistic Population Growth Model</w:t>
      </w:r>
      <w:r w:rsidR="00417764">
        <w:rPr>
          <w:rFonts w:asciiTheme="minorHAnsi" w:hAnsiTheme="minorHAnsi" w:cstheme="minorHAnsi"/>
          <w:b/>
        </w:rPr>
        <w:t xml:space="preserve"> </w:t>
      </w:r>
      <w:bookmarkEnd w:id="24"/>
      <w:r w:rsidR="00417764">
        <w:rPr>
          <w:rFonts w:asciiTheme="minorHAnsi" w:hAnsiTheme="minorHAnsi" w:cstheme="minorHAnsi"/>
        </w:rPr>
        <w:t xml:space="preserve">(to be inserted after the first paragraph on </w:t>
      </w:r>
      <w:r w:rsidRPr="00417764">
        <w:rPr>
          <w:rFonts w:asciiTheme="minorHAnsi" w:hAnsiTheme="minorHAnsi" w:cstheme="minorHAnsi"/>
        </w:rPr>
        <w:t xml:space="preserve">page 7 </w:t>
      </w:r>
      <w:r>
        <w:rPr>
          <w:rFonts w:asciiTheme="minorHAnsi" w:hAnsiTheme="minorHAnsi" w:cstheme="minorHAnsi"/>
        </w:rPr>
        <w:t xml:space="preserve">of the </w:t>
      </w:r>
      <w:r w:rsidRPr="00463F67">
        <w:rPr>
          <w:rFonts w:asciiTheme="minorHAnsi" w:hAnsiTheme="minorHAnsi" w:cstheme="minorHAnsi"/>
        </w:rPr>
        <w:t>Student Handout</w:t>
      </w:r>
      <w:r w:rsidR="00417764">
        <w:rPr>
          <w:rFonts w:asciiTheme="minorHAnsi" w:hAnsiTheme="minorHAnsi" w:cstheme="minorHAnsi"/>
        </w:rPr>
        <w:t>)</w:t>
      </w:r>
    </w:p>
    <w:p w14:paraId="256EB1F2" w14:textId="77777777" w:rsidR="008C51B7" w:rsidRDefault="008C51B7" w:rsidP="008C51B7"/>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6"/>
        <w:gridCol w:w="4548"/>
      </w:tblGrid>
      <w:tr w:rsidR="008C51B7" w:rsidRPr="00BD6639" w14:paraId="27EF5D66" w14:textId="77777777" w:rsidTr="00505EFA">
        <w:trPr>
          <w:jc w:val="center"/>
        </w:trPr>
        <w:tc>
          <w:tcPr>
            <w:tcW w:w="0" w:type="auto"/>
            <w:tcBorders>
              <w:top w:val="nil"/>
              <w:left w:val="nil"/>
              <w:bottom w:val="nil"/>
            </w:tcBorders>
            <w:shd w:val="clear" w:color="auto" w:fill="auto"/>
          </w:tcPr>
          <w:p w14:paraId="22AD5780" w14:textId="77777777" w:rsidR="008C51B7" w:rsidRDefault="008C51B7" w:rsidP="00505EFA">
            <w:pPr>
              <w:widowControl w:val="0"/>
              <w:autoSpaceDE w:val="0"/>
              <w:autoSpaceDN w:val="0"/>
              <w:adjustRightInd w:val="0"/>
              <w:rPr>
                <w:rFonts w:asciiTheme="minorHAnsi" w:hAnsiTheme="minorHAnsi" w:cstheme="minorHAnsi"/>
                <w:sz w:val="23"/>
                <w:szCs w:val="23"/>
              </w:rPr>
            </w:pPr>
            <w:r>
              <w:rPr>
                <w:rFonts w:asciiTheme="minorHAnsi" w:hAnsiTheme="minorHAnsi" w:cstheme="minorHAnsi"/>
                <w:b/>
                <w:sz w:val="23"/>
                <w:szCs w:val="23"/>
              </w:rPr>
              <w:t>18a/21</w:t>
            </w:r>
            <w:r w:rsidRPr="00BD6639">
              <w:rPr>
                <w:rFonts w:asciiTheme="minorHAnsi" w:hAnsiTheme="minorHAnsi" w:cstheme="minorHAnsi"/>
                <w:b/>
                <w:sz w:val="23"/>
                <w:szCs w:val="23"/>
              </w:rPr>
              <w:t xml:space="preserve">a. </w:t>
            </w:r>
            <w:r>
              <w:rPr>
                <w:rFonts w:asciiTheme="minorHAnsi" w:hAnsiTheme="minorHAnsi" w:cstheme="minorHAnsi"/>
                <w:sz w:val="23"/>
                <w:szCs w:val="23"/>
              </w:rPr>
              <w:t xml:space="preserve">This graph shows seasonal changes in population size </w:t>
            </w:r>
            <w:r w:rsidRPr="00BD6639">
              <w:rPr>
                <w:rFonts w:asciiTheme="minorHAnsi" w:hAnsiTheme="minorHAnsi" w:cstheme="minorHAnsi"/>
                <w:sz w:val="23"/>
                <w:szCs w:val="23"/>
              </w:rPr>
              <w:t xml:space="preserve">for a population of rabbits that lived in Ohio. </w:t>
            </w:r>
            <w:r>
              <w:rPr>
                <w:rFonts w:asciiTheme="minorHAnsi" w:hAnsiTheme="minorHAnsi" w:cstheme="minorHAnsi"/>
                <w:sz w:val="23"/>
                <w:szCs w:val="23"/>
              </w:rPr>
              <w:t>How did population size change from October to January each year?</w:t>
            </w:r>
          </w:p>
          <w:p w14:paraId="6F028105" w14:textId="77777777" w:rsidR="008C51B7" w:rsidRDefault="008C51B7" w:rsidP="00505EFA">
            <w:pPr>
              <w:widowControl w:val="0"/>
              <w:autoSpaceDE w:val="0"/>
              <w:autoSpaceDN w:val="0"/>
              <w:adjustRightInd w:val="0"/>
              <w:rPr>
                <w:rFonts w:asciiTheme="minorHAnsi" w:hAnsiTheme="minorHAnsi" w:cstheme="minorHAnsi"/>
                <w:sz w:val="18"/>
                <w:szCs w:val="18"/>
              </w:rPr>
            </w:pPr>
          </w:p>
          <w:p w14:paraId="4E1C8D82" w14:textId="77777777" w:rsidR="008C51B7" w:rsidRPr="00883A3B" w:rsidRDefault="008C51B7" w:rsidP="00505EFA">
            <w:pPr>
              <w:widowControl w:val="0"/>
              <w:autoSpaceDE w:val="0"/>
              <w:autoSpaceDN w:val="0"/>
              <w:adjustRightInd w:val="0"/>
              <w:rPr>
                <w:rFonts w:asciiTheme="minorHAnsi" w:hAnsiTheme="minorHAnsi" w:cstheme="minorHAnsi"/>
                <w:sz w:val="28"/>
                <w:szCs w:val="28"/>
              </w:rPr>
            </w:pPr>
          </w:p>
          <w:p w14:paraId="386D9542" w14:textId="34056832" w:rsidR="008C51B7" w:rsidRPr="00BD6639" w:rsidRDefault="008C51B7" w:rsidP="00505EFA">
            <w:pPr>
              <w:widowControl w:val="0"/>
              <w:autoSpaceDE w:val="0"/>
              <w:autoSpaceDN w:val="0"/>
              <w:adjustRightInd w:val="0"/>
              <w:rPr>
                <w:rFonts w:asciiTheme="minorHAnsi" w:hAnsiTheme="minorHAnsi" w:cstheme="minorHAnsi"/>
                <w:sz w:val="23"/>
                <w:szCs w:val="23"/>
              </w:rPr>
            </w:pPr>
            <w:r>
              <w:rPr>
                <w:rFonts w:asciiTheme="minorHAnsi" w:hAnsiTheme="minorHAnsi" w:cstheme="minorHAnsi"/>
                <w:b/>
                <w:sz w:val="23"/>
                <w:szCs w:val="23"/>
              </w:rPr>
              <w:t>18b/21b</w:t>
            </w:r>
            <w:r w:rsidRPr="00176DF2">
              <w:rPr>
                <w:rFonts w:asciiTheme="minorHAnsi" w:hAnsiTheme="minorHAnsi" w:cstheme="minorHAnsi"/>
                <w:b/>
                <w:sz w:val="23"/>
                <w:szCs w:val="23"/>
              </w:rPr>
              <w:t>.</w:t>
            </w:r>
            <w:r>
              <w:rPr>
                <w:rFonts w:asciiTheme="minorHAnsi" w:hAnsiTheme="minorHAnsi" w:cstheme="minorHAnsi"/>
                <w:sz w:val="23"/>
                <w:szCs w:val="23"/>
              </w:rPr>
              <w:t xml:space="preserve"> What caused the decrease in population size between October and January? Was carrying capacity constant?</w:t>
            </w:r>
          </w:p>
        </w:tc>
        <w:tc>
          <w:tcPr>
            <w:tcW w:w="0" w:type="auto"/>
            <w:shd w:val="clear" w:color="auto" w:fill="auto"/>
          </w:tcPr>
          <w:p w14:paraId="5F03E76E" w14:textId="77777777" w:rsidR="008C51B7" w:rsidRPr="00E87477" w:rsidRDefault="008C51B7" w:rsidP="00505EFA">
            <w:pPr>
              <w:widowControl w:val="0"/>
              <w:autoSpaceDE w:val="0"/>
              <w:autoSpaceDN w:val="0"/>
              <w:adjustRightInd w:val="0"/>
              <w:rPr>
                <w:rFonts w:asciiTheme="minorHAnsi" w:hAnsiTheme="minorHAnsi" w:cstheme="minorHAnsi"/>
                <w:noProof/>
                <w:sz w:val="6"/>
                <w:szCs w:val="6"/>
              </w:rPr>
            </w:pPr>
          </w:p>
          <w:p w14:paraId="33D25ABA" w14:textId="77777777" w:rsidR="008C51B7" w:rsidRPr="00BD6639" w:rsidRDefault="008C51B7" w:rsidP="00505EFA">
            <w:pPr>
              <w:widowControl w:val="0"/>
              <w:autoSpaceDE w:val="0"/>
              <w:autoSpaceDN w:val="0"/>
              <w:adjustRightInd w:val="0"/>
              <w:rPr>
                <w:rFonts w:asciiTheme="minorHAnsi" w:hAnsiTheme="minorHAnsi" w:cstheme="minorHAnsi"/>
                <w:sz w:val="23"/>
                <w:szCs w:val="23"/>
              </w:rPr>
            </w:pPr>
            <w:r w:rsidRPr="00BD6639">
              <w:rPr>
                <w:rFonts w:asciiTheme="minorHAnsi" w:hAnsiTheme="minorHAnsi" w:cstheme="minorHAnsi"/>
                <w:noProof/>
                <w:sz w:val="23"/>
                <w:szCs w:val="23"/>
              </w:rPr>
              <w:drawing>
                <wp:inline distT="0" distB="0" distL="0" distR="0" wp14:anchorId="6C7AC4E5" wp14:editId="3CE080AC">
                  <wp:extent cx="2750820" cy="1493520"/>
                  <wp:effectExtent l="0" t="0" r="0" b="0"/>
                  <wp:docPr id="18" name="Picture 1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10;&#10;Description automatically generated"/>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750820" cy="1493520"/>
                          </a:xfrm>
                          <a:prstGeom prst="rect">
                            <a:avLst/>
                          </a:prstGeom>
                          <a:noFill/>
                          <a:ln>
                            <a:noFill/>
                          </a:ln>
                        </pic:spPr>
                      </pic:pic>
                    </a:graphicData>
                  </a:graphic>
                </wp:inline>
              </w:drawing>
            </w:r>
          </w:p>
        </w:tc>
      </w:tr>
    </w:tbl>
    <w:p w14:paraId="24DEE501" w14:textId="1463F98F" w:rsidR="008C51B7" w:rsidRDefault="008C51B7" w:rsidP="008C51B7">
      <w:pPr>
        <w:rPr>
          <w:sz w:val="23"/>
          <w:szCs w:val="23"/>
        </w:rPr>
      </w:pPr>
    </w:p>
    <w:p w14:paraId="5A69A26A" w14:textId="21889094" w:rsidR="00417764" w:rsidRDefault="00417764" w:rsidP="008C51B7">
      <w:pPr>
        <w:rPr>
          <w:sz w:val="23"/>
          <w:szCs w:val="23"/>
        </w:rPr>
      </w:pPr>
    </w:p>
    <w:p w14:paraId="0F1F4FF7" w14:textId="3F4B742C" w:rsidR="00417764" w:rsidRDefault="00417764" w:rsidP="008C51B7">
      <w:pPr>
        <w:rPr>
          <w:sz w:val="23"/>
          <w:szCs w:val="23"/>
        </w:rPr>
      </w:pPr>
    </w:p>
    <w:p w14:paraId="4CB493BA" w14:textId="469414F2" w:rsidR="00417764" w:rsidRDefault="00417764" w:rsidP="008C51B7">
      <w:pPr>
        <w:rPr>
          <w:sz w:val="23"/>
          <w:szCs w:val="23"/>
        </w:rPr>
      </w:pPr>
    </w:p>
    <w:p w14:paraId="39F4619B" w14:textId="1407D71B" w:rsidR="00417764" w:rsidRPr="00417764" w:rsidRDefault="00417764" w:rsidP="008C51B7">
      <w:pPr>
        <w:rPr>
          <w:rFonts w:asciiTheme="minorHAnsi" w:hAnsiTheme="minorHAnsi" w:cstheme="minorHAnsi"/>
          <w:bCs/>
          <w:sz w:val="23"/>
          <w:szCs w:val="23"/>
        </w:rPr>
      </w:pPr>
      <w:bookmarkStart w:id="25" w:name="_Hlk129262672"/>
      <w:r w:rsidRPr="00417764">
        <w:rPr>
          <w:rFonts w:asciiTheme="minorHAnsi" w:hAnsiTheme="minorHAnsi" w:cstheme="minorHAnsi"/>
          <w:b/>
          <w:bCs/>
          <w:sz w:val="23"/>
          <w:szCs w:val="23"/>
        </w:rPr>
        <w:t>18</w:t>
      </w:r>
      <w:r>
        <w:rPr>
          <w:rFonts w:asciiTheme="minorHAnsi" w:hAnsiTheme="minorHAnsi" w:cstheme="minorHAnsi"/>
          <w:b/>
          <w:bCs/>
          <w:sz w:val="23"/>
          <w:szCs w:val="23"/>
        </w:rPr>
        <w:t>c</w:t>
      </w:r>
      <w:r w:rsidRPr="00417764">
        <w:rPr>
          <w:rFonts w:asciiTheme="minorHAnsi" w:hAnsiTheme="minorHAnsi" w:cstheme="minorHAnsi"/>
          <w:b/>
          <w:bCs/>
          <w:sz w:val="23"/>
          <w:szCs w:val="23"/>
        </w:rPr>
        <w:t>/21</w:t>
      </w:r>
      <w:r>
        <w:rPr>
          <w:rFonts w:asciiTheme="minorHAnsi" w:hAnsiTheme="minorHAnsi" w:cstheme="minorHAnsi"/>
          <w:b/>
          <w:bCs/>
          <w:sz w:val="23"/>
          <w:szCs w:val="23"/>
        </w:rPr>
        <w:t>c.</w:t>
      </w:r>
      <w:r>
        <w:rPr>
          <w:rFonts w:asciiTheme="minorHAnsi" w:hAnsiTheme="minorHAnsi" w:cstheme="minorHAnsi"/>
          <w:bCs/>
          <w:sz w:val="23"/>
          <w:szCs w:val="23"/>
        </w:rPr>
        <w:t xml:space="preserve"> Suppose the researchers had only measured population size once a year at the same time each year. What important effect would the researchers have missed?</w:t>
      </w:r>
      <w:bookmarkEnd w:id="25"/>
    </w:p>
    <w:p w14:paraId="33C88C06" w14:textId="2FB08D1C" w:rsidR="008C51B7" w:rsidRDefault="008C51B7" w:rsidP="008C51B7"/>
    <w:p w14:paraId="7A307D88" w14:textId="77777777" w:rsidR="00417764" w:rsidRDefault="00417764" w:rsidP="008C51B7"/>
    <w:p w14:paraId="2322373A" w14:textId="4C1C7139" w:rsidR="008C51B7" w:rsidRPr="008C51B7" w:rsidRDefault="008C51B7" w:rsidP="008C51B7"/>
    <w:p w14:paraId="4E7B03E8" w14:textId="77777777" w:rsidR="008C51B7" w:rsidRPr="00224976" w:rsidRDefault="008C51B7" w:rsidP="008C51B7">
      <w:pPr>
        <w:rPr>
          <w:rFonts w:ascii="Calibri" w:hAnsi="Calibri"/>
          <w:sz w:val="16"/>
          <w:szCs w:val="16"/>
        </w:rPr>
      </w:pPr>
    </w:p>
    <w:tbl>
      <w:tblPr>
        <w:tblStyle w:val="TableGrid"/>
        <w:tblW w:w="9504" w:type="dxa"/>
        <w:jc w:val="center"/>
        <w:tblLook w:val="04A0" w:firstRow="1" w:lastRow="0" w:firstColumn="1" w:lastColumn="0" w:noHBand="0" w:noVBand="1"/>
      </w:tblPr>
      <w:tblGrid>
        <w:gridCol w:w="5538"/>
        <w:gridCol w:w="3966"/>
      </w:tblGrid>
      <w:tr w:rsidR="008C51B7" w14:paraId="00F97E6D" w14:textId="77777777" w:rsidTr="00505EFA">
        <w:trPr>
          <w:jc w:val="center"/>
        </w:trPr>
        <w:tc>
          <w:tcPr>
            <w:tcW w:w="0" w:type="auto"/>
            <w:tcBorders>
              <w:top w:val="nil"/>
              <w:left w:val="nil"/>
              <w:bottom w:val="nil"/>
            </w:tcBorders>
          </w:tcPr>
          <w:p w14:paraId="6051A888" w14:textId="77777777" w:rsidR="008C51B7" w:rsidRDefault="008C51B7" w:rsidP="00505EFA">
            <w:pPr>
              <w:rPr>
                <w:rFonts w:asciiTheme="minorHAnsi" w:hAnsiTheme="minorHAnsi"/>
                <w:sz w:val="23"/>
                <w:szCs w:val="23"/>
              </w:rPr>
            </w:pPr>
            <w:r>
              <w:rPr>
                <w:rFonts w:asciiTheme="minorHAnsi" w:hAnsiTheme="minorHAnsi"/>
                <w:sz w:val="23"/>
                <w:szCs w:val="23"/>
              </w:rPr>
              <w:t xml:space="preserve">The line in this figure shows logistic population growth. </w:t>
            </w:r>
            <w:r w:rsidRPr="007961A8">
              <w:rPr>
                <w:rFonts w:asciiTheme="minorHAnsi" w:hAnsiTheme="minorHAnsi"/>
                <w:sz w:val="23"/>
                <w:szCs w:val="23"/>
              </w:rPr>
              <w:t>The dots show the</w:t>
            </w:r>
            <w:r>
              <w:rPr>
                <w:rFonts w:asciiTheme="minorHAnsi" w:hAnsiTheme="minorHAnsi"/>
                <w:sz w:val="23"/>
                <w:szCs w:val="23"/>
              </w:rPr>
              <w:t xml:space="preserve"> observed</w:t>
            </w:r>
            <w:r w:rsidRPr="007961A8">
              <w:rPr>
                <w:rFonts w:asciiTheme="minorHAnsi" w:hAnsiTheme="minorHAnsi"/>
                <w:sz w:val="23"/>
                <w:szCs w:val="23"/>
              </w:rPr>
              <w:t xml:space="preserve"> trends in population size for</w:t>
            </w:r>
            <w:r>
              <w:rPr>
                <w:rFonts w:asciiTheme="minorHAnsi" w:hAnsiTheme="minorHAnsi"/>
                <w:sz w:val="23"/>
                <w:szCs w:val="23"/>
              </w:rPr>
              <w:t xml:space="preserve"> laboratory populations </w:t>
            </w:r>
            <w:r w:rsidRPr="007961A8">
              <w:rPr>
                <w:rFonts w:asciiTheme="minorHAnsi" w:hAnsiTheme="minorHAnsi"/>
                <w:sz w:val="23"/>
                <w:szCs w:val="23"/>
              </w:rPr>
              <w:t>of Daphnia (water fleas)</w:t>
            </w:r>
            <w:r>
              <w:rPr>
                <w:rFonts w:asciiTheme="minorHAnsi" w:hAnsiTheme="minorHAnsi"/>
                <w:sz w:val="23"/>
                <w:szCs w:val="23"/>
              </w:rPr>
              <w:t>, each of which</w:t>
            </w:r>
            <w:r w:rsidRPr="007961A8">
              <w:rPr>
                <w:rFonts w:asciiTheme="minorHAnsi" w:hAnsiTheme="minorHAnsi"/>
                <w:sz w:val="23"/>
                <w:szCs w:val="23"/>
              </w:rPr>
              <w:t xml:space="preserve"> had a constant supply of food. </w:t>
            </w:r>
          </w:p>
          <w:p w14:paraId="37BB4DA9" w14:textId="77777777" w:rsidR="008C51B7" w:rsidRPr="00021C83" w:rsidRDefault="008C51B7" w:rsidP="00505EFA">
            <w:pPr>
              <w:rPr>
                <w:rFonts w:asciiTheme="minorHAnsi" w:hAnsiTheme="minorHAnsi"/>
                <w:sz w:val="16"/>
                <w:szCs w:val="16"/>
              </w:rPr>
            </w:pPr>
          </w:p>
          <w:p w14:paraId="279F2796" w14:textId="77777777" w:rsidR="008C51B7" w:rsidRPr="00021C83" w:rsidRDefault="008C51B7" w:rsidP="00505EFA">
            <w:pPr>
              <w:rPr>
                <w:rFonts w:asciiTheme="minorHAnsi" w:hAnsiTheme="minorHAnsi"/>
                <w:sz w:val="23"/>
                <w:szCs w:val="23"/>
              </w:rPr>
            </w:pPr>
            <w:r>
              <w:rPr>
                <w:rFonts w:asciiTheme="minorHAnsi" w:hAnsiTheme="minorHAnsi"/>
                <w:sz w:val="23"/>
                <w:szCs w:val="23"/>
              </w:rPr>
              <w:t>On days 50-60, food was scarce, but Daphnia continued to reproduce, using their fat stores as a substitute for food. After about day 70, food was so scarce that many Daphnia starved to death and population size was reduced to the carrying capacity.</w:t>
            </w:r>
          </w:p>
        </w:tc>
        <w:tc>
          <w:tcPr>
            <w:tcW w:w="0" w:type="auto"/>
            <w:vAlign w:val="center"/>
          </w:tcPr>
          <w:p w14:paraId="64BB5003" w14:textId="33063BF1" w:rsidR="008C51B7" w:rsidRPr="008513C8" w:rsidRDefault="008C51B7" w:rsidP="008513C8">
            <w:pPr>
              <w:jc w:val="center"/>
              <w:rPr>
                <w:rFonts w:asciiTheme="minorHAnsi" w:hAnsiTheme="minorHAnsi"/>
                <w:sz w:val="16"/>
                <w:szCs w:val="16"/>
              </w:rPr>
            </w:pPr>
            <w:r w:rsidRPr="007633A1">
              <w:rPr>
                <w:noProof/>
              </w:rPr>
              <w:drawing>
                <wp:inline distT="0" distB="0" distL="0" distR="0" wp14:anchorId="3D244BAF" wp14:editId="34783FC2">
                  <wp:extent cx="2377440" cy="1600200"/>
                  <wp:effectExtent l="0" t="0" r="3810" b="0"/>
                  <wp:docPr id="5" name="Picture 5" descr="http://bio1152.nicerweb.com/Locked/media/ch53/53_13-PopGrowthCurves-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o1152.nicerweb.com/Locked/media/ch53/53_13-PopGrowthCurves-L.jp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a:stretch/>
                        </pic:blipFill>
                        <pic:spPr bwMode="auto">
                          <a:xfrm>
                            <a:off x="0" y="0"/>
                            <a:ext cx="2377440" cy="16002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E73CE52" w14:textId="77777777" w:rsidR="008C51B7" w:rsidRPr="00021C83" w:rsidRDefault="008C51B7" w:rsidP="008C51B7">
      <w:pPr>
        <w:rPr>
          <w:rFonts w:asciiTheme="minorHAnsi" w:hAnsiTheme="minorHAnsi"/>
          <w:b/>
          <w:sz w:val="16"/>
          <w:szCs w:val="16"/>
        </w:rPr>
      </w:pPr>
    </w:p>
    <w:p w14:paraId="3BBF1EDF" w14:textId="2C3BE387" w:rsidR="008C51B7" w:rsidRDefault="008C51B7" w:rsidP="008C51B7">
      <w:pPr>
        <w:rPr>
          <w:rFonts w:asciiTheme="minorHAnsi" w:hAnsiTheme="minorHAnsi"/>
          <w:sz w:val="16"/>
          <w:szCs w:val="16"/>
        </w:rPr>
      </w:pPr>
      <w:r>
        <w:rPr>
          <w:rFonts w:asciiTheme="minorHAnsi" w:hAnsiTheme="minorHAnsi"/>
          <w:b/>
          <w:sz w:val="23"/>
          <w:szCs w:val="23"/>
        </w:rPr>
        <w:t>19a/22a</w:t>
      </w:r>
      <w:r w:rsidRPr="007961A8">
        <w:rPr>
          <w:rFonts w:asciiTheme="minorHAnsi" w:hAnsiTheme="minorHAnsi"/>
          <w:sz w:val="23"/>
          <w:szCs w:val="23"/>
        </w:rPr>
        <w:t>.</w:t>
      </w:r>
      <w:r>
        <w:rPr>
          <w:rFonts w:asciiTheme="minorHAnsi" w:hAnsiTheme="minorHAnsi"/>
          <w:sz w:val="23"/>
          <w:szCs w:val="23"/>
        </w:rPr>
        <w:t xml:space="preserve"> Circle the part of the graph where population size exceeds the carrying capacity</w:t>
      </w:r>
      <w:r w:rsidRPr="007961A8">
        <w:rPr>
          <w:rFonts w:asciiTheme="minorHAnsi" w:hAnsiTheme="minorHAnsi"/>
          <w:sz w:val="23"/>
          <w:szCs w:val="23"/>
        </w:rPr>
        <w:t>.</w:t>
      </w:r>
    </w:p>
    <w:p w14:paraId="2E10126D" w14:textId="77777777" w:rsidR="008C51B7" w:rsidRDefault="008C51B7" w:rsidP="008C51B7">
      <w:pPr>
        <w:rPr>
          <w:rFonts w:asciiTheme="minorHAnsi" w:hAnsiTheme="minorHAnsi"/>
          <w:sz w:val="16"/>
          <w:szCs w:val="16"/>
        </w:rPr>
      </w:pPr>
    </w:p>
    <w:p w14:paraId="399FA907" w14:textId="3DBE856E" w:rsidR="008C51B7" w:rsidRDefault="008C51B7" w:rsidP="008C51B7">
      <w:pPr>
        <w:rPr>
          <w:rFonts w:asciiTheme="minorHAnsi" w:hAnsiTheme="minorHAnsi"/>
          <w:sz w:val="23"/>
          <w:szCs w:val="23"/>
        </w:rPr>
      </w:pPr>
      <w:r>
        <w:rPr>
          <w:rFonts w:asciiTheme="minorHAnsi" w:hAnsiTheme="minorHAnsi"/>
          <w:b/>
          <w:sz w:val="23"/>
          <w:szCs w:val="23"/>
        </w:rPr>
        <w:t>19b/22</w:t>
      </w:r>
      <w:r w:rsidRPr="007961A8">
        <w:rPr>
          <w:rFonts w:asciiTheme="minorHAnsi" w:hAnsiTheme="minorHAnsi"/>
          <w:b/>
          <w:sz w:val="23"/>
          <w:szCs w:val="23"/>
        </w:rPr>
        <w:t>b</w:t>
      </w:r>
      <w:r w:rsidRPr="007961A8">
        <w:rPr>
          <w:rFonts w:asciiTheme="minorHAnsi" w:hAnsiTheme="minorHAnsi"/>
          <w:sz w:val="23"/>
          <w:szCs w:val="23"/>
        </w:rPr>
        <w:t xml:space="preserve">. </w:t>
      </w:r>
      <w:r>
        <w:rPr>
          <w:rFonts w:asciiTheme="minorHAnsi" w:hAnsiTheme="minorHAnsi"/>
          <w:sz w:val="23"/>
          <w:szCs w:val="23"/>
        </w:rPr>
        <w:t>How did population size increase above the carrying capacity? How did the Daphnia continue to reproduce even though food was scarce?</w:t>
      </w:r>
    </w:p>
    <w:p w14:paraId="29BE8554" w14:textId="72AD6D8E" w:rsidR="008C51B7" w:rsidRDefault="008C51B7" w:rsidP="008C51B7"/>
    <w:p w14:paraId="0250D75A" w14:textId="7262476C" w:rsidR="008C51B7" w:rsidRDefault="008C51B7" w:rsidP="008C51B7"/>
    <w:bookmarkEnd w:id="23"/>
    <w:p w14:paraId="3F5AEF20" w14:textId="77777777" w:rsidR="008C51B7" w:rsidRDefault="008C51B7" w:rsidP="008C51B7"/>
    <w:p w14:paraId="7B2AC0C6" w14:textId="190070DB" w:rsidR="008C51B7" w:rsidRPr="008513C8" w:rsidRDefault="008C51B7" w:rsidP="008C51B7">
      <w:r>
        <w:rPr>
          <w:u w:val="single"/>
        </w:rPr>
        <w:t>Teacher Notes for Appendix 3</w:t>
      </w:r>
      <w:r w:rsidR="008513C8">
        <w:rPr>
          <w:rStyle w:val="FootnoteReference"/>
          <w:u w:val="single"/>
        </w:rPr>
        <w:footnoteReference w:id="17"/>
      </w:r>
    </w:p>
    <w:p w14:paraId="16040DC4" w14:textId="7B03C06D" w:rsidR="008C51B7" w:rsidRDefault="008C51B7" w:rsidP="008C51B7">
      <w:r>
        <w:t>Optional question 18/21 would</w:t>
      </w:r>
      <w:r w:rsidRPr="005E71D0">
        <w:t xml:space="preserve"> </w:t>
      </w:r>
      <w:r>
        <w:t xml:space="preserve">help students to understand that both </w:t>
      </w:r>
      <w:r w:rsidRPr="00D26D7C">
        <w:rPr>
          <w:u w:val="single"/>
        </w:rPr>
        <w:t>abiotic</w:t>
      </w:r>
      <w:r>
        <w:t xml:space="preserve"> and </w:t>
      </w:r>
      <w:r w:rsidRPr="00D26D7C">
        <w:rPr>
          <w:u w:val="single"/>
        </w:rPr>
        <w:t>biotic</w:t>
      </w:r>
      <w:r>
        <w:t xml:space="preserve"> factors influence population dynamics. Seasonal</w:t>
      </w:r>
      <w:r w:rsidRPr="00C169D4">
        <w:t xml:space="preserve"> changes in weather</w:t>
      </w:r>
      <w:r>
        <w:t xml:space="preserve"> are density-independent factors</w:t>
      </w:r>
      <w:r>
        <w:rPr>
          <w:rStyle w:val="FootnoteReference"/>
        </w:rPr>
        <w:footnoteReference w:id="18"/>
      </w:r>
      <w:r>
        <w:t xml:space="preserve"> that limit the growth of many populations of short-lived plants and animals. During the growing </w:t>
      </w:r>
      <w:r>
        <w:lastRenderedPageBreak/>
        <w:t xml:space="preserve">season, population size may increase exponentially and then, during the cold and/or dry season, the carrying capacity of the environment drops dramatically and population size decreases correspondingly. </w:t>
      </w:r>
      <w:r w:rsidR="00417764">
        <w:t>question 18c/21c should</w:t>
      </w:r>
      <w:r>
        <w:t xml:space="preserve"> alert your students to an important </w:t>
      </w:r>
      <w:r w:rsidRPr="003B6815">
        <w:rPr>
          <w:u w:val="single"/>
        </w:rPr>
        <w:t>methodological</w:t>
      </w:r>
      <w:r w:rsidRPr="005E71D0">
        <w:t xml:space="preserve"> issue</w:t>
      </w:r>
      <w:r>
        <w:t xml:space="preserve">. </w:t>
      </w:r>
    </w:p>
    <w:p w14:paraId="3490C6BC" w14:textId="77777777" w:rsidR="008C51B7" w:rsidRPr="00DC6D2D" w:rsidRDefault="008C51B7" w:rsidP="008C51B7"/>
    <w:p w14:paraId="5598C4AD" w14:textId="3227FFFA" w:rsidR="00084237" w:rsidRPr="00084237" w:rsidRDefault="008C51B7" w:rsidP="00084237">
      <w:pPr>
        <w:pStyle w:val="FootnoteText"/>
        <w:rPr>
          <w:bCs/>
          <w:sz w:val="24"/>
          <w:szCs w:val="24"/>
        </w:rPr>
      </w:pPr>
      <w:r w:rsidRPr="00084237">
        <w:rPr>
          <w:sz w:val="24"/>
          <w:szCs w:val="24"/>
        </w:rPr>
        <w:t xml:space="preserve">Question 19/22 will be useful if your students would benefit from another example where </w:t>
      </w:r>
      <w:r w:rsidRPr="00084237">
        <w:rPr>
          <w:sz w:val="24"/>
          <w:szCs w:val="24"/>
          <w:u w:val="single"/>
        </w:rPr>
        <w:t>population size exceeded carrying capacity</w:t>
      </w:r>
      <w:r w:rsidRPr="00084237">
        <w:rPr>
          <w:sz w:val="24"/>
          <w:szCs w:val="24"/>
        </w:rPr>
        <w:t xml:space="preserve"> because rates of reproduction and mortality did not respond quickly enough as population size approached carrying capacity, you could use the following before the reindeer example.</w:t>
      </w:r>
      <w:r w:rsidR="00084237">
        <w:rPr>
          <w:bCs/>
          <w:sz w:val="24"/>
          <w:szCs w:val="24"/>
        </w:rPr>
        <w:t xml:space="preserve"> In </w:t>
      </w:r>
      <w:r w:rsidR="00084237" w:rsidRPr="00084237">
        <w:rPr>
          <w:bCs/>
          <w:sz w:val="24"/>
          <w:szCs w:val="24"/>
        </w:rPr>
        <w:t>this experiment, the researchers restored the original density of algae as food for the Daphnia each day and they moved the Daphnia population to fresh water every third day.</w:t>
      </w:r>
      <w:r w:rsidR="00084237">
        <w:rPr>
          <w:bCs/>
          <w:sz w:val="24"/>
          <w:szCs w:val="24"/>
        </w:rPr>
        <w:t xml:space="preserve"> </w:t>
      </w:r>
      <w:r w:rsidR="00084237" w:rsidRPr="00084237">
        <w:rPr>
          <w:sz w:val="24"/>
          <w:szCs w:val="24"/>
        </w:rPr>
        <w:t>When population growth rate adjusts slowly to changes in population size, then population size may repeatedly overshoot and undershoot the carrying capacity, resulting in cyclic changes in population size.</w:t>
      </w:r>
    </w:p>
    <w:p w14:paraId="3124EC6B" w14:textId="60BE00C1" w:rsidR="008C51B7" w:rsidRPr="004B056C" w:rsidRDefault="008C51B7" w:rsidP="008C51B7"/>
    <w:p w14:paraId="18D6334D" w14:textId="77777777" w:rsidR="008C51B7" w:rsidRDefault="008C51B7" w:rsidP="008C51B7"/>
    <w:p w14:paraId="43AED6AE" w14:textId="77777777" w:rsidR="008C51B7" w:rsidRPr="008C51B7" w:rsidRDefault="008C51B7" w:rsidP="007D3C79">
      <w:pPr>
        <w:rPr>
          <w:rFonts w:asciiTheme="minorHAnsi" w:hAnsiTheme="minorHAnsi" w:cstheme="minorHAnsi"/>
        </w:rPr>
      </w:pPr>
    </w:p>
    <w:p w14:paraId="701388B7" w14:textId="77777777" w:rsidR="008C51B7" w:rsidRDefault="008C51B7">
      <w:pPr>
        <w:rPr>
          <w:rFonts w:asciiTheme="minorHAnsi" w:hAnsiTheme="minorHAnsi" w:cstheme="minorHAnsi"/>
          <w:b/>
        </w:rPr>
      </w:pPr>
      <w:r>
        <w:rPr>
          <w:rFonts w:asciiTheme="minorHAnsi" w:hAnsiTheme="minorHAnsi" w:cstheme="minorHAnsi"/>
          <w:b/>
        </w:rPr>
        <w:br w:type="page"/>
      </w:r>
    </w:p>
    <w:p w14:paraId="078ED615" w14:textId="77777777" w:rsidR="00084237" w:rsidRDefault="007D3C79" w:rsidP="007D3C79">
      <w:pPr>
        <w:rPr>
          <w:rFonts w:asciiTheme="minorHAnsi" w:hAnsiTheme="minorHAnsi" w:cstheme="minorHAnsi"/>
        </w:rPr>
      </w:pPr>
      <w:r w:rsidRPr="003115FA">
        <w:rPr>
          <w:rFonts w:asciiTheme="minorHAnsi" w:hAnsiTheme="minorHAnsi" w:cstheme="minorHAnsi"/>
          <w:b/>
        </w:rPr>
        <w:lastRenderedPageBreak/>
        <w:t>Appendix</w:t>
      </w:r>
      <w:r w:rsidR="001E5B82">
        <w:rPr>
          <w:rFonts w:asciiTheme="minorHAnsi" w:hAnsiTheme="minorHAnsi" w:cstheme="minorHAnsi"/>
          <w:b/>
        </w:rPr>
        <w:t xml:space="preserve"> 4 </w:t>
      </w:r>
      <w:r>
        <w:t>–</w:t>
      </w:r>
      <w:r w:rsidRPr="00C97342">
        <w:rPr>
          <w:rFonts w:asciiTheme="minorHAnsi" w:hAnsiTheme="minorHAnsi" w:cstheme="minorHAnsi"/>
        </w:rPr>
        <w:t xml:space="preserve"> </w:t>
      </w:r>
      <w:r w:rsidRPr="003115FA">
        <w:rPr>
          <w:rFonts w:asciiTheme="minorHAnsi" w:hAnsiTheme="minorHAnsi" w:cstheme="minorHAnsi"/>
        </w:rPr>
        <w:t xml:space="preserve">Optional </w:t>
      </w:r>
      <w:r w:rsidRPr="00C97342">
        <w:rPr>
          <w:rFonts w:asciiTheme="minorHAnsi" w:hAnsiTheme="minorHAnsi" w:cstheme="minorHAnsi"/>
          <w:b/>
        </w:rPr>
        <w:t>Research Challenge</w:t>
      </w:r>
      <w:r w:rsidR="00084237">
        <w:rPr>
          <w:rFonts w:asciiTheme="minorHAnsi" w:hAnsiTheme="minorHAnsi" w:cstheme="minorHAnsi"/>
        </w:rPr>
        <w:t xml:space="preserve"> </w:t>
      </w:r>
    </w:p>
    <w:p w14:paraId="0108A8EB" w14:textId="0766A32E" w:rsidR="007D3C79" w:rsidRPr="00084237" w:rsidRDefault="00084237" w:rsidP="00084237">
      <w:pPr>
        <w:ind w:left="720"/>
        <w:rPr>
          <w:rFonts w:asciiTheme="minorHAnsi" w:hAnsiTheme="minorHAnsi" w:cstheme="minorHAnsi"/>
        </w:rPr>
      </w:pPr>
      <w:r>
        <w:rPr>
          <w:rFonts w:asciiTheme="minorHAnsi" w:hAnsiTheme="minorHAnsi" w:cstheme="minorHAnsi"/>
        </w:rPr>
        <w:t>(</w:t>
      </w:r>
      <w:proofErr w:type="gramStart"/>
      <w:r>
        <w:rPr>
          <w:rFonts w:asciiTheme="minorHAnsi" w:hAnsiTheme="minorHAnsi" w:cstheme="minorHAnsi"/>
        </w:rPr>
        <w:t>to</w:t>
      </w:r>
      <w:proofErr w:type="gramEnd"/>
      <w:r>
        <w:rPr>
          <w:rFonts w:asciiTheme="minorHAnsi" w:hAnsiTheme="minorHAnsi" w:cstheme="minorHAnsi"/>
        </w:rPr>
        <w:t xml:space="preserve"> be inserted after question 25 in the Student Handout)</w:t>
      </w:r>
    </w:p>
    <w:p w14:paraId="344AC4A6" w14:textId="77777777" w:rsidR="005C6C5D" w:rsidRPr="005C6C5D" w:rsidRDefault="005C6C5D" w:rsidP="007D3C79">
      <w:pPr>
        <w:rPr>
          <w:rFonts w:asciiTheme="minorHAnsi" w:hAnsiTheme="minorHAnsi" w:cstheme="minorHAnsi"/>
          <w:sz w:val="16"/>
          <w:szCs w:val="16"/>
        </w:rPr>
      </w:pPr>
    </w:p>
    <w:p w14:paraId="4444EE34" w14:textId="4E231E35" w:rsidR="007D3C79" w:rsidRPr="005C6C5D" w:rsidRDefault="007D3C79" w:rsidP="007D3C79">
      <w:pPr>
        <w:rPr>
          <w:rFonts w:asciiTheme="minorHAnsi" w:hAnsiTheme="minorHAnsi" w:cstheme="minorHAnsi"/>
          <w:sz w:val="23"/>
          <w:szCs w:val="23"/>
        </w:rPr>
      </w:pPr>
      <w:r w:rsidRPr="005C6C5D">
        <w:rPr>
          <w:rFonts w:asciiTheme="minorHAnsi" w:hAnsiTheme="minorHAnsi" w:cstheme="minorHAnsi"/>
          <w:sz w:val="23"/>
          <w:szCs w:val="23"/>
        </w:rPr>
        <w:t>Some observations suggest that the current world population and consumption levels exceed the Earth’s long-range carrying capacity for humans. For example, many scientists believe that current rates of use of fresh water and phosphorus are too high for long-term sustainability.</w:t>
      </w:r>
    </w:p>
    <w:p w14:paraId="23730886" w14:textId="77777777" w:rsidR="007D3C79" w:rsidRPr="007D3C79" w:rsidRDefault="007D3C79" w:rsidP="007D3C79">
      <w:pPr>
        <w:rPr>
          <w:rFonts w:asciiTheme="minorHAnsi" w:hAnsiTheme="minorHAnsi" w:cstheme="minorHAnsi"/>
          <w:sz w:val="12"/>
          <w:szCs w:val="12"/>
        </w:rPr>
      </w:pPr>
    </w:p>
    <w:p w14:paraId="0F1AD480" w14:textId="77777777" w:rsidR="007D3C79" w:rsidRPr="005C6C5D" w:rsidRDefault="007D3C79" w:rsidP="007D3C79">
      <w:pPr>
        <w:rPr>
          <w:rFonts w:asciiTheme="minorHAnsi" w:hAnsiTheme="minorHAnsi" w:cstheme="minorHAnsi"/>
          <w:sz w:val="23"/>
          <w:szCs w:val="23"/>
        </w:rPr>
      </w:pPr>
      <w:bookmarkStart w:id="26" w:name="_Hlk33679656"/>
      <w:r w:rsidRPr="005C6C5D">
        <w:rPr>
          <w:rFonts w:asciiTheme="minorHAnsi" w:hAnsiTheme="minorHAnsi" w:cstheme="minorHAnsi"/>
          <w:sz w:val="23"/>
          <w:szCs w:val="23"/>
        </w:rPr>
        <w:t xml:space="preserve">Fresh </w:t>
      </w:r>
      <w:r w:rsidRPr="005C6C5D">
        <w:rPr>
          <w:rFonts w:asciiTheme="minorHAnsi" w:hAnsiTheme="minorHAnsi" w:cstheme="minorHAnsi"/>
          <w:sz w:val="23"/>
          <w:szCs w:val="23"/>
          <w:u w:val="single"/>
        </w:rPr>
        <w:t>water</w:t>
      </w:r>
      <w:r w:rsidRPr="005C6C5D">
        <w:rPr>
          <w:rFonts w:asciiTheme="minorHAnsi" w:hAnsiTheme="minorHAnsi" w:cstheme="minorHAnsi"/>
          <w:sz w:val="23"/>
          <w:szCs w:val="23"/>
        </w:rPr>
        <w:t xml:space="preserve"> is an important resource for us to drink and for household use, </w:t>
      </w:r>
      <w:proofErr w:type="gramStart"/>
      <w:r w:rsidRPr="005C6C5D">
        <w:rPr>
          <w:rFonts w:asciiTheme="minorHAnsi" w:hAnsiTheme="minorHAnsi" w:cstheme="minorHAnsi"/>
          <w:sz w:val="23"/>
          <w:szCs w:val="23"/>
        </w:rPr>
        <w:t>agriculture</w:t>
      </w:r>
      <w:proofErr w:type="gramEnd"/>
      <w:r w:rsidRPr="005C6C5D">
        <w:rPr>
          <w:rFonts w:asciiTheme="minorHAnsi" w:hAnsiTheme="minorHAnsi" w:cstheme="minorHAnsi"/>
          <w:sz w:val="23"/>
          <w:szCs w:val="23"/>
        </w:rPr>
        <w:t xml:space="preserve"> and industry. Fresh water in rain, rivers and lakes is in short supply in many farming areas, so water for crop irrigation is pumped from underground </w:t>
      </w:r>
      <w:proofErr w:type="gramStart"/>
      <w:r w:rsidRPr="005C6C5D">
        <w:rPr>
          <w:rFonts w:asciiTheme="minorHAnsi" w:hAnsiTheme="minorHAnsi" w:cstheme="minorHAnsi"/>
          <w:sz w:val="23"/>
          <w:szCs w:val="23"/>
        </w:rPr>
        <w:t>fresh water</w:t>
      </w:r>
      <w:proofErr w:type="gramEnd"/>
      <w:r w:rsidRPr="005C6C5D">
        <w:rPr>
          <w:rFonts w:asciiTheme="minorHAnsi" w:hAnsiTheme="minorHAnsi" w:cstheme="minorHAnsi"/>
          <w:sz w:val="23"/>
          <w:szCs w:val="23"/>
        </w:rPr>
        <w:t xml:space="preserve"> stores. Water is currently pumped out of many underground water stores faster than the underground water is replaced by natural processes. Consequently, there is less and less water in many of the Earth’s large underground </w:t>
      </w:r>
      <w:proofErr w:type="gramStart"/>
      <w:r w:rsidRPr="005C6C5D">
        <w:rPr>
          <w:rFonts w:asciiTheme="minorHAnsi" w:hAnsiTheme="minorHAnsi" w:cstheme="minorHAnsi"/>
          <w:sz w:val="23"/>
          <w:szCs w:val="23"/>
        </w:rPr>
        <w:t>fresh water</w:t>
      </w:r>
      <w:proofErr w:type="gramEnd"/>
      <w:r w:rsidRPr="005C6C5D">
        <w:rPr>
          <w:rFonts w:asciiTheme="minorHAnsi" w:hAnsiTheme="minorHAnsi" w:cstheme="minorHAnsi"/>
          <w:sz w:val="23"/>
          <w:szCs w:val="23"/>
        </w:rPr>
        <w:t xml:space="preserve"> stores. In some regions, this has already resulted in harmful effects, such as wells drying up or </w:t>
      </w:r>
      <w:proofErr w:type="gramStart"/>
      <w:r w:rsidRPr="005C6C5D">
        <w:rPr>
          <w:rFonts w:asciiTheme="minorHAnsi" w:hAnsiTheme="minorHAnsi" w:cstheme="minorHAnsi"/>
          <w:sz w:val="23"/>
          <w:szCs w:val="23"/>
        </w:rPr>
        <w:t>salt water</w:t>
      </w:r>
      <w:proofErr w:type="gramEnd"/>
      <w:r w:rsidRPr="005C6C5D">
        <w:rPr>
          <w:rFonts w:asciiTheme="minorHAnsi" w:hAnsiTheme="minorHAnsi" w:cstheme="minorHAnsi"/>
          <w:sz w:val="23"/>
          <w:szCs w:val="23"/>
        </w:rPr>
        <w:t xml:space="preserve"> seeping into the underground fresh water store. If we continue to use underground water at the current rate, then, in some areas, underground fresh water won’t be available for use by future generations. </w:t>
      </w:r>
    </w:p>
    <w:bookmarkEnd w:id="26"/>
    <w:p w14:paraId="1356E17C" w14:textId="77777777" w:rsidR="007D3C79" w:rsidRPr="007D3C79" w:rsidRDefault="007D3C79" w:rsidP="007D3C79">
      <w:pPr>
        <w:rPr>
          <w:rFonts w:asciiTheme="minorHAnsi" w:hAnsiTheme="minorHAnsi" w:cstheme="minorHAnsi"/>
          <w:sz w:val="12"/>
          <w:szCs w:val="12"/>
        </w:rPr>
      </w:pPr>
    </w:p>
    <w:p w14:paraId="07150141" w14:textId="77777777" w:rsidR="007D3C79" w:rsidRPr="005C6C5D" w:rsidRDefault="007D3C79" w:rsidP="007D3C79">
      <w:pPr>
        <w:rPr>
          <w:rFonts w:asciiTheme="minorHAnsi" w:hAnsiTheme="minorHAnsi" w:cstheme="minorHAnsi"/>
          <w:sz w:val="23"/>
          <w:szCs w:val="23"/>
        </w:rPr>
      </w:pPr>
      <w:bookmarkStart w:id="27" w:name="_Hlk128639171"/>
      <w:r w:rsidRPr="005C6C5D">
        <w:rPr>
          <w:rFonts w:asciiTheme="minorHAnsi" w:hAnsiTheme="minorHAnsi" w:cstheme="minorHAnsi"/>
          <w:sz w:val="23"/>
          <w:szCs w:val="23"/>
        </w:rPr>
        <w:t xml:space="preserve">Plants need </w:t>
      </w:r>
      <w:r w:rsidRPr="005C6C5D">
        <w:rPr>
          <w:rFonts w:asciiTheme="minorHAnsi" w:hAnsiTheme="minorHAnsi" w:cstheme="minorHAnsi"/>
          <w:sz w:val="23"/>
          <w:szCs w:val="23"/>
          <w:u w:val="single"/>
        </w:rPr>
        <w:t>phosphorus</w:t>
      </w:r>
      <w:r w:rsidRPr="005C6C5D">
        <w:rPr>
          <w:rFonts w:asciiTheme="minorHAnsi" w:hAnsiTheme="minorHAnsi" w:cstheme="minorHAnsi"/>
          <w:sz w:val="23"/>
          <w:szCs w:val="23"/>
        </w:rPr>
        <w:t xml:space="preserve"> to make crucial biological molecules such as DNA, RNA, and the phospholipids in cell membranes. Modern agriculture has high crop yields, in part due to the use of fertilizers that contain phosphate. One problem is that, in many regions, some of the phosphate from fertilizer ends up in rivers and lakes where it contributes to massive growth of algae that can make water undrinkable and cause fish kills. Another problem is that the world has a limited supply of the high phosphate rocks that are the source of most of the phosphate in fertilizer.</w:t>
      </w:r>
    </w:p>
    <w:bookmarkEnd w:id="27"/>
    <w:p w14:paraId="4BDDDEB9" w14:textId="77777777" w:rsidR="007D3C79" w:rsidRPr="007D3C79" w:rsidRDefault="007D3C79" w:rsidP="007D3C79">
      <w:pPr>
        <w:rPr>
          <w:rFonts w:asciiTheme="minorHAnsi" w:hAnsiTheme="minorHAnsi" w:cstheme="minorHAnsi"/>
          <w:sz w:val="12"/>
          <w:szCs w:val="12"/>
        </w:rPr>
      </w:pPr>
    </w:p>
    <w:p w14:paraId="19B63D52" w14:textId="77777777" w:rsidR="007D3C79" w:rsidRPr="005C6C5D" w:rsidRDefault="007D3C79" w:rsidP="007D3C79">
      <w:pPr>
        <w:rPr>
          <w:rFonts w:asciiTheme="minorHAnsi" w:hAnsiTheme="minorHAnsi" w:cstheme="minorHAnsi"/>
          <w:sz w:val="23"/>
          <w:szCs w:val="23"/>
        </w:rPr>
      </w:pPr>
      <w:r w:rsidRPr="005C6C5D">
        <w:rPr>
          <w:rFonts w:asciiTheme="minorHAnsi" w:hAnsiTheme="minorHAnsi" w:cstheme="minorHAnsi"/>
          <w:sz w:val="23"/>
          <w:szCs w:val="23"/>
        </w:rPr>
        <w:t>Your challenge is to:</w:t>
      </w:r>
    </w:p>
    <w:p w14:paraId="7F5B2BA8" w14:textId="77777777" w:rsidR="007D3C79" w:rsidRPr="005C6C5D" w:rsidRDefault="007D3C79" w:rsidP="007D3C79">
      <w:pPr>
        <w:pStyle w:val="ListParagraph"/>
        <w:numPr>
          <w:ilvl w:val="0"/>
          <w:numId w:val="34"/>
        </w:numPr>
        <w:rPr>
          <w:rFonts w:asciiTheme="minorHAnsi" w:hAnsiTheme="minorHAnsi" w:cstheme="minorHAnsi"/>
          <w:sz w:val="23"/>
          <w:szCs w:val="23"/>
        </w:rPr>
      </w:pPr>
      <w:r w:rsidRPr="005C6C5D">
        <w:rPr>
          <w:rFonts w:asciiTheme="minorHAnsi" w:hAnsiTheme="minorHAnsi" w:cstheme="minorHAnsi"/>
          <w:sz w:val="23"/>
          <w:szCs w:val="23"/>
        </w:rPr>
        <w:t xml:space="preserve">develop proposals to reduce the rate of </w:t>
      </w:r>
      <w:r w:rsidRPr="005C6C5D">
        <w:rPr>
          <w:rFonts w:asciiTheme="minorHAnsi" w:hAnsiTheme="minorHAnsi" w:cstheme="minorHAnsi"/>
          <w:sz w:val="23"/>
          <w:szCs w:val="23"/>
          <w:u w:val="single"/>
        </w:rPr>
        <w:t>water</w:t>
      </w:r>
      <w:r w:rsidRPr="005C6C5D">
        <w:rPr>
          <w:rFonts w:asciiTheme="minorHAnsi" w:hAnsiTheme="minorHAnsi" w:cstheme="minorHAnsi"/>
          <w:sz w:val="23"/>
          <w:szCs w:val="23"/>
        </w:rPr>
        <w:t xml:space="preserve"> use from underground </w:t>
      </w:r>
      <w:proofErr w:type="gramStart"/>
      <w:r w:rsidRPr="005C6C5D">
        <w:rPr>
          <w:rFonts w:asciiTheme="minorHAnsi" w:hAnsiTheme="minorHAnsi" w:cstheme="minorHAnsi"/>
          <w:sz w:val="23"/>
          <w:szCs w:val="23"/>
        </w:rPr>
        <w:t>stores</w:t>
      </w:r>
      <w:proofErr w:type="gramEnd"/>
    </w:p>
    <w:p w14:paraId="67A6C710" w14:textId="77777777" w:rsidR="007D3C79" w:rsidRPr="005C6C5D" w:rsidRDefault="007D3C79" w:rsidP="007D3C79">
      <w:pPr>
        <w:rPr>
          <w:rFonts w:asciiTheme="minorHAnsi" w:hAnsiTheme="minorHAnsi" w:cstheme="minorHAnsi"/>
          <w:sz w:val="23"/>
          <w:szCs w:val="23"/>
          <w:u w:val="single"/>
        </w:rPr>
      </w:pPr>
      <w:r w:rsidRPr="005C6C5D">
        <w:rPr>
          <w:rFonts w:asciiTheme="minorHAnsi" w:hAnsiTheme="minorHAnsi" w:cstheme="minorHAnsi"/>
          <w:sz w:val="23"/>
          <w:szCs w:val="23"/>
          <w:u w:val="single"/>
        </w:rPr>
        <w:t>or</w:t>
      </w:r>
    </w:p>
    <w:p w14:paraId="042F948C" w14:textId="77777777" w:rsidR="007D3C79" w:rsidRPr="005C6C5D" w:rsidRDefault="007D3C79" w:rsidP="007D3C79">
      <w:pPr>
        <w:pStyle w:val="ListParagraph"/>
        <w:numPr>
          <w:ilvl w:val="0"/>
          <w:numId w:val="34"/>
        </w:numPr>
        <w:rPr>
          <w:rFonts w:asciiTheme="minorHAnsi" w:hAnsiTheme="minorHAnsi" w:cstheme="minorHAnsi"/>
          <w:sz w:val="23"/>
          <w:szCs w:val="23"/>
        </w:rPr>
      </w:pPr>
      <w:r w:rsidRPr="005C6C5D">
        <w:rPr>
          <w:rFonts w:asciiTheme="minorHAnsi" w:hAnsiTheme="minorHAnsi" w:cstheme="minorHAnsi"/>
          <w:sz w:val="23"/>
          <w:szCs w:val="23"/>
        </w:rPr>
        <w:t xml:space="preserve">develop proposals to reduce the rate of use of high </w:t>
      </w:r>
      <w:r w:rsidRPr="005C6C5D">
        <w:rPr>
          <w:rFonts w:asciiTheme="minorHAnsi" w:hAnsiTheme="minorHAnsi" w:cstheme="minorHAnsi"/>
          <w:sz w:val="23"/>
          <w:szCs w:val="23"/>
          <w:u w:val="single"/>
        </w:rPr>
        <w:t>phosphate</w:t>
      </w:r>
      <w:r w:rsidRPr="005C6C5D">
        <w:rPr>
          <w:rFonts w:asciiTheme="minorHAnsi" w:hAnsiTheme="minorHAnsi" w:cstheme="minorHAnsi"/>
          <w:sz w:val="23"/>
          <w:szCs w:val="23"/>
        </w:rPr>
        <w:t xml:space="preserve"> rock and reduce the effects of phosphate runoff on rivers and lakes.</w:t>
      </w:r>
    </w:p>
    <w:p w14:paraId="30626945" w14:textId="77777777" w:rsidR="007D3C79" w:rsidRPr="005C6C5D" w:rsidRDefault="007D3C79" w:rsidP="007D3C79">
      <w:pPr>
        <w:rPr>
          <w:rFonts w:asciiTheme="minorHAnsi" w:hAnsiTheme="minorHAnsi" w:cstheme="minorHAnsi"/>
          <w:sz w:val="23"/>
          <w:szCs w:val="23"/>
        </w:rPr>
      </w:pPr>
      <w:r w:rsidRPr="005C6C5D">
        <w:rPr>
          <w:rFonts w:asciiTheme="minorHAnsi" w:hAnsiTheme="minorHAnsi" w:cstheme="minorHAnsi"/>
          <w:sz w:val="23"/>
          <w:szCs w:val="23"/>
        </w:rPr>
        <w:t xml:space="preserve">Your proposals should allow sufficient food production to provide adequate nutrition for the current world population. </w:t>
      </w:r>
      <w:bookmarkStart w:id="28" w:name="_Hlk33679733"/>
      <w:r w:rsidRPr="005C6C5D">
        <w:rPr>
          <w:rFonts w:asciiTheme="minorHAnsi" w:hAnsiTheme="minorHAnsi" w:cstheme="minorHAnsi"/>
          <w:sz w:val="23"/>
          <w:szCs w:val="23"/>
        </w:rPr>
        <w:t>Use the following recommended sources.</w:t>
      </w:r>
      <w:bookmarkEnd w:id="28"/>
    </w:p>
    <w:p w14:paraId="4A6D4E90" w14:textId="77777777" w:rsidR="007D3C79" w:rsidRPr="003B4EE2" w:rsidRDefault="007D3C79" w:rsidP="007D3C79">
      <w:pPr>
        <w:rPr>
          <w:rFonts w:asciiTheme="minorHAnsi" w:hAnsiTheme="minorHAnsi" w:cstheme="minorHAnsi"/>
          <w:sz w:val="16"/>
          <w:szCs w:val="16"/>
        </w:rPr>
      </w:pPr>
    </w:p>
    <w:p w14:paraId="5E6BC3A0" w14:textId="77777777" w:rsidR="007D3C79" w:rsidRPr="005C6C5D" w:rsidRDefault="007D3C79" w:rsidP="007D3C79">
      <w:pPr>
        <w:rPr>
          <w:rFonts w:asciiTheme="minorHAnsi" w:hAnsiTheme="minorHAnsi" w:cstheme="minorHAnsi"/>
          <w:sz w:val="23"/>
          <w:szCs w:val="23"/>
          <w:u w:val="single"/>
        </w:rPr>
      </w:pPr>
      <w:r w:rsidRPr="005C6C5D">
        <w:rPr>
          <w:rFonts w:asciiTheme="minorHAnsi" w:hAnsiTheme="minorHAnsi" w:cstheme="minorHAnsi"/>
          <w:sz w:val="23"/>
          <w:szCs w:val="23"/>
          <w:u w:val="single"/>
        </w:rPr>
        <w:t>Recommended Sources – Water</w:t>
      </w:r>
    </w:p>
    <w:p w14:paraId="673CBEBE" w14:textId="77777777" w:rsidR="007D3C79" w:rsidRPr="005C6C5D" w:rsidRDefault="007D3C79" w:rsidP="007D3C79">
      <w:pPr>
        <w:pStyle w:val="ListParagraph"/>
        <w:numPr>
          <w:ilvl w:val="0"/>
          <w:numId w:val="34"/>
        </w:numPr>
        <w:rPr>
          <w:rFonts w:asciiTheme="minorHAnsi" w:hAnsiTheme="minorHAnsi" w:cstheme="minorHAnsi"/>
          <w:sz w:val="23"/>
          <w:szCs w:val="23"/>
        </w:rPr>
      </w:pPr>
      <w:r w:rsidRPr="005C6C5D">
        <w:rPr>
          <w:rFonts w:asciiTheme="minorHAnsi" w:hAnsiTheme="minorHAnsi" w:cstheme="minorHAnsi"/>
          <w:sz w:val="23"/>
          <w:szCs w:val="23"/>
        </w:rPr>
        <w:t xml:space="preserve">The Surprising Truth of Water Conservation (I recommend the video and the article; </w:t>
      </w:r>
      <w:hyperlink r:id="rId69" w:history="1">
        <w:r w:rsidRPr="005C6C5D">
          <w:rPr>
            <w:rStyle w:val="Hyperlink"/>
            <w:rFonts w:asciiTheme="minorHAnsi" w:hAnsiTheme="minorHAnsi" w:cstheme="minorHAnsi"/>
            <w:sz w:val="23"/>
            <w:szCs w:val="23"/>
          </w:rPr>
          <w:t>https://wordpressua.uark.edu/sustain/the-surprising-truth-of-water-conservation/</w:t>
        </w:r>
      </w:hyperlink>
      <w:r w:rsidRPr="005C6C5D">
        <w:rPr>
          <w:rFonts w:asciiTheme="minorHAnsi" w:hAnsiTheme="minorHAnsi" w:cstheme="minorHAnsi"/>
          <w:sz w:val="23"/>
          <w:szCs w:val="23"/>
        </w:rPr>
        <w:t>)</w:t>
      </w:r>
    </w:p>
    <w:p w14:paraId="206E7543" w14:textId="77777777" w:rsidR="007D3C79" w:rsidRPr="005C6C5D" w:rsidRDefault="007D3C79" w:rsidP="007D3C79">
      <w:pPr>
        <w:pStyle w:val="ListParagraph"/>
        <w:numPr>
          <w:ilvl w:val="0"/>
          <w:numId w:val="34"/>
        </w:numPr>
        <w:rPr>
          <w:rFonts w:asciiTheme="minorHAnsi" w:hAnsiTheme="minorHAnsi" w:cstheme="minorHAnsi"/>
          <w:sz w:val="23"/>
          <w:szCs w:val="23"/>
        </w:rPr>
      </w:pPr>
      <w:r w:rsidRPr="005C6C5D">
        <w:rPr>
          <w:rFonts w:asciiTheme="minorHAnsi" w:hAnsiTheme="minorHAnsi" w:cstheme="minorHAnsi"/>
          <w:sz w:val="23"/>
          <w:szCs w:val="23"/>
        </w:rPr>
        <w:t>The Top 10 Ways Farmers Can Conserve Water (</w:t>
      </w:r>
      <w:hyperlink r:id="rId70" w:history="1">
        <w:r w:rsidRPr="005C6C5D">
          <w:rPr>
            <w:rStyle w:val="Hyperlink"/>
            <w:rFonts w:asciiTheme="minorHAnsi" w:hAnsiTheme="minorHAnsi" w:cstheme="minorHAnsi"/>
            <w:sz w:val="23"/>
            <w:szCs w:val="23"/>
          </w:rPr>
          <w:t>https://www.watercheck.biz/blogs/water-facts-trivia/the-top-10-ways-farmers-can-conserve-water</w:t>
        </w:r>
      </w:hyperlink>
      <w:r w:rsidRPr="005C6C5D">
        <w:rPr>
          <w:rStyle w:val="Hyperlink"/>
          <w:rFonts w:asciiTheme="minorHAnsi" w:hAnsiTheme="minorHAnsi" w:cstheme="minorHAnsi"/>
          <w:sz w:val="23"/>
          <w:szCs w:val="23"/>
        </w:rPr>
        <w:t>)</w:t>
      </w:r>
    </w:p>
    <w:p w14:paraId="489556F1" w14:textId="77777777" w:rsidR="007D3C79" w:rsidRPr="005C6C5D" w:rsidRDefault="007D3C79" w:rsidP="007D3C79">
      <w:pPr>
        <w:rPr>
          <w:rFonts w:asciiTheme="minorHAnsi" w:hAnsiTheme="minorHAnsi" w:cstheme="minorHAnsi"/>
          <w:sz w:val="23"/>
          <w:szCs w:val="23"/>
        </w:rPr>
      </w:pPr>
      <w:r w:rsidRPr="005C6C5D">
        <w:rPr>
          <w:rFonts w:asciiTheme="minorHAnsi" w:hAnsiTheme="minorHAnsi" w:cstheme="minorHAnsi"/>
          <w:sz w:val="23"/>
          <w:szCs w:val="23"/>
          <w:u w:val="single"/>
        </w:rPr>
        <w:t>Recommended Sources – Phosphate</w:t>
      </w:r>
    </w:p>
    <w:p w14:paraId="24353FF5" w14:textId="77777777" w:rsidR="007D3C79" w:rsidRPr="005C6C5D" w:rsidRDefault="007D3C79" w:rsidP="007D3C79">
      <w:pPr>
        <w:pStyle w:val="ListParagraph"/>
        <w:numPr>
          <w:ilvl w:val="0"/>
          <w:numId w:val="33"/>
        </w:numPr>
        <w:rPr>
          <w:rFonts w:asciiTheme="minorHAnsi" w:hAnsiTheme="minorHAnsi" w:cstheme="minorHAnsi"/>
          <w:color w:val="0000FF"/>
          <w:sz w:val="23"/>
          <w:szCs w:val="23"/>
          <w:u w:val="single"/>
        </w:rPr>
      </w:pPr>
      <w:r w:rsidRPr="005C6C5D">
        <w:rPr>
          <w:rFonts w:asciiTheme="minorHAnsi" w:hAnsiTheme="minorHAnsi" w:cstheme="minorHAnsi"/>
          <w:sz w:val="23"/>
          <w:szCs w:val="23"/>
        </w:rPr>
        <w:t>Phosphate fertilizer “crisis” threatens world food supply (</w:t>
      </w:r>
      <w:hyperlink r:id="rId71" w:history="1">
        <w:r w:rsidRPr="005C6C5D">
          <w:rPr>
            <w:rStyle w:val="Hyperlink"/>
            <w:rFonts w:asciiTheme="minorHAnsi" w:hAnsiTheme="minorHAnsi" w:cstheme="minorHAnsi"/>
            <w:sz w:val="23"/>
            <w:szCs w:val="23"/>
          </w:rPr>
          <w:t>https://www.theguardian.com/environment/2019/sep/06/phosphate-fertiliser-crisis-threatens-world-food-supply</w:t>
        </w:r>
      </w:hyperlink>
      <w:r w:rsidRPr="005C6C5D">
        <w:rPr>
          <w:rFonts w:asciiTheme="minorHAnsi" w:hAnsiTheme="minorHAnsi" w:cstheme="minorHAnsi"/>
          <w:sz w:val="23"/>
          <w:szCs w:val="23"/>
        </w:rPr>
        <w:t>)</w:t>
      </w:r>
    </w:p>
    <w:p w14:paraId="29E35CC4" w14:textId="77777777" w:rsidR="007D3C79" w:rsidRPr="005C6C5D" w:rsidRDefault="007D3C79" w:rsidP="007D3C79">
      <w:pPr>
        <w:pStyle w:val="ListParagraph"/>
        <w:numPr>
          <w:ilvl w:val="0"/>
          <w:numId w:val="33"/>
        </w:numPr>
        <w:rPr>
          <w:rFonts w:asciiTheme="minorHAnsi" w:hAnsiTheme="minorHAnsi" w:cstheme="minorHAnsi"/>
          <w:sz w:val="23"/>
          <w:szCs w:val="23"/>
        </w:rPr>
      </w:pPr>
      <w:r w:rsidRPr="005C6C5D">
        <w:rPr>
          <w:rFonts w:asciiTheme="minorHAnsi" w:hAnsiTheme="minorHAnsi" w:cstheme="minorHAnsi"/>
          <w:sz w:val="23"/>
          <w:szCs w:val="23"/>
        </w:rPr>
        <w:t xml:space="preserve">Nutrient Pollution – The Sources and Solutions: Agriculture (how to reduce phosphate water pollution; </w:t>
      </w:r>
      <w:hyperlink r:id="rId72" w:history="1">
        <w:r w:rsidRPr="005C6C5D">
          <w:rPr>
            <w:rStyle w:val="Hyperlink"/>
            <w:rFonts w:asciiTheme="minorHAnsi" w:hAnsiTheme="minorHAnsi" w:cstheme="minorHAnsi"/>
            <w:sz w:val="23"/>
            <w:szCs w:val="23"/>
          </w:rPr>
          <w:t>https://www.epa.gov/nutrientpollution/sources-and-solutions-agriculture</w:t>
        </w:r>
      </w:hyperlink>
      <w:r w:rsidRPr="005C6C5D">
        <w:rPr>
          <w:rFonts w:asciiTheme="minorHAnsi" w:hAnsiTheme="minorHAnsi" w:cstheme="minorHAnsi"/>
          <w:sz w:val="23"/>
          <w:szCs w:val="23"/>
        </w:rPr>
        <w:t xml:space="preserve">) </w:t>
      </w:r>
    </w:p>
    <w:p w14:paraId="126A9EFA" w14:textId="77777777" w:rsidR="007D3C79" w:rsidRPr="005C6C5D" w:rsidRDefault="007D3C79" w:rsidP="007D3C79">
      <w:pPr>
        <w:pStyle w:val="ListParagraph"/>
        <w:numPr>
          <w:ilvl w:val="0"/>
          <w:numId w:val="33"/>
        </w:numPr>
        <w:rPr>
          <w:rFonts w:asciiTheme="minorHAnsi" w:hAnsiTheme="minorHAnsi" w:cstheme="minorHAnsi"/>
          <w:sz w:val="23"/>
          <w:szCs w:val="23"/>
        </w:rPr>
      </w:pPr>
      <w:r w:rsidRPr="005C6C5D">
        <w:rPr>
          <w:rFonts w:asciiTheme="minorHAnsi" w:hAnsiTheme="minorHAnsi" w:cstheme="minorHAnsi"/>
          <w:sz w:val="23"/>
          <w:szCs w:val="23"/>
        </w:rPr>
        <w:t xml:space="preserve">The role of diet in phosphorus demand (I recommend the video; </w:t>
      </w:r>
      <w:hyperlink r:id="rId73" w:history="1">
        <w:r w:rsidRPr="005C6C5D">
          <w:rPr>
            <w:rStyle w:val="Hyperlink"/>
            <w:rFonts w:asciiTheme="minorHAnsi" w:hAnsiTheme="minorHAnsi" w:cstheme="minorHAnsi"/>
            <w:sz w:val="23"/>
            <w:szCs w:val="23"/>
          </w:rPr>
          <w:t>https://iopscience.iop.org/article/10.1088/1748-9326/7/4/044043</w:t>
        </w:r>
      </w:hyperlink>
      <w:r w:rsidRPr="005C6C5D">
        <w:rPr>
          <w:rFonts w:asciiTheme="minorHAnsi" w:hAnsiTheme="minorHAnsi" w:cstheme="minorHAnsi"/>
          <w:sz w:val="23"/>
          <w:szCs w:val="23"/>
        </w:rPr>
        <w:t>)</w:t>
      </w:r>
    </w:p>
    <w:p w14:paraId="1F619325" w14:textId="77777777" w:rsidR="007D3C79" w:rsidRPr="005C6C5D" w:rsidRDefault="007D3C79" w:rsidP="007D3C79">
      <w:pPr>
        <w:rPr>
          <w:rFonts w:asciiTheme="minorHAnsi" w:hAnsiTheme="minorHAnsi" w:cstheme="minorHAnsi"/>
          <w:sz w:val="23"/>
          <w:szCs w:val="23"/>
          <w:u w:val="single"/>
        </w:rPr>
      </w:pPr>
      <w:r w:rsidRPr="005C6C5D">
        <w:rPr>
          <w:rFonts w:asciiTheme="minorHAnsi" w:hAnsiTheme="minorHAnsi" w:cstheme="minorHAnsi"/>
          <w:sz w:val="23"/>
          <w:szCs w:val="23"/>
          <w:u w:val="single"/>
        </w:rPr>
        <w:t>Recommended Source – Both</w:t>
      </w:r>
    </w:p>
    <w:p w14:paraId="64909A73" w14:textId="77777777" w:rsidR="005C6C5D" w:rsidRDefault="007D3C79" w:rsidP="007D3C79">
      <w:pPr>
        <w:rPr>
          <w:rFonts w:asciiTheme="minorHAnsi" w:hAnsiTheme="minorHAnsi" w:cstheme="minorHAnsi"/>
          <w:sz w:val="23"/>
          <w:szCs w:val="23"/>
        </w:rPr>
      </w:pPr>
      <w:r w:rsidRPr="005C6C5D">
        <w:rPr>
          <w:rFonts w:asciiTheme="minorHAnsi" w:hAnsiTheme="minorHAnsi" w:cstheme="minorHAnsi"/>
          <w:sz w:val="23"/>
          <w:szCs w:val="23"/>
        </w:rPr>
        <w:t xml:space="preserve">UN launches campaign to cut 1.3  billion </w:t>
      </w:r>
      <w:proofErr w:type="spellStart"/>
      <w:r w:rsidRPr="005C6C5D">
        <w:rPr>
          <w:rFonts w:asciiTheme="minorHAnsi" w:hAnsiTheme="minorHAnsi" w:cstheme="minorHAnsi"/>
          <w:sz w:val="23"/>
          <w:szCs w:val="23"/>
        </w:rPr>
        <w:t>tonnes</w:t>
      </w:r>
      <w:proofErr w:type="spellEnd"/>
      <w:r w:rsidRPr="005C6C5D">
        <w:rPr>
          <w:rFonts w:asciiTheme="minorHAnsi" w:hAnsiTheme="minorHAnsi" w:cstheme="minorHAnsi"/>
          <w:sz w:val="23"/>
          <w:szCs w:val="23"/>
        </w:rPr>
        <w:t xml:space="preserve"> of global food waste (</w:t>
      </w:r>
      <w:hyperlink r:id="rId74" w:history="1">
        <w:r w:rsidRPr="005C6C5D">
          <w:rPr>
            <w:rStyle w:val="Hyperlink"/>
            <w:rFonts w:asciiTheme="minorHAnsi" w:hAnsiTheme="minorHAnsi" w:cstheme="minorHAnsi"/>
            <w:sz w:val="23"/>
            <w:szCs w:val="23"/>
          </w:rPr>
          <w:t>http://www.climatechangenews.com/2013/01/22/un-launches-campaign-to-cut-global-food-waste/</w:t>
        </w:r>
      </w:hyperlink>
      <w:r w:rsidRPr="005C6C5D">
        <w:rPr>
          <w:rFonts w:asciiTheme="minorHAnsi" w:hAnsiTheme="minorHAnsi" w:cstheme="minorHAnsi"/>
          <w:sz w:val="23"/>
          <w:szCs w:val="23"/>
        </w:rPr>
        <w:t>)</w:t>
      </w:r>
    </w:p>
    <w:p w14:paraId="34BA5131" w14:textId="768EEFC0" w:rsidR="00653E08" w:rsidRPr="005C6C5D" w:rsidRDefault="00653E08" w:rsidP="007D3C79">
      <w:pPr>
        <w:rPr>
          <w:rFonts w:asciiTheme="minorHAnsi" w:hAnsiTheme="minorHAnsi" w:cstheme="minorHAnsi"/>
          <w:sz w:val="23"/>
          <w:szCs w:val="23"/>
        </w:rPr>
      </w:pPr>
    </w:p>
    <w:p w14:paraId="564FA12B" w14:textId="07CF2847" w:rsidR="00C97342" w:rsidRDefault="00C97342" w:rsidP="00C97342">
      <w:pPr>
        <w:rPr>
          <w:sz w:val="23"/>
          <w:szCs w:val="23"/>
        </w:rPr>
      </w:pPr>
      <w:r w:rsidRPr="00C97342">
        <w:rPr>
          <w:sz w:val="23"/>
          <w:szCs w:val="23"/>
          <w:u w:val="single"/>
        </w:rPr>
        <w:lastRenderedPageBreak/>
        <w:t xml:space="preserve">Teacher Notes for Appendix </w:t>
      </w:r>
      <w:r w:rsidR="002D110F">
        <w:rPr>
          <w:sz w:val="23"/>
          <w:szCs w:val="23"/>
          <w:u w:val="single"/>
        </w:rPr>
        <w:t>4</w:t>
      </w:r>
    </w:p>
    <w:p w14:paraId="47E6D31A" w14:textId="4A89A331" w:rsidR="00C97342" w:rsidRDefault="00073815" w:rsidP="00C97342">
      <w:pPr>
        <w:rPr>
          <w:szCs w:val="28"/>
        </w:rPr>
      </w:pPr>
      <w:r>
        <w:rPr>
          <w:szCs w:val="28"/>
        </w:rPr>
        <w:t xml:space="preserve">This optional Research Challenge </w:t>
      </w:r>
      <w:r w:rsidR="00C97342" w:rsidRPr="000E42AC">
        <w:rPr>
          <w:szCs w:val="28"/>
        </w:rPr>
        <w:t>introduces students to limited</w:t>
      </w:r>
      <w:r>
        <w:rPr>
          <w:szCs w:val="28"/>
        </w:rPr>
        <w:t xml:space="preserve"> fresh water </w:t>
      </w:r>
      <w:r w:rsidR="00C97342">
        <w:rPr>
          <w:szCs w:val="28"/>
        </w:rPr>
        <w:t xml:space="preserve">and phosphorus supplies as two factors </w:t>
      </w:r>
      <w:r w:rsidR="00C97342" w:rsidRPr="000E42AC">
        <w:rPr>
          <w:szCs w:val="28"/>
        </w:rPr>
        <w:t xml:space="preserve">that may limit </w:t>
      </w:r>
      <w:r w:rsidR="00C97342" w:rsidRPr="002F203D">
        <w:rPr>
          <w:szCs w:val="28"/>
        </w:rPr>
        <w:t>the Earth’s carrying capacity for humans. The</w:t>
      </w:r>
      <w:r w:rsidR="00C97342">
        <w:rPr>
          <w:szCs w:val="28"/>
        </w:rPr>
        <w:t xml:space="preserve"> sources for the second and third paragraphs of this </w:t>
      </w:r>
      <w:r>
        <w:rPr>
          <w:szCs w:val="28"/>
        </w:rPr>
        <w:t xml:space="preserve">optional </w:t>
      </w:r>
      <w:r w:rsidR="00C97342">
        <w:rPr>
          <w:szCs w:val="28"/>
        </w:rPr>
        <w:t>Research Challenge include:</w:t>
      </w:r>
    </w:p>
    <w:p w14:paraId="7D3D562C" w14:textId="77777777" w:rsidR="00C97342" w:rsidRDefault="00000000" w:rsidP="00C97342">
      <w:pPr>
        <w:pStyle w:val="ListParagraph"/>
        <w:numPr>
          <w:ilvl w:val="0"/>
          <w:numId w:val="20"/>
        </w:numPr>
        <w:rPr>
          <w:szCs w:val="28"/>
        </w:rPr>
      </w:pPr>
      <w:hyperlink r:id="rId75" w:history="1">
        <w:r w:rsidR="00C97342" w:rsidRPr="004827B9">
          <w:rPr>
            <w:rStyle w:val="Hyperlink"/>
            <w:szCs w:val="28"/>
          </w:rPr>
          <w:t>https://www.npr.org/sections/thetwo-way/2015/06/17/415206378/nasa-satellites-show-worlds-thirst-for-groundwater</w:t>
        </w:r>
      </w:hyperlink>
    </w:p>
    <w:p w14:paraId="351FCBFF" w14:textId="77777777" w:rsidR="00C97342" w:rsidRPr="00D9112D" w:rsidRDefault="00000000" w:rsidP="00C97342">
      <w:pPr>
        <w:pStyle w:val="ListParagraph"/>
        <w:numPr>
          <w:ilvl w:val="0"/>
          <w:numId w:val="20"/>
        </w:numPr>
        <w:rPr>
          <w:szCs w:val="28"/>
        </w:rPr>
      </w:pPr>
      <w:hyperlink r:id="rId76" w:history="1">
        <w:r w:rsidR="00C97342" w:rsidRPr="004827B9">
          <w:rPr>
            <w:rStyle w:val="Hyperlink"/>
            <w:szCs w:val="28"/>
          </w:rPr>
          <w:t>https://www.nasa.gov/jpl/grace/study-third-of-big-groundwater-basins-in-distress/</w:t>
        </w:r>
      </w:hyperlink>
    </w:p>
    <w:p w14:paraId="1FE1D2C6" w14:textId="77777777" w:rsidR="00C97342" w:rsidRDefault="00000000" w:rsidP="00C97342">
      <w:pPr>
        <w:pStyle w:val="ListParagraph"/>
        <w:numPr>
          <w:ilvl w:val="0"/>
          <w:numId w:val="20"/>
        </w:numPr>
        <w:rPr>
          <w:rStyle w:val="Hyperlink"/>
          <w:color w:val="auto"/>
          <w:szCs w:val="28"/>
          <w:u w:val="none"/>
        </w:rPr>
      </w:pPr>
      <w:hyperlink r:id="rId77" w:history="1">
        <w:r w:rsidR="00C97342" w:rsidRPr="00D9112D">
          <w:rPr>
            <w:rStyle w:val="Hyperlink"/>
            <w:szCs w:val="28"/>
          </w:rPr>
          <w:t>https://water.usgs.gov/edu/gwdepletion.html</w:t>
        </w:r>
      </w:hyperlink>
      <w:r w:rsidR="00C97342" w:rsidRPr="00D9112D">
        <w:rPr>
          <w:rStyle w:val="Hyperlink"/>
          <w:color w:val="auto"/>
          <w:szCs w:val="28"/>
          <w:u w:val="none"/>
        </w:rPr>
        <w:t>.</w:t>
      </w:r>
    </w:p>
    <w:p w14:paraId="355FC74E" w14:textId="77777777" w:rsidR="00C97342" w:rsidRPr="00D9112D" w:rsidRDefault="00000000" w:rsidP="00C97342">
      <w:pPr>
        <w:pStyle w:val="ListParagraph"/>
        <w:numPr>
          <w:ilvl w:val="0"/>
          <w:numId w:val="20"/>
        </w:numPr>
        <w:rPr>
          <w:szCs w:val="28"/>
        </w:rPr>
      </w:pPr>
      <w:hyperlink r:id="rId78" w:history="1">
        <w:r w:rsidR="00C97342">
          <w:rPr>
            <w:rStyle w:val="Hyperlink"/>
          </w:rPr>
          <w:t>https://www.mdpi.com/2071-1050/3/10/2027</w:t>
        </w:r>
      </w:hyperlink>
    </w:p>
    <w:p w14:paraId="366DB8DA" w14:textId="77777777" w:rsidR="00C97342" w:rsidRPr="0093343E" w:rsidRDefault="00C97342" w:rsidP="00C97342">
      <w:pPr>
        <w:rPr>
          <w:sz w:val="16"/>
          <w:szCs w:val="16"/>
        </w:rPr>
      </w:pPr>
    </w:p>
    <w:p w14:paraId="2A5961E8" w14:textId="77777777" w:rsidR="00C97342" w:rsidRDefault="00C97342" w:rsidP="00C97342">
      <w:r>
        <w:t xml:space="preserve">The recommended sources for the Research Challenge do not discuss a number of </w:t>
      </w:r>
      <w:r w:rsidRPr="004C6285">
        <w:rPr>
          <w:u w:val="single"/>
        </w:rPr>
        <w:t>additional important points</w:t>
      </w:r>
      <w:r>
        <w:t>. For example:</w:t>
      </w:r>
    </w:p>
    <w:p w14:paraId="420DCB89" w14:textId="77777777" w:rsidR="00C97342" w:rsidRDefault="00C97342" w:rsidP="00C97342">
      <w:pPr>
        <w:pStyle w:val="ListParagraph"/>
        <w:numPr>
          <w:ilvl w:val="0"/>
          <w:numId w:val="31"/>
        </w:numPr>
      </w:pPr>
      <w:r>
        <w:t>The proposal to recycle phosphate from human and animal waste does not include a discussion of the challenging problem of removing contaminants before the biosolids are spread on agricultural fields (</w:t>
      </w:r>
      <w:hyperlink r:id="rId79" w:history="1">
        <w:r>
          <w:rPr>
            <w:rStyle w:val="Hyperlink"/>
          </w:rPr>
          <w:t>http://cwmi.css.cornell.edu/case.pdf</w:t>
        </w:r>
      </w:hyperlink>
      <w:r>
        <w:t>).</w:t>
      </w:r>
    </w:p>
    <w:p w14:paraId="264620D6" w14:textId="77777777" w:rsidR="00C97342" w:rsidRDefault="00C97342" w:rsidP="00C97342">
      <w:pPr>
        <w:pStyle w:val="ListParagraph"/>
        <w:numPr>
          <w:ilvl w:val="0"/>
          <w:numId w:val="31"/>
        </w:numPr>
      </w:pPr>
      <w:r>
        <w:t>The recommended sources do not discuss that any increase in production of biofuels will aggravate competition for scarce water and phosphate.</w:t>
      </w:r>
    </w:p>
    <w:p w14:paraId="6B6671F4" w14:textId="77777777" w:rsidR="00C97342" w:rsidRDefault="00C97342" w:rsidP="00C97342">
      <w:pPr>
        <w:pStyle w:val="ListParagraph"/>
        <w:numPr>
          <w:ilvl w:val="0"/>
          <w:numId w:val="31"/>
        </w:numPr>
      </w:pPr>
      <w:r>
        <w:t xml:space="preserve">None of the sources mention the importance of reducing birth rates by making contraceptives available for women who want them and increased education for girls. Reduced population growth could decrease future need for all types of resources.  </w:t>
      </w:r>
    </w:p>
    <w:p w14:paraId="542E9107" w14:textId="77777777" w:rsidR="00C97342" w:rsidRPr="0093343E" w:rsidRDefault="00C97342" w:rsidP="00C97342">
      <w:pPr>
        <w:rPr>
          <w:sz w:val="16"/>
          <w:szCs w:val="16"/>
        </w:rPr>
      </w:pPr>
    </w:p>
    <w:p w14:paraId="31686A68" w14:textId="4D9777F8" w:rsidR="00073815" w:rsidRDefault="00C97342" w:rsidP="00C97342">
      <w:r>
        <w:t>If your students would benefit from more information about the water cycle and the phosphorus cycle, you may want to show them the following</w:t>
      </w:r>
      <w:r w:rsidR="00317411">
        <w:t xml:space="preserve"> figures</w:t>
      </w:r>
      <w:r>
        <w:t>.</w:t>
      </w:r>
    </w:p>
    <w:p w14:paraId="197EAF42" w14:textId="1D466A4A" w:rsidR="00C97342" w:rsidRPr="00073815" w:rsidRDefault="00C97342" w:rsidP="00C97342">
      <w:pPr>
        <w:rPr>
          <w:sz w:val="6"/>
          <w:szCs w:val="6"/>
        </w:rPr>
      </w:pPr>
    </w:p>
    <w:p w14:paraId="2C16382A" w14:textId="77777777" w:rsidR="00C97342" w:rsidRDefault="00C97342" w:rsidP="00C97342">
      <w:r>
        <w:rPr>
          <w:noProof/>
        </w:rPr>
        <w:drawing>
          <wp:inline distT="0" distB="0" distL="0" distR="0" wp14:anchorId="34808FF3" wp14:editId="431F212A">
            <wp:extent cx="5562600" cy="4060689"/>
            <wp:effectExtent l="0" t="0" r="0" b="0"/>
            <wp:docPr id="8" name="Picture 8" descr="https://i.pinimg.com/originals/1a/34/c4/1a34c46ceadb7e3764323ec41cc0f6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originals/1a/34/c4/1a34c46ceadb7e3764323ec41cc0f6e6.jpg"/>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1" r="-558"/>
                    <a:stretch/>
                  </pic:blipFill>
                  <pic:spPr bwMode="auto">
                    <a:xfrm>
                      <a:off x="0" y="0"/>
                      <a:ext cx="5563109" cy="4061061"/>
                    </a:xfrm>
                    <a:prstGeom prst="rect">
                      <a:avLst/>
                    </a:prstGeom>
                    <a:noFill/>
                    <a:ln>
                      <a:noFill/>
                    </a:ln>
                    <a:extLst>
                      <a:ext uri="{53640926-AAD7-44D8-BBD7-CCE9431645EC}">
                        <a14:shadowObscured xmlns:a14="http://schemas.microsoft.com/office/drawing/2010/main"/>
                      </a:ext>
                    </a:extLst>
                  </pic:spPr>
                </pic:pic>
              </a:graphicData>
            </a:graphic>
          </wp:inline>
        </w:drawing>
      </w:r>
    </w:p>
    <w:p w14:paraId="6B757E25" w14:textId="77777777" w:rsidR="00C97342" w:rsidRPr="00191EFC" w:rsidRDefault="00C97342" w:rsidP="00C97342">
      <w:pPr>
        <w:jc w:val="center"/>
        <w:rPr>
          <w:sz w:val="16"/>
          <w:szCs w:val="16"/>
        </w:rPr>
      </w:pPr>
      <w:r w:rsidRPr="00191EFC">
        <w:rPr>
          <w:sz w:val="16"/>
          <w:szCs w:val="16"/>
        </w:rPr>
        <w:t>(</w:t>
      </w:r>
      <w:hyperlink r:id="rId81" w:history="1">
        <w:r w:rsidRPr="00191EFC">
          <w:rPr>
            <w:rStyle w:val="Hyperlink"/>
            <w:sz w:val="16"/>
            <w:szCs w:val="16"/>
          </w:rPr>
          <w:t>https://i.pinimg.com/originals/1a/34/c4/1a34c46ceadb7e3764323ec41cc0f6e6.jpg</w:t>
        </w:r>
      </w:hyperlink>
      <w:r w:rsidRPr="00191EFC">
        <w:rPr>
          <w:sz w:val="16"/>
          <w:szCs w:val="16"/>
        </w:rPr>
        <w:t>)</w:t>
      </w:r>
    </w:p>
    <w:p w14:paraId="157537F2" w14:textId="77777777" w:rsidR="00C97342" w:rsidRDefault="00C97342" w:rsidP="00C97342"/>
    <w:p w14:paraId="4CF004F9" w14:textId="77777777" w:rsidR="00C97342" w:rsidRDefault="00C97342" w:rsidP="00C97342">
      <w:pPr>
        <w:jc w:val="center"/>
        <w:rPr>
          <w:szCs w:val="28"/>
        </w:rPr>
      </w:pPr>
      <w:r>
        <w:rPr>
          <w:noProof/>
        </w:rPr>
        <w:lastRenderedPageBreak/>
        <w:drawing>
          <wp:inline distT="0" distB="0" distL="0" distR="0" wp14:anchorId="1C481177" wp14:editId="13D2C778">
            <wp:extent cx="5513832" cy="3310128"/>
            <wp:effectExtent l="0" t="0" r="0" b="5080"/>
            <wp:docPr id="9" name="Picture 9" descr="https://lh3.googleusercontent.com/proxy/RqkbNVNWWAzxJxWNADb-jG2QiP5CYVm9pHuzMaltVeISWoyKlpEjKRW7mvRKAPGFo5zi_t747JRcfAnXGaaBpNY0zu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proxy/RqkbNVNWWAzxJxWNADb-jG2QiP5CYVm9pHuzMaltVeISWoyKlpEjKRW7mvRKAPGFo5zi_t747JRcfAnXGaaBpNY0zurX"/>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513832" cy="3310128"/>
                    </a:xfrm>
                    <a:prstGeom prst="rect">
                      <a:avLst/>
                    </a:prstGeom>
                    <a:noFill/>
                    <a:ln>
                      <a:noFill/>
                    </a:ln>
                  </pic:spPr>
                </pic:pic>
              </a:graphicData>
            </a:graphic>
          </wp:inline>
        </w:drawing>
      </w:r>
    </w:p>
    <w:p w14:paraId="2EFB97EE" w14:textId="77777777" w:rsidR="00C97342" w:rsidRPr="00020B07" w:rsidRDefault="00C97342" w:rsidP="00C97342">
      <w:pPr>
        <w:jc w:val="center"/>
        <w:rPr>
          <w:sz w:val="16"/>
          <w:szCs w:val="16"/>
        </w:rPr>
      </w:pPr>
      <w:r w:rsidRPr="00020B07">
        <w:rPr>
          <w:sz w:val="16"/>
          <w:szCs w:val="16"/>
        </w:rPr>
        <w:t>(</w:t>
      </w:r>
      <w:hyperlink r:id="rId83" w:history="1">
        <w:r w:rsidRPr="00020B07">
          <w:rPr>
            <w:rStyle w:val="Hyperlink"/>
            <w:sz w:val="16"/>
            <w:szCs w:val="16"/>
          </w:rPr>
          <w:t>https://lh3.googleusercontent.com/proxy/RqkbNVNWWAzxJxWNADb-jG2QiP5CYVm9pHuzMaltVeISWoyKlpEjKRW7mvRKAPGFo5zi_t747JRcfAnXGaaBpNY0zurX</w:t>
        </w:r>
      </w:hyperlink>
      <w:r w:rsidRPr="00020B07">
        <w:rPr>
          <w:sz w:val="16"/>
          <w:szCs w:val="16"/>
        </w:rPr>
        <w:t>)</w:t>
      </w:r>
    </w:p>
    <w:p w14:paraId="05004647" w14:textId="77777777" w:rsidR="00C97342" w:rsidRDefault="00C97342" w:rsidP="00C97342">
      <w:pPr>
        <w:rPr>
          <w:szCs w:val="28"/>
        </w:rPr>
      </w:pPr>
    </w:p>
    <w:p w14:paraId="14899C75" w14:textId="333C3AB5" w:rsidR="00C97342" w:rsidRDefault="00C97342" w:rsidP="00C97342">
      <w:pPr>
        <w:rPr>
          <w:szCs w:val="28"/>
        </w:rPr>
      </w:pPr>
      <w:r w:rsidRPr="0087390A">
        <w:rPr>
          <w:szCs w:val="28"/>
          <w:u w:val="single"/>
        </w:rPr>
        <w:t>Additional sources for th</w:t>
      </w:r>
      <w:r w:rsidR="00073815">
        <w:rPr>
          <w:szCs w:val="28"/>
          <w:u w:val="single"/>
        </w:rPr>
        <w:t>is</w:t>
      </w:r>
      <w:r w:rsidRPr="0087390A">
        <w:rPr>
          <w:szCs w:val="28"/>
          <w:u w:val="single"/>
        </w:rPr>
        <w:t xml:space="preserve"> Research Challenge</w:t>
      </w:r>
      <w:r>
        <w:rPr>
          <w:szCs w:val="28"/>
        </w:rPr>
        <w:t xml:space="preserve"> that you may want to recommend are:</w:t>
      </w:r>
    </w:p>
    <w:p w14:paraId="7E43FA2F" w14:textId="77777777" w:rsidR="00C97342" w:rsidRDefault="00C97342" w:rsidP="00C97342">
      <w:pPr>
        <w:pStyle w:val="ListParagraph"/>
        <w:numPr>
          <w:ilvl w:val="0"/>
          <w:numId w:val="23"/>
        </w:numPr>
        <w:rPr>
          <w:szCs w:val="28"/>
        </w:rPr>
      </w:pPr>
      <w:r w:rsidRPr="0069016D">
        <w:rPr>
          <w:szCs w:val="28"/>
        </w:rPr>
        <w:t xml:space="preserve">10 Ways Farmers Are Saving </w:t>
      </w:r>
      <w:r w:rsidRPr="00FE1073">
        <w:rPr>
          <w:szCs w:val="28"/>
        </w:rPr>
        <w:t>Water</w:t>
      </w:r>
      <w:r w:rsidRPr="0069016D">
        <w:rPr>
          <w:szCs w:val="28"/>
        </w:rPr>
        <w:t xml:space="preserve"> (</w:t>
      </w:r>
      <w:hyperlink r:id="rId84" w:history="1">
        <w:r w:rsidRPr="0069016D">
          <w:rPr>
            <w:rStyle w:val="Hyperlink"/>
            <w:szCs w:val="28"/>
          </w:rPr>
          <w:t>https://cuesa.org/article/10-ways-farmers-are-saving-water</w:t>
        </w:r>
      </w:hyperlink>
      <w:r w:rsidRPr="0069016D">
        <w:rPr>
          <w:szCs w:val="28"/>
        </w:rPr>
        <w:t>)</w:t>
      </w:r>
    </w:p>
    <w:p w14:paraId="10E1DA6F" w14:textId="77777777" w:rsidR="00C97342" w:rsidRPr="0069016D" w:rsidRDefault="00C97342" w:rsidP="00C97342">
      <w:pPr>
        <w:pStyle w:val="ListParagraph"/>
        <w:numPr>
          <w:ilvl w:val="0"/>
          <w:numId w:val="23"/>
        </w:numPr>
        <w:rPr>
          <w:szCs w:val="28"/>
        </w:rPr>
      </w:pPr>
      <w:r w:rsidRPr="0069016D">
        <w:rPr>
          <w:szCs w:val="28"/>
        </w:rPr>
        <w:t>The Hidden Water Resource Use Behind Meat and Dairy (provides information about the large amount of water needed to grow meat;</w:t>
      </w:r>
      <w:r>
        <w:t xml:space="preserve"> </w:t>
      </w:r>
      <w:hyperlink r:id="rId85" w:history="1">
        <w:r w:rsidRPr="0069016D">
          <w:rPr>
            <w:rStyle w:val="Hyperlink"/>
            <w:szCs w:val="28"/>
          </w:rPr>
          <w:t>http://waterfootprint.org/media/downloads/Hoekstra-2012-Water-Meat-Dairy_1.pdf</w:t>
        </w:r>
      </w:hyperlink>
      <w:r w:rsidRPr="0069016D">
        <w:rPr>
          <w:szCs w:val="28"/>
        </w:rPr>
        <w:t>)</w:t>
      </w:r>
    </w:p>
    <w:p w14:paraId="43858374" w14:textId="77777777" w:rsidR="00C97342" w:rsidRDefault="00C97342" w:rsidP="00C97342">
      <w:pPr>
        <w:pStyle w:val="ListParagraph"/>
        <w:numPr>
          <w:ilvl w:val="0"/>
          <w:numId w:val="23"/>
        </w:numPr>
      </w:pPr>
      <w:r>
        <w:rPr>
          <w:szCs w:val="28"/>
        </w:rPr>
        <w:t>Desalination is booming. But what about all that toxic brine? (</w:t>
      </w:r>
      <w:hyperlink r:id="rId86" w:history="1">
        <w:r>
          <w:rPr>
            <w:rStyle w:val="Hyperlink"/>
          </w:rPr>
          <w:t>https://www.wired.com/story/desalination-is-booming-but-what-about-all-that-toxic-brine/</w:t>
        </w:r>
      </w:hyperlink>
      <w:r>
        <w:t>)</w:t>
      </w:r>
    </w:p>
    <w:p w14:paraId="7410DCA4" w14:textId="77777777" w:rsidR="00C97342" w:rsidRPr="0069016D" w:rsidRDefault="00C97342" w:rsidP="00C97342">
      <w:pPr>
        <w:pStyle w:val="ListParagraph"/>
        <w:numPr>
          <w:ilvl w:val="0"/>
          <w:numId w:val="23"/>
        </w:numPr>
        <w:rPr>
          <w:szCs w:val="28"/>
        </w:rPr>
      </w:pPr>
      <w:r>
        <w:rPr>
          <w:szCs w:val="28"/>
        </w:rPr>
        <w:t>Is it safe to use compost made from treated human waste? (</w:t>
      </w:r>
      <w:hyperlink r:id="rId87" w:history="1">
        <w:r>
          <w:rPr>
            <w:rStyle w:val="Hyperlink"/>
          </w:rPr>
          <w:t>https://www.npr.org/sections/thesalt/2013/05/07/182010827/is-it-safe-to-use-compost-made-from-treated-human-waste</w:t>
        </w:r>
      </w:hyperlink>
      <w:r>
        <w:t>)</w:t>
      </w:r>
    </w:p>
    <w:p w14:paraId="45ED882C" w14:textId="77777777" w:rsidR="00C97342" w:rsidRDefault="00C97342" w:rsidP="00C97342">
      <w:pPr>
        <w:pStyle w:val="ListParagraph"/>
        <w:numPr>
          <w:ilvl w:val="0"/>
          <w:numId w:val="23"/>
        </w:numPr>
        <w:rPr>
          <w:rStyle w:val="Hyperlink"/>
        </w:rPr>
      </w:pPr>
      <w:r>
        <w:rPr>
          <w:rFonts w:cstheme="minorHAnsi"/>
          <w:szCs w:val="23"/>
        </w:rPr>
        <w:t>Case for Caution Revisited: Health and Environmental Impacts of Application of Sewage Sludges to Agricultural Land (</w:t>
      </w:r>
      <w:bookmarkStart w:id="29" w:name="_Hlk34322483"/>
      <w:r>
        <w:fldChar w:fldCharType="begin"/>
      </w:r>
      <w:r>
        <w:instrText xml:space="preserve"> HYPERLINK "http://cwmi.css.cornell.edu/case.pdf" </w:instrText>
      </w:r>
      <w:r>
        <w:fldChar w:fldCharType="separate"/>
      </w:r>
      <w:r>
        <w:rPr>
          <w:rStyle w:val="Hyperlink"/>
        </w:rPr>
        <w:t>http://cwmi.css.cornell.edu/case.pdf</w:t>
      </w:r>
      <w:r>
        <w:rPr>
          <w:rStyle w:val="Hyperlink"/>
        </w:rPr>
        <w:fldChar w:fldCharType="end"/>
      </w:r>
      <w:bookmarkEnd w:id="29"/>
      <w:r>
        <w:rPr>
          <w:rStyle w:val="Hyperlink"/>
        </w:rPr>
        <w:t>)</w:t>
      </w:r>
    </w:p>
    <w:p w14:paraId="448DDEEB" w14:textId="77777777" w:rsidR="00C97342" w:rsidRPr="004449AA" w:rsidRDefault="00C97342" w:rsidP="00C97342">
      <w:pPr>
        <w:pStyle w:val="ListParagraph"/>
        <w:numPr>
          <w:ilvl w:val="0"/>
          <w:numId w:val="23"/>
        </w:numPr>
        <w:rPr>
          <w:rFonts w:cstheme="minorHAnsi"/>
        </w:rPr>
      </w:pPr>
      <w:r w:rsidRPr="004449AA">
        <w:rPr>
          <w:rFonts w:cstheme="minorHAnsi"/>
          <w:szCs w:val="23"/>
        </w:rPr>
        <w:t>Fighting Peak Phosphorus (</w:t>
      </w:r>
      <w:hyperlink r:id="rId88" w:history="1">
        <w:r w:rsidRPr="004449AA">
          <w:rPr>
            <w:rStyle w:val="Hyperlink"/>
            <w:rFonts w:cstheme="minorHAnsi"/>
          </w:rPr>
          <w:t>https://web.mit.edu/12.000/www/m2016/finalwebsite/solutions/phosphorus.html</w:t>
        </w:r>
      </w:hyperlink>
      <w:r w:rsidRPr="004449AA">
        <w:rPr>
          <w:rFonts w:cstheme="minorHAnsi"/>
        </w:rPr>
        <w:t>)</w:t>
      </w:r>
    </w:p>
    <w:p w14:paraId="11ADBC88" w14:textId="77777777" w:rsidR="00C97342" w:rsidRPr="0069016D" w:rsidRDefault="00C97342" w:rsidP="00C97342">
      <w:pPr>
        <w:pStyle w:val="ListParagraph"/>
        <w:numPr>
          <w:ilvl w:val="0"/>
          <w:numId w:val="23"/>
        </w:numPr>
        <w:rPr>
          <w:szCs w:val="28"/>
        </w:rPr>
      </w:pPr>
      <w:r w:rsidRPr="0069016D">
        <w:rPr>
          <w:szCs w:val="28"/>
        </w:rPr>
        <w:t xml:space="preserve">Peak Phosphorus: Clarifying the Key Issues of a Vigorous Debate about Long-Term Phosphorus Security (I recommend pages 2027-2033 and 2039-2044; </w:t>
      </w:r>
      <w:hyperlink r:id="rId89" w:history="1">
        <w:r>
          <w:rPr>
            <w:rStyle w:val="Hyperlink"/>
          </w:rPr>
          <w:t>https://www.mdpi.com/2071-1050/3/10/2027</w:t>
        </w:r>
      </w:hyperlink>
      <w:r>
        <w:t>).</w:t>
      </w:r>
      <w:r>
        <w:rPr>
          <w:rStyle w:val="FootnoteReference"/>
        </w:rPr>
        <w:footnoteReference w:id="19"/>
      </w:r>
    </w:p>
    <w:p w14:paraId="51267B1B" w14:textId="77777777" w:rsidR="00C97342" w:rsidRDefault="00C97342" w:rsidP="00C97342">
      <w:pPr>
        <w:rPr>
          <w:szCs w:val="28"/>
        </w:rPr>
      </w:pPr>
    </w:p>
    <w:p w14:paraId="4C4DA282" w14:textId="77777777" w:rsidR="00C97342" w:rsidRDefault="00C97342" w:rsidP="00C97342">
      <w:pPr>
        <w:rPr>
          <w:szCs w:val="28"/>
        </w:rPr>
      </w:pPr>
      <w:r w:rsidRPr="00C162D2">
        <w:rPr>
          <w:szCs w:val="28"/>
        </w:rPr>
        <w:t>I recommend that you have</w:t>
      </w:r>
      <w:r>
        <w:rPr>
          <w:szCs w:val="28"/>
        </w:rPr>
        <w:t xml:space="preserve"> your students </w:t>
      </w:r>
      <w:r w:rsidRPr="00C162D2">
        <w:rPr>
          <w:szCs w:val="28"/>
        </w:rPr>
        <w:t xml:space="preserve">read the </w:t>
      </w:r>
      <w:r>
        <w:rPr>
          <w:szCs w:val="28"/>
        </w:rPr>
        <w:t xml:space="preserve">recommended </w:t>
      </w:r>
      <w:r w:rsidRPr="00C162D2">
        <w:rPr>
          <w:szCs w:val="28"/>
        </w:rPr>
        <w:t>sources first and then set the sources aside while they draft their</w:t>
      </w:r>
      <w:r>
        <w:rPr>
          <w:szCs w:val="28"/>
        </w:rPr>
        <w:t xml:space="preserve"> proposals</w:t>
      </w:r>
      <w:r w:rsidRPr="00C162D2">
        <w:rPr>
          <w:szCs w:val="28"/>
        </w:rPr>
        <w:t>. That way, the students will write their</w:t>
      </w:r>
      <w:r w:rsidRPr="002C0F13">
        <w:rPr>
          <w:szCs w:val="28"/>
        </w:rPr>
        <w:t xml:space="preserve"> </w:t>
      </w:r>
      <w:r>
        <w:rPr>
          <w:szCs w:val="28"/>
          <w:u w:val="single"/>
        </w:rPr>
        <w:t xml:space="preserve">proposals </w:t>
      </w:r>
      <w:r w:rsidRPr="00EF7D5F">
        <w:rPr>
          <w:szCs w:val="28"/>
          <w:u w:val="single"/>
        </w:rPr>
        <w:t>entirely in their own words</w:t>
      </w:r>
      <w:r w:rsidRPr="00C162D2">
        <w:rPr>
          <w:szCs w:val="28"/>
        </w:rPr>
        <w:t>, based on their understanding of the material. After drafting their</w:t>
      </w:r>
      <w:r>
        <w:rPr>
          <w:szCs w:val="28"/>
        </w:rPr>
        <w:t xml:space="preserve"> </w:t>
      </w:r>
      <w:r>
        <w:rPr>
          <w:szCs w:val="28"/>
        </w:rPr>
        <w:lastRenderedPageBreak/>
        <w:t>proposals</w:t>
      </w:r>
      <w:r w:rsidRPr="00C162D2">
        <w:rPr>
          <w:szCs w:val="28"/>
        </w:rPr>
        <w:t>, students can return to the sources to check and correct specific information in their</w:t>
      </w:r>
      <w:r>
        <w:rPr>
          <w:szCs w:val="28"/>
        </w:rPr>
        <w:t xml:space="preserve"> proposals</w:t>
      </w:r>
      <w:r w:rsidRPr="00C162D2">
        <w:rPr>
          <w:szCs w:val="28"/>
        </w:rPr>
        <w:t xml:space="preserve">. </w:t>
      </w:r>
    </w:p>
    <w:p w14:paraId="59603E0D" w14:textId="77777777" w:rsidR="00C97342" w:rsidRDefault="00C97342" w:rsidP="00C97342">
      <w:pPr>
        <w:rPr>
          <w:szCs w:val="28"/>
          <w:u w:val="single"/>
        </w:rPr>
      </w:pPr>
    </w:p>
    <w:p w14:paraId="5C3956FB" w14:textId="77777777" w:rsidR="00C97342" w:rsidRDefault="00C97342" w:rsidP="00C97342">
      <w:pPr>
        <w:rPr>
          <w:szCs w:val="28"/>
        </w:rPr>
      </w:pPr>
      <w:r w:rsidRPr="0069016D">
        <w:rPr>
          <w:szCs w:val="28"/>
          <w:u w:val="single"/>
        </w:rPr>
        <w:t>Important issues</w:t>
      </w:r>
      <w:r>
        <w:rPr>
          <w:szCs w:val="28"/>
        </w:rPr>
        <w:t xml:space="preserve"> that you may want to </w:t>
      </w:r>
      <w:r w:rsidRPr="0069016D">
        <w:rPr>
          <w:szCs w:val="28"/>
          <w:u w:val="single"/>
        </w:rPr>
        <w:t>include in your discussion</w:t>
      </w:r>
      <w:r>
        <w:rPr>
          <w:szCs w:val="28"/>
        </w:rPr>
        <w:t xml:space="preserve"> of student reports include:</w:t>
      </w:r>
    </w:p>
    <w:p w14:paraId="1ECAC85B" w14:textId="4A0B87DF" w:rsidR="00C97342" w:rsidRDefault="00C97342" w:rsidP="00C97342">
      <w:pPr>
        <w:pStyle w:val="ListParagraph"/>
        <w:numPr>
          <w:ilvl w:val="0"/>
          <w:numId w:val="24"/>
        </w:numPr>
        <w:rPr>
          <w:szCs w:val="28"/>
        </w:rPr>
      </w:pPr>
      <w:r w:rsidRPr="00EF7D5F">
        <w:rPr>
          <w:szCs w:val="28"/>
        </w:rPr>
        <w:t xml:space="preserve">The Earth’s carrying capacity for humans will be limited not only by consumption of resources, but also by production of </w:t>
      </w:r>
      <w:r w:rsidRPr="00EF7D5F">
        <w:rPr>
          <w:szCs w:val="28"/>
          <w:u w:val="single"/>
        </w:rPr>
        <w:t>waste products</w:t>
      </w:r>
      <w:r w:rsidRPr="00EF7D5F">
        <w:rPr>
          <w:szCs w:val="28"/>
        </w:rPr>
        <w:t xml:space="preserve">, </w:t>
      </w:r>
      <w:r>
        <w:rPr>
          <w:szCs w:val="28"/>
        </w:rPr>
        <w:t>e.g.</w:t>
      </w:r>
      <w:r w:rsidR="00CD671A">
        <w:rPr>
          <w:szCs w:val="28"/>
        </w:rPr>
        <w:t>,</w:t>
      </w:r>
      <w:r>
        <w:rPr>
          <w:szCs w:val="28"/>
        </w:rPr>
        <w:t xml:space="preserve"> </w:t>
      </w:r>
      <w:r w:rsidRPr="00EF7D5F">
        <w:rPr>
          <w:szCs w:val="28"/>
        </w:rPr>
        <w:t xml:space="preserve">phosphate runoff that causes eutrophication. </w:t>
      </w:r>
    </w:p>
    <w:p w14:paraId="6475177C" w14:textId="77777777" w:rsidR="00C97342" w:rsidRPr="00EF7D5F" w:rsidRDefault="00C97342" w:rsidP="00C97342">
      <w:pPr>
        <w:pStyle w:val="ListParagraph"/>
        <w:numPr>
          <w:ilvl w:val="0"/>
          <w:numId w:val="24"/>
        </w:numPr>
        <w:rPr>
          <w:szCs w:val="28"/>
        </w:rPr>
      </w:pPr>
      <w:r>
        <w:rPr>
          <w:szCs w:val="28"/>
        </w:rPr>
        <w:t>Factors that influence the Earth’s carrying capacity for humans include the development of agriculture and increased recycling (increased carrying capacity) and high levels of consumption and rapid use of nonrenewable resources (decreased carrying capacity).</w:t>
      </w:r>
    </w:p>
    <w:p w14:paraId="7B12D45F" w14:textId="77777777" w:rsidR="00C97342" w:rsidRPr="00EF7D5F" w:rsidRDefault="00C97342" w:rsidP="00C97342">
      <w:pPr>
        <w:pStyle w:val="ListParagraph"/>
        <w:numPr>
          <w:ilvl w:val="0"/>
          <w:numId w:val="24"/>
        </w:numPr>
        <w:rPr>
          <w:szCs w:val="28"/>
        </w:rPr>
      </w:pPr>
      <w:r w:rsidRPr="00EF7D5F">
        <w:rPr>
          <w:szCs w:val="28"/>
        </w:rPr>
        <w:t xml:space="preserve">Different potential limiting factors </w:t>
      </w:r>
      <w:r w:rsidRPr="00EF7D5F">
        <w:rPr>
          <w:szCs w:val="28"/>
          <w:u w:val="single"/>
        </w:rPr>
        <w:t>interact</w:t>
      </w:r>
      <w:r w:rsidRPr="00EF7D5F">
        <w:rPr>
          <w:szCs w:val="28"/>
        </w:rPr>
        <w:t>; e.g. phosphate fertilizer runoff</w:t>
      </w:r>
      <w:r>
        <w:rPr>
          <w:szCs w:val="28"/>
        </w:rPr>
        <w:t xml:space="preserve"> can degrade </w:t>
      </w:r>
      <w:r w:rsidRPr="00EF7D5F">
        <w:rPr>
          <w:szCs w:val="28"/>
        </w:rPr>
        <w:t>freshwater supplies.</w:t>
      </w:r>
    </w:p>
    <w:p w14:paraId="1C6A4909" w14:textId="77777777" w:rsidR="00C97342" w:rsidRPr="00EF7D5F" w:rsidRDefault="00C97342" w:rsidP="00C97342">
      <w:pPr>
        <w:pStyle w:val="ListParagraph"/>
        <w:numPr>
          <w:ilvl w:val="0"/>
          <w:numId w:val="24"/>
        </w:numPr>
        <w:rPr>
          <w:szCs w:val="28"/>
        </w:rPr>
      </w:pPr>
      <w:r w:rsidRPr="00EF7D5F">
        <w:rPr>
          <w:szCs w:val="28"/>
        </w:rPr>
        <w:t xml:space="preserve">Human population size can exceed long-term </w:t>
      </w:r>
      <w:r w:rsidRPr="00EF7D5F">
        <w:rPr>
          <w:szCs w:val="28"/>
          <w:u w:val="single"/>
        </w:rPr>
        <w:t>sustainable carrying capacity</w:t>
      </w:r>
      <w:r w:rsidRPr="00EF7D5F">
        <w:rPr>
          <w:szCs w:val="28"/>
        </w:rPr>
        <w:t xml:space="preserve">, but this can lead to substantial problems for future generations. Most scientists believe that it is better to anticipate future problems and begin adjustments now </w:t>
      </w:r>
      <w:proofErr w:type="gramStart"/>
      <w:r w:rsidRPr="00EF7D5F">
        <w:rPr>
          <w:szCs w:val="28"/>
        </w:rPr>
        <w:t>in order to</w:t>
      </w:r>
      <w:proofErr w:type="gramEnd"/>
      <w:r w:rsidRPr="00EF7D5F">
        <w:rPr>
          <w:szCs w:val="28"/>
        </w:rPr>
        <w:t xml:space="preserve"> avoid the most serious problems</w:t>
      </w:r>
      <w:r>
        <w:rPr>
          <w:szCs w:val="28"/>
        </w:rPr>
        <w:t xml:space="preserve"> later</w:t>
      </w:r>
      <w:r w:rsidRPr="00EF7D5F">
        <w:rPr>
          <w:szCs w:val="28"/>
        </w:rPr>
        <w:t>.</w:t>
      </w:r>
    </w:p>
    <w:p w14:paraId="29F2556C" w14:textId="43EF81B4" w:rsidR="00D57314" w:rsidRPr="00C97342" w:rsidRDefault="00D57314" w:rsidP="00C97342">
      <w:pPr>
        <w:rPr>
          <w:color w:val="FF0000"/>
          <w:sz w:val="23"/>
          <w:szCs w:val="23"/>
        </w:rPr>
      </w:pPr>
    </w:p>
    <w:sectPr w:rsidR="00D57314" w:rsidRPr="00C97342" w:rsidSect="00DA24E4">
      <w:footerReference w:type="default" r:id="rId90"/>
      <w:pgSz w:w="12240" w:h="15840"/>
      <w:pgMar w:top="1152" w:right="1440" w:bottom="720" w:left="1440"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4D673F" w14:textId="77777777" w:rsidR="00B44F04" w:rsidRDefault="00B44F04">
      <w:r>
        <w:separator/>
      </w:r>
    </w:p>
  </w:endnote>
  <w:endnote w:type="continuationSeparator" w:id="0">
    <w:p w14:paraId="5C7DDF4F" w14:textId="77777777" w:rsidR="00B44F04" w:rsidRDefault="00B44F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D49CE" w14:textId="77777777" w:rsidR="004C5B87" w:rsidRDefault="004C5B87" w:rsidP="009A2992">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14:paraId="2FF54A1D" w14:textId="77777777" w:rsidR="004C5B87" w:rsidRDefault="004C5B87" w:rsidP="00BF236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3BC0C6" w14:textId="77777777" w:rsidR="00B44F04" w:rsidRDefault="00B44F04">
      <w:r>
        <w:separator/>
      </w:r>
    </w:p>
  </w:footnote>
  <w:footnote w:type="continuationSeparator" w:id="0">
    <w:p w14:paraId="04F6B6EE" w14:textId="77777777" w:rsidR="00B44F04" w:rsidRDefault="00B44F04">
      <w:r>
        <w:continuationSeparator/>
      </w:r>
    </w:p>
  </w:footnote>
  <w:footnote w:id="1">
    <w:p w14:paraId="03CACB24" w14:textId="6BACD635" w:rsidR="004C5B87" w:rsidRPr="00757B92" w:rsidRDefault="004C5B87" w:rsidP="000C2E42">
      <w:pPr>
        <w:pStyle w:val="FootnoteText"/>
        <w:rPr>
          <w:color w:val="0000FF"/>
        </w:rPr>
      </w:pPr>
      <w:r w:rsidRPr="00757B92">
        <w:rPr>
          <w:rStyle w:val="FootnoteReference"/>
        </w:rPr>
        <w:footnoteRef/>
      </w:r>
      <w:r w:rsidRPr="00757B92">
        <w:t xml:space="preserve"> By Dr. Ingrid Waldron, Department of Biology, University of Pennsylvania, 202</w:t>
      </w:r>
      <w:r w:rsidR="007C0A87" w:rsidRPr="00757B92">
        <w:t>3</w:t>
      </w:r>
      <w:r w:rsidRPr="00757B92">
        <w:t>. These Teacher Notes and</w:t>
      </w:r>
      <w:r w:rsidR="00CA27A4" w:rsidRPr="00757B92">
        <w:t xml:space="preserve"> </w:t>
      </w:r>
      <w:proofErr w:type="gramStart"/>
      <w:r w:rsidR="00CA27A4" w:rsidRPr="00757B92">
        <w:t>crap</w:t>
      </w:r>
      <w:proofErr w:type="gramEnd"/>
      <w:r w:rsidR="00CA27A4" w:rsidRPr="00757B92">
        <w:t xml:space="preserve"> </w:t>
      </w:r>
      <w:r w:rsidRPr="00757B92">
        <w:t>related Student Handouts are available at</w:t>
      </w:r>
      <w:r w:rsidR="00BC1203" w:rsidRPr="00757B92">
        <w:t xml:space="preserve"> </w:t>
      </w:r>
      <w:hyperlink r:id="rId1" w:history="1">
        <w:r w:rsidR="00BC1203" w:rsidRPr="00757B92">
          <w:rPr>
            <w:rStyle w:val="Hyperlink"/>
          </w:rPr>
          <w:t>https://serendipstudio.org/exchange/bioactivities/pop</w:t>
        </w:r>
      </w:hyperlink>
      <w:r w:rsidRPr="00757B92">
        <w:rPr>
          <w:rStyle w:val="Hyperlink"/>
          <w:u w:val="none"/>
        </w:rPr>
        <w:t>.</w:t>
      </w:r>
      <w:r w:rsidRPr="00757B92">
        <w:rPr>
          <w:rStyle w:val="Hyperlink"/>
          <w:i/>
          <w:u w:val="none"/>
        </w:rPr>
        <w:t xml:space="preserve"> </w:t>
      </w:r>
    </w:p>
  </w:footnote>
  <w:footnote w:id="2">
    <w:p w14:paraId="75AB865F" w14:textId="4826FF0B" w:rsidR="004C5B87" w:rsidRDefault="004C5B87">
      <w:pPr>
        <w:pStyle w:val="FootnoteText"/>
      </w:pPr>
      <w:r w:rsidRPr="00D65CF8">
        <w:rPr>
          <w:rStyle w:val="FootnoteReference"/>
        </w:rPr>
        <w:footnoteRef/>
      </w:r>
      <w:r w:rsidRPr="00D65CF8">
        <w:t xml:space="preserve"> </w:t>
      </w:r>
      <w:r w:rsidR="00D65CF8" w:rsidRPr="00D65CF8">
        <w:t xml:space="preserve">This version is entitled “Understanding and Predicting Changes in Population Size – Exponential and Logistic </w:t>
      </w:r>
      <w:r w:rsidR="00D65CF8" w:rsidRPr="00D65CF8">
        <w:rPr>
          <w:i/>
        </w:rPr>
        <w:t>Mathematical</w:t>
      </w:r>
      <w:r w:rsidR="00D65CF8" w:rsidRPr="00D65CF8">
        <w:t xml:space="preserve"> Models vs. Complex Reality”.</w:t>
      </w:r>
      <w:r w:rsidR="00D65CF8">
        <w:t xml:space="preserve"> </w:t>
      </w:r>
      <w:r w:rsidRPr="006A162A">
        <w:rPr>
          <w:sz w:val="18"/>
        </w:rPr>
        <w:t>If you use this version, you may want to coordinate instruction with your students’ math teacher.</w:t>
      </w:r>
    </w:p>
  </w:footnote>
  <w:footnote w:id="3">
    <w:p w14:paraId="15DFC679" w14:textId="38D0DD22" w:rsidR="004C5B87" w:rsidRPr="005805AB" w:rsidRDefault="004C5B87" w:rsidP="005C0954">
      <w:pPr>
        <w:pStyle w:val="FootnoteText"/>
      </w:pPr>
      <w:r w:rsidRPr="00414674">
        <w:rPr>
          <w:rStyle w:val="FootnoteReference"/>
          <w:sz w:val="18"/>
          <w:szCs w:val="18"/>
        </w:rPr>
        <w:footnoteRef/>
      </w:r>
      <w:r w:rsidRPr="00414674">
        <w:rPr>
          <w:sz w:val="18"/>
          <w:szCs w:val="18"/>
        </w:rPr>
        <w:t xml:space="preserve"> Quotations from </w:t>
      </w:r>
      <w:hyperlink r:id="rId2" w:history="1">
        <w:r w:rsidR="00414674" w:rsidRPr="00414674">
          <w:rPr>
            <w:rStyle w:val="Hyperlink"/>
            <w:sz w:val="18"/>
            <w:szCs w:val="18"/>
          </w:rPr>
          <w:t>http://www.nextgenscience.org/sites/default/files/HS%20LS%20topics%20combined%206.13.13.pdf</w:t>
        </w:r>
      </w:hyperlink>
      <w:r w:rsidR="00414674" w:rsidRPr="00414674">
        <w:rPr>
          <w:sz w:val="18"/>
          <w:szCs w:val="18"/>
        </w:rPr>
        <w:t xml:space="preserve"> </w:t>
      </w:r>
      <w:r w:rsidRPr="00414674">
        <w:rPr>
          <w:sz w:val="18"/>
          <w:szCs w:val="18"/>
        </w:rPr>
        <w:t xml:space="preserve">and </w:t>
      </w:r>
      <w:hyperlink r:id="rId3" w:history="1">
        <w:r w:rsidR="00414674" w:rsidRPr="004827B9">
          <w:rPr>
            <w:rStyle w:val="Hyperlink"/>
            <w:sz w:val="16"/>
            <w:szCs w:val="16"/>
          </w:rPr>
          <w:t>https://www.nextgenscience.org/sites/default/files/Appendix%20G%20-%20Crosscutting%20Concepts%20FINAL%20edited%204.10.13.pdf</w:t>
        </w:r>
      </w:hyperlink>
      <w:r w:rsidR="00414674">
        <w:rPr>
          <w:sz w:val="16"/>
          <w:szCs w:val="16"/>
        </w:rPr>
        <w:t xml:space="preserve"> </w:t>
      </w:r>
      <w:r w:rsidR="00414674">
        <w:t xml:space="preserve"> </w:t>
      </w:r>
    </w:p>
  </w:footnote>
  <w:footnote w:id="4">
    <w:p w14:paraId="44CDD1BE" w14:textId="77777777" w:rsidR="004C5B87" w:rsidRPr="002C528C" w:rsidRDefault="004C5B87">
      <w:pPr>
        <w:pStyle w:val="FootnoteText"/>
        <w:rPr>
          <w:color w:val="0000FF"/>
          <w:u w:val="single"/>
        </w:rPr>
      </w:pPr>
      <w:r w:rsidRPr="002C528C">
        <w:rPr>
          <w:rStyle w:val="FootnoteReference"/>
        </w:rPr>
        <w:footnoteRef/>
      </w:r>
      <w:r w:rsidRPr="002C528C">
        <w:t xml:space="preserve"> </w:t>
      </w:r>
      <w:hyperlink r:id="rId4" w:history="1">
        <w:r w:rsidRPr="002C528C">
          <w:rPr>
            <w:rStyle w:val="Hyperlink"/>
          </w:rPr>
          <w:t>http://www.corestandards.org/</w:t>
        </w:r>
      </w:hyperlink>
    </w:p>
  </w:footnote>
  <w:footnote w:id="5">
    <w:p w14:paraId="08F51ECF" w14:textId="77777777" w:rsidR="002D110F" w:rsidRDefault="002D110F" w:rsidP="002D110F">
      <w:pPr>
        <w:pStyle w:val="FootnoteText"/>
      </w:pPr>
      <w:r>
        <w:rPr>
          <w:rStyle w:val="FootnoteReference"/>
        </w:rPr>
        <w:footnoteRef/>
      </w:r>
      <w:r>
        <w:t xml:space="preserve"> Since 2015 the US Fish and Wildlife Service has used better methods to estimate the winter population of whooping cranes in Texas, resulting in substantially higher estimates of population size, including the estimate of ~540 in 2021 (</w:t>
      </w:r>
      <w:hyperlink r:id="rId5" w:history="1">
        <w:r>
          <w:rPr>
            <w:rStyle w:val="Hyperlink"/>
          </w:rPr>
          <w:t>https://www.fws.gov/uploadedFiles/WHCR%20Update%20Winter%202017-2018(1).pdf</w:t>
        </w:r>
      </w:hyperlink>
      <w:r>
        <w:t xml:space="preserve">; </w:t>
      </w:r>
      <w:hyperlink r:id="rId6" w:history="1">
        <w:r w:rsidRPr="00DF1053">
          <w:rPr>
            <w:rStyle w:val="Hyperlink"/>
          </w:rPr>
          <w:t>https://fws.gov/media/annualreportwhoopingcranerecovery2022aransaspdf</w:t>
        </w:r>
      </w:hyperlink>
      <w:r>
        <w:t xml:space="preserve">). The graph and table on page 1 of the Student Handout show data obtained using the old methods, which were consistent over time. </w:t>
      </w:r>
    </w:p>
  </w:footnote>
  <w:footnote w:id="6">
    <w:p w14:paraId="443A762F" w14:textId="77777777" w:rsidR="00F64277" w:rsidRDefault="00F64277" w:rsidP="00F64277">
      <w:pPr>
        <w:pStyle w:val="FootnoteText"/>
      </w:pPr>
      <w:r>
        <w:rPr>
          <w:rStyle w:val="FootnoteReference"/>
        </w:rPr>
        <w:footnoteRef/>
      </w:r>
      <w:r>
        <w:t xml:space="preserve"> Federal funding for this captive breeding program for whooping cranes was eliminated in 2017 (</w:t>
      </w:r>
      <w:hyperlink r:id="rId7" w:history="1">
        <w:r w:rsidRPr="00B356A5">
          <w:rPr>
            <w:rStyle w:val="Hyperlink"/>
          </w:rPr>
          <w:t>http://blog.nwf.org/2018/01/a-wild-year-for-the-whooping-crane/</w:t>
        </w:r>
      </w:hyperlink>
      <w:r>
        <w:t>).</w:t>
      </w:r>
    </w:p>
  </w:footnote>
  <w:footnote w:id="7">
    <w:p w14:paraId="155334CD" w14:textId="77777777" w:rsidR="004C5B87" w:rsidRPr="00FE1863" w:rsidRDefault="004C5B87" w:rsidP="0006437A">
      <w:pPr>
        <w:pStyle w:val="FootnoteText"/>
      </w:pPr>
      <w:r>
        <w:rPr>
          <w:rStyle w:val="FootnoteReference"/>
        </w:rPr>
        <w:footnoteRef/>
      </w:r>
      <w:r>
        <w:t xml:space="preserve"> An example of density-dependent effects on reproduction was observed after deer hunting was permitted in one area of the Adirondacks; the number of deer decreased, the availability of food increased, and the percent of female deer which were pregnant and the number of embryos per female increased dramatically.</w:t>
      </w:r>
      <w:r w:rsidRPr="00505B82">
        <w:t xml:space="preserve"> </w:t>
      </w:r>
    </w:p>
  </w:footnote>
  <w:footnote w:id="8">
    <w:p w14:paraId="13BB8938" w14:textId="43172671" w:rsidR="00064FEC" w:rsidRPr="00317411" w:rsidRDefault="00064FEC" w:rsidP="00317411">
      <w:pPr>
        <w:rPr>
          <w:sz w:val="20"/>
          <w:szCs w:val="20"/>
        </w:rPr>
      </w:pPr>
      <w:r w:rsidRPr="00317411">
        <w:rPr>
          <w:rStyle w:val="FootnoteReference"/>
          <w:sz w:val="20"/>
          <w:szCs w:val="20"/>
        </w:rPr>
        <w:footnoteRef/>
      </w:r>
      <w:r w:rsidRPr="00317411">
        <w:rPr>
          <w:sz w:val="20"/>
          <w:szCs w:val="20"/>
        </w:rPr>
        <w:t xml:space="preserve"> House sparrows do use nest boxes designed for bluebirds, but people who have erected these nest boxes have discovered several ways to deter house sparrows (</w:t>
      </w:r>
      <w:hyperlink r:id="rId8" w:history="1">
        <w:r w:rsidR="00317411" w:rsidRPr="00317411">
          <w:rPr>
            <w:rStyle w:val="Hyperlink"/>
            <w:sz w:val="20"/>
            <w:szCs w:val="20"/>
          </w:rPr>
          <w:t>https://bluebirdlandlord.com/how-to-keep-house-sparrows-out-of-bluebird-houses/</w:t>
        </w:r>
      </w:hyperlink>
      <w:r w:rsidR="00317411">
        <w:rPr>
          <w:sz w:val="20"/>
          <w:szCs w:val="20"/>
        </w:rPr>
        <w:t>,</w:t>
      </w:r>
      <w:r w:rsidR="00317411" w:rsidRPr="00317411">
        <w:rPr>
          <w:sz w:val="20"/>
          <w:szCs w:val="20"/>
        </w:rPr>
        <w:t xml:space="preserve">  </w:t>
      </w:r>
      <w:hyperlink r:id="rId9" w:history="1">
        <w:r w:rsidRPr="00317411">
          <w:rPr>
            <w:rStyle w:val="Hyperlink"/>
            <w:sz w:val="20"/>
            <w:szCs w:val="20"/>
          </w:rPr>
          <w:t>https://www.youtube.com/watch?v=q7UIv55O9Fk</w:t>
        </w:r>
      </w:hyperlink>
      <w:r w:rsidRPr="00317411">
        <w:rPr>
          <w:sz w:val="20"/>
          <w:szCs w:val="20"/>
        </w:rPr>
        <w:t xml:space="preserve">). </w:t>
      </w:r>
    </w:p>
  </w:footnote>
  <w:footnote w:id="9">
    <w:p w14:paraId="06C124F2" w14:textId="77777777" w:rsidR="00684506" w:rsidRPr="00CA27A4" w:rsidRDefault="00684506" w:rsidP="00684506">
      <w:pPr>
        <w:rPr>
          <w:sz w:val="20"/>
          <w:szCs w:val="20"/>
        </w:rPr>
      </w:pPr>
      <w:r w:rsidRPr="00CA27A4">
        <w:rPr>
          <w:rStyle w:val="FootnoteReference"/>
          <w:sz w:val="20"/>
          <w:szCs w:val="20"/>
        </w:rPr>
        <w:footnoteRef/>
      </w:r>
      <w:r w:rsidRPr="00CA27A4">
        <w:rPr>
          <w:sz w:val="20"/>
          <w:szCs w:val="20"/>
        </w:rPr>
        <w:t xml:space="preserve"> The graph </w:t>
      </w:r>
      <w:r w:rsidRPr="00CA27A4">
        <w:rPr>
          <w:sz w:val="20"/>
          <w:szCs w:val="22"/>
        </w:rPr>
        <w:t xml:space="preserve">of </w:t>
      </w:r>
      <w:r>
        <w:rPr>
          <w:sz w:val="20"/>
          <w:szCs w:val="22"/>
        </w:rPr>
        <w:t>logistic population growth for paramecia is</w:t>
      </w:r>
      <w:r w:rsidRPr="00CA27A4">
        <w:rPr>
          <w:sz w:val="20"/>
          <w:szCs w:val="22"/>
        </w:rPr>
        <w:t xml:space="preserve"> based on data from “The Struggle for Existence”, by G. F. </w:t>
      </w:r>
      <w:proofErr w:type="spellStart"/>
      <w:r w:rsidRPr="00CA27A4">
        <w:rPr>
          <w:sz w:val="20"/>
          <w:szCs w:val="22"/>
        </w:rPr>
        <w:t>Gause</w:t>
      </w:r>
      <w:proofErr w:type="spellEnd"/>
      <w:r w:rsidRPr="00CA27A4">
        <w:rPr>
          <w:sz w:val="20"/>
          <w:szCs w:val="22"/>
        </w:rPr>
        <w:t>, 1934</w:t>
      </w:r>
      <w:r>
        <w:rPr>
          <w:sz w:val="20"/>
          <w:szCs w:val="22"/>
        </w:rPr>
        <w:t xml:space="preserve">. </w:t>
      </w:r>
      <w:r w:rsidRPr="00CA27A4">
        <w:rPr>
          <w:sz w:val="20"/>
          <w:szCs w:val="20"/>
        </w:rPr>
        <w:t xml:space="preserve">The diagram is from </w:t>
      </w:r>
      <w:hyperlink r:id="rId10" w:history="1">
        <w:r w:rsidRPr="00CA27A4">
          <w:rPr>
            <w:rStyle w:val="Hyperlink"/>
            <w:sz w:val="20"/>
            <w:szCs w:val="20"/>
          </w:rPr>
          <w:t>https://upload.wikimedia.org/wikipedia/commons/f/f7/Paramecium_diagram.png</w:t>
        </w:r>
      </w:hyperlink>
      <w:r w:rsidRPr="00CA27A4">
        <w:rPr>
          <w:rStyle w:val="Hyperlink"/>
          <w:sz w:val="20"/>
          <w:szCs w:val="20"/>
          <w:u w:val="none"/>
        </w:rPr>
        <w:t>.</w:t>
      </w:r>
    </w:p>
  </w:footnote>
  <w:footnote w:id="10">
    <w:p w14:paraId="7C1C2333" w14:textId="77777777" w:rsidR="00296E22" w:rsidRPr="003411CB" w:rsidRDefault="00296E22" w:rsidP="00296E22">
      <w:pPr>
        <w:pStyle w:val="FootnoteText"/>
        <w:rPr>
          <w:sz w:val="24"/>
        </w:rPr>
      </w:pPr>
      <w:r w:rsidRPr="00E5305B">
        <w:rPr>
          <w:rStyle w:val="FootnoteReference"/>
        </w:rPr>
        <w:footnoteRef/>
      </w:r>
      <w:r w:rsidRPr="00E5305B">
        <w:t xml:space="preserve"> Quotation from </w:t>
      </w:r>
      <w:r w:rsidRPr="00E5305B">
        <w:rPr>
          <w:u w:val="single"/>
        </w:rPr>
        <w:t>A Framework for K-12 Science Education: Practices, Crosscutting Concepts, and Core Ideas</w:t>
      </w:r>
      <w:r w:rsidRPr="00E5305B">
        <w:t xml:space="preserve"> (a</w:t>
      </w:r>
      <w:r w:rsidRPr="00FF6BF1">
        <w:t xml:space="preserve">vailable at </w:t>
      </w:r>
      <w:hyperlink r:id="rId11" w:history="1">
        <w:r w:rsidRPr="00FF6BF1">
          <w:rPr>
            <w:rStyle w:val="Hyperlink"/>
          </w:rPr>
          <w:t>http://www.nap.edu/catalog.php?record_id=13165</w:t>
        </w:r>
      </w:hyperlink>
      <w:r w:rsidRPr="00FF6BF1">
        <w:t>).</w:t>
      </w:r>
    </w:p>
  </w:footnote>
  <w:footnote w:id="11">
    <w:p w14:paraId="75C23178" w14:textId="4103E244" w:rsidR="006F637C" w:rsidRDefault="006F637C">
      <w:pPr>
        <w:pStyle w:val="FootnoteText"/>
      </w:pPr>
      <w:r>
        <w:rPr>
          <w:rStyle w:val="FootnoteReference"/>
        </w:rPr>
        <w:footnoteRef/>
      </w:r>
      <w:r>
        <w:t xml:space="preserve"> Question numbers in this format give</w:t>
      </w:r>
      <w:r w:rsidR="00FA2924">
        <w:t>, first,</w:t>
      </w:r>
      <w:r>
        <w:t xml:space="preserve"> the question number in the version of the Student Handout that does not have mathematical equations</w:t>
      </w:r>
      <w:r w:rsidR="00FA2924">
        <w:t xml:space="preserve"> and</w:t>
      </w:r>
      <w:r w:rsidR="0005744C">
        <w:t>,</w:t>
      </w:r>
      <w:r w:rsidR="00FA2924">
        <w:t xml:space="preserve"> second, </w:t>
      </w:r>
      <w:r>
        <w:t xml:space="preserve">the question number in the </w:t>
      </w:r>
      <w:r w:rsidR="00E5305B">
        <w:t xml:space="preserve">version </w:t>
      </w:r>
      <w:r>
        <w:t>with mathematical equations.</w:t>
      </w:r>
    </w:p>
  </w:footnote>
  <w:footnote w:id="12">
    <w:p w14:paraId="7D527AD2" w14:textId="106C0E9E" w:rsidR="004C5B87" w:rsidRPr="003B6815" w:rsidRDefault="004C5B87" w:rsidP="00593A7B">
      <w:pPr>
        <w:pStyle w:val="FootnoteText"/>
        <w:rPr>
          <w:bCs/>
          <w:sz w:val="24"/>
        </w:rPr>
      </w:pPr>
      <w:r>
        <w:rPr>
          <w:rStyle w:val="FootnoteReference"/>
        </w:rPr>
        <w:footnoteRef/>
      </w:r>
      <w:r>
        <w:t xml:space="preserve"> Another example of trophic effects</w:t>
      </w:r>
      <w:r w:rsidRPr="00397D89">
        <w:rPr>
          <w:bCs/>
        </w:rPr>
        <w:t xml:space="preserve"> </w:t>
      </w:r>
      <w:r>
        <w:rPr>
          <w:bCs/>
        </w:rPr>
        <w:t xml:space="preserve">on changes in population size </w:t>
      </w:r>
      <w:r w:rsidRPr="00397D89">
        <w:rPr>
          <w:bCs/>
        </w:rPr>
        <w:t xml:space="preserve">is discussed in our activity </w:t>
      </w:r>
      <w:r>
        <w:t>“</w:t>
      </w:r>
      <w:r w:rsidRPr="00397D89">
        <w:t>Food Webs</w:t>
      </w:r>
      <w:r>
        <w:t>, Energy Flow, Carbon Cycle and Trophic Pyramids” (</w:t>
      </w:r>
      <w:hyperlink r:id="rId12" w:history="1">
        <w:r w:rsidR="00A2011C" w:rsidRPr="004827B9">
          <w:rPr>
            <w:rStyle w:val="Hyperlink"/>
          </w:rPr>
          <w:t>https://serendipstudio.org/exchange/bioactivities/foodweb</w:t>
        </w:r>
      </w:hyperlink>
      <w:r>
        <w:t>). Analyses of the effects of reintroducing wolves in an ecosystem in Canada</w:t>
      </w:r>
      <w:r>
        <w:rPr>
          <w:bCs/>
        </w:rPr>
        <w:t xml:space="preserve"> have shown that wolves increased mortality and decreased population size of a dominant herbivore which resulted in increased net growth of willows which in turn provided more nesting sites and cover for songbirds in stream and river valleys (</w:t>
      </w:r>
      <w:proofErr w:type="spellStart"/>
      <w:r w:rsidRPr="008611FD">
        <w:rPr>
          <w:bCs/>
        </w:rPr>
        <w:t>Hebblewhite</w:t>
      </w:r>
      <w:proofErr w:type="spellEnd"/>
      <w:r w:rsidRPr="008611FD">
        <w:rPr>
          <w:bCs/>
        </w:rPr>
        <w:t xml:space="preserve"> et al., Ecology 86:2135, 2005</w:t>
      </w:r>
      <w:r>
        <w:rPr>
          <w:bCs/>
        </w:rPr>
        <w:t>). This example illustrates that the availability of</w:t>
      </w:r>
      <w:r w:rsidRPr="00666E57">
        <w:rPr>
          <w:bCs/>
        </w:rPr>
        <w:t xml:space="preserve"> nesting sites and places to avoid predation can influence carrying capacity</w:t>
      </w:r>
      <w:r>
        <w:rPr>
          <w:bCs/>
        </w:rPr>
        <w:t>.</w:t>
      </w:r>
    </w:p>
  </w:footnote>
  <w:footnote w:id="13">
    <w:p w14:paraId="603EC89E" w14:textId="141DBE8C" w:rsidR="004C5B87" w:rsidRPr="00BD75AD" w:rsidRDefault="004C5B87" w:rsidP="00FC35B5">
      <w:pPr>
        <w:pStyle w:val="FootnoteText"/>
        <w:rPr>
          <w:szCs w:val="28"/>
        </w:rPr>
      </w:pPr>
      <w:r>
        <w:rPr>
          <w:rStyle w:val="FootnoteReference"/>
        </w:rPr>
        <w:footnoteRef/>
      </w:r>
      <w:r>
        <w:t xml:space="preserve"> Severe winter weather appears to have contributed to the rapid population decline around 1940, but population size continued to decline even when the winter weather ameliorated </w:t>
      </w:r>
      <w:r>
        <w:rPr>
          <w:bCs/>
        </w:rPr>
        <w:t>(</w:t>
      </w:r>
      <w:proofErr w:type="spellStart"/>
      <w:r>
        <w:rPr>
          <w:bCs/>
        </w:rPr>
        <w:t>Scheffer</w:t>
      </w:r>
      <w:proofErr w:type="spellEnd"/>
      <w:r w:rsidRPr="008611FD">
        <w:rPr>
          <w:bCs/>
        </w:rPr>
        <w:t xml:space="preserve">, </w:t>
      </w:r>
      <w:r>
        <w:rPr>
          <w:bCs/>
        </w:rPr>
        <w:t>The Scientific Monthly</w:t>
      </w:r>
      <w:r w:rsidRPr="008611FD">
        <w:rPr>
          <w:bCs/>
        </w:rPr>
        <w:t xml:space="preserve"> </w:t>
      </w:r>
      <w:r>
        <w:rPr>
          <w:bCs/>
        </w:rPr>
        <w:t>73</w:t>
      </w:r>
      <w:r w:rsidRPr="008611FD">
        <w:rPr>
          <w:bCs/>
        </w:rPr>
        <w:t>:</w:t>
      </w:r>
      <w:r>
        <w:rPr>
          <w:bCs/>
        </w:rPr>
        <w:t xml:space="preserve"> 356</w:t>
      </w:r>
      <w:r w:rsidRPr="008611FD">
        <w:rPr>
          <w:bCs/>
        </w:rPr>
        <w:t xml:space="preserve">, </w:t>
      </w:r>
      <w:r>
        <w:rPr>
          <w:bCs/>
        </w:rPr>
        <w:t>1951)</w:t>
      </w:r>
      <w:r>
        <w:t xml:space="preserve">. </w:t>
      </w:r>
      <w:r w:rsidRPr="00453A3F">
        <w:t xml:space="preserve">In recent years, there have been roughly 400 reindeer on this island. The lichen have not regrown, but the reindeer have switched to grasses and roots for their winter food. Hunting by humans has kept the reindeer numbers within the new carrying capacity. This recent change in the winter feeding behavior of these reindeer has increased the carrying capacity from the low point ~1950. </w:t>
      </w:r>
      <w:r>
        <w:t>Reindeer introduced on a nearby island showed much less dramatic increases and decreases in population size; the reasons for the differences between the islands a</w:t>
      </w:r>
      <w:r w:rsidRPr="00453A3F">
        <w:t>re unknown.</w:t>
      </w:r>
      <w:r>
        <w:t xml:space="preserve"> </w:t>
      </w:r>
    </w:p>
  </w:footnote>
  <w:footnote w:id="14">
    <w:p w14:paraId="78406470" w14:textId="0B52AC52" w:rsidR="00317411" w:rsidRDefault="00317411">
      <w:pPr>
        <w:pStyle w:val="FootnoteText"/>
      </w:pPr>
      <w:r>
        <w:rPr>
          <w:rStyle w:val="FootnoteReference"/>
        </w:rPr>
        <w:footnoteRef/>
      </w:r>
      <w:r>
        <w:t xml:space="preserve"> You could also use the examples in this activity to discuss the </w:t>
      </w:r>
      <w:r w:rsidRPr="00872C98">
        <w:rPr>
          <w:u w:val="single"/>
        </w:rPr>
        <w:t>Crosscutting Concept</w:t>
      </w:r>
      <w:r>
        <w:t xml:space="preserve">, Scale, Proportion and Quantity: “Patterns observable at one scale may not be observable or exist at other scales.” For example, the whooping crane and reindeer populations show exponential population growth during one </w:t>
      </w:r>
      <w:proofErr w:type="gramStart"/>
      <w:r>
        <w:t>time period</w:t>
      </w:r>
      <w:proofErr w:type="gramEnd"/>
      <w:r>
        <w:t>, but more complex trends over the long term.</w:t>
      </w:r>
    </w:p>
  </w:footnote>
  <w:footnote w:id="15">
    <w:p w14:paraId="22EC4217" w14:textId="57472A97" w:rsidR="003115FA" w:rsidRPr="003115FA" w:rsidRDefault="003115FA" w:rsidP="003115FA">
      <w:pPr>
        <w:rPr>
          <w:szCs w:val="28"/>
        </w:rPr>
      </w:pPr>
      <w:r>
        <w:rPr>
          <w:rStyle w:val="FootnoteReference"/>
        </w:rPr>
        <w:footnoteRef/>
      </w:r>
      <w:r w:rsidRPr="003115FA">
        <w:rPr>
          <w:sz w:val="20"/>
          <w:szCs w:val="20"/>
        </w:rPr>
        <w:t xml:space="preserve"> </w:t>
      </w:r>
      <w:r>
        <w:rPr>
          <w:sz w:val="20"/>
          <w:szCs w:val="20"/>
        </w:rPr>
        <w:t>The figure above</w:t>
      </w:r>
      <w:r>
        <w:rPr>
          <w:sz w:val="20"/>
          <w:szCs w:val="22"/>
        </w:rPr>
        <w:t xml:space="preserve"> is based on </w:t>
      </w:r>
      <w:hyperlink r:id="rId13" w:history="1">
        <w:r w:rsidRPr="003115FA">
          <w:rPr>
            <w:rStyle w:val="Hyperlink"/>
            <w:sz w:val="20"/>
            <w:szCs w:val="20"/>
          </w:rPr>
          <w:t>https://static.shakethatweight.co.uk/uploads/filter-porridge-1.svg</w:t>
        </w:r>
      </w:hyperlink>
      <w:r w:rsidRPr="003115FA">
        <w:rPr>
          <w:sz w:val="20"/>
          <w:szCs w:val="20"/>
        </w:rPr>
        <w:t xml:space="preserve">, </w:t>
      </w:r>
      <w:hyperlink r:id="rId14" w:history="1">
        <w:r w:rsidRPr="003115FA">
          <w:rPr>
            <w:rStyle w:val="Hyperlink"/>
            <w:sz w:val="20"/>
            <w:szCs w:val="22"/>
          </w:rPr>
          <w:t>https://i.pinimg.com/originals/d5/7c/f9/d57cf9fa76b9a87c5a9157cbc8c3a6a9.jpg</w:t>
        </w:r>
      </w:hyperlink>
      <w:r w:rsidRPr="003115FA">
        <w:rPr>
          <w:rStyle w:val="Hyperlink"/>
          <w:color w:val="auto"/>
          <w:sz w:val="20"/>
          <w:szCs w:val="22"/>
          <w:u w:val="none"/>
        </w:rPr>
        <w:t xml:space="preserve">, and </w:t>
      </w:r>
      <w:hyperlink r:id="rId15" w:history="1">
        <w:r w:rsidRPr="003115FA">
          <w:rPr>
            <w:rStyle w:val="Hyperlink"/>
            <w:sz w:val="20"/>
            <w:szCs w:val="22"/>
          </w:rPr>
          <w:t>https://www.jagranjosh.com/imported/images/E/Articles/Diseases-caused-by-food-poisoning.png</w:t>
        </w:r>
      </w:hyperlink>
      <w:r>
        <w:rPr>
          <w:sz w:val="20"/>
          <w:szCs w:val="22"/>
        </w:rPr>
        <w:t>.</w:t>
      </w:r>
    </w:p>
  </w:footnote>
  <w:footnote w:id="16">
    <w:p w14:paraId="44E8E11F" w14:textId="77777777" w:rsidR="00421DCC" w:rsidRPr="003147D6" w:rsidRDefault="00421DCC" w:rsidP="00421DCC">
      <w:pPr>
        <w:rPr>
          <w:sz w:val="20"/>
          <w:szCs w:val="20"/>
        </w:rPr>
      </w:pPr>
      <w:r w:rsidRPr="00434B58">
        <w:rPr>
          <w:rStyle w:val="FootnoteReference"/>
          <w:sz w:val="20"/>
          <w:szCs w:val="20"/>
        </w:rPr>
        <w:footnoteRef/>
      </w:r>
      <w:r w:rsidRPr="00434B58">
        <w:rPr>
          <w:sz w:val="20"/>
          <w:szCs w:val="20"/>
        </w:rPr>
        <w:t xml:space="preserve"> It should be mentioned that some strains of</w:t>
      </w:r>
      <w:r w:rsidRPr="00434B58">
        <w:rPr>
          <w:i/>
          <w:sz w:val="20"/>
          <w:szCs w:val="20"/>
        </w:rPr>
        <w:t xml:space="preserve"> Salmonella enterica</w:t>
      </w:r>
      <w:r w:rsidRPr="00434B58">
        <w:rPr>
          <w:sz w:val="20"/>
          <w:szCs w:val="20"/>
        </w:rPr>
        <w:t xml:space="preserve"> cause typhoid fever, which is much more serious than the type of food poisoning discussed in this activity. If untreated, typhoid fever results in 10-20% mortality; for</w:t>
      </w:r>
      <w:r>
        <w:rPr>
          <w:sz w:val="20"/>
          <w:szCs w:val="20"/>
        </w:rPr>
        <w:t xml:space="preserve"> treated patients,</w:t>
      </w:r>
      <w:r w:rsidRPr="00434B58">
        <w:rPr>
          <w:sz w:val="20"/>
          <w:szCs w:val="20"/>
        </w:rPr>
        <w:t xml:space="preserve"> mortality is less than 1%.</w:t>
      </w:r>
    </w:p>
  </w:footnote>
  <w:footnote w:id="17">
    <w:p w14:paraId="40F6387B" w14:textId="3F16D149" w:rsidR="008513C8" w:rsidRDefault="008513C8">
      <w:pPr>
        <w:pStyle w:val="FootnoteText"/>
      </w:pPr>
      <w:r>
        <w:rPr>
          <w:rStyle w:val="FootnoteReference"/>
        </w:rPr>
        <w:footnoteRef/>
      </w:r>
      <w:r>
        <w:t xml:space="preserve"> </w:t>
      </w:r>
      <w:r w:rsidRPr="001E5B82">
        <w:t>Figures in these questions are from</w:t>
      </w:r>
      <w:r w:rsidR="001E5B82" w:rsidRPr="001E5B82">
        <w:t xml:space="preserve"> </w:t>
      </w:r>
      <w:hyperlink r:id="rId16" w:history="1">
        <w:r w:rsidR="001E5B82" w:rsidRPr="001E5B82">
          <w:rPr>
            <w:rStyle w:val="Hyperlink"/>
          </w:rPr>
          <w:t>https://populationeducation.org/wp-content/uploads/2017/10/pop_ecology_file.pdf</w:t>
        </w:r>
      </w:hyperlink>
      <w:r w:rsidR="001E5B82" w:rsidRPr="001E5B82">
        <w:t xml:space="preserve"> </w:t>
      </w:r>
      <w:r w:rsidRPr="001E5B82">
        <w:t xml:space="preserve">and </w:t>
      </w:r>
      <w:hyperlink r:id="rId17" w:history="1">
        <w:r w:rsidRPr="001E5B82">
          <w:rPr>
            <w:rStyle w:val="Hyperlink"/>
          </w:rPr>
          <w:t>http://www.bio.miami.edu/dana/pix/logisticpopns.gif</w:t>
        </w:r>
      </w:hyperlink>
      <w:r>
        <w:rPr>
          <w:rFonts w:asciiTheme="minorHAnsi" w:hAnsiTheme="minorHAnsi" w:cstheme="minorHAnsi"/>
          <w:sz w:val="16"/>
          <w:szCs w:val="16"/>
        </w:rPr>
        <w:t>.</w:t>
      </w:r>
    </w:p>
  </w:footnote>
  <w:footnote w:id="18">
    <w:p w14:paraId="4D3E01CC" w14:textId="77777777" w:rsidR="008C51B7" w:rsidRPr="00453A3F" w:rsidRDefault="008C51B7" w:rsidP="008C51B7">
      <w:pPr>
        <w:pStyle w:val="FootnoteText"/>
      </w:pPr>
      <w:r>
        <w:rPr>
          <w:rStyle w:val="FootnoteReference"/>
        </w:rPr>
        <w:footnoteRef/>
      </w:r>
      <w:r>
        <w:t xml:space="preserve"> Density-independent factors include freezing weather, tornadoes, floods and fires, each of which can drastically reduce population size, independent of initial population density. Neither the exponential population growth model nor the logistic population growth model takes account of the effects of these density-independent factors on population size.</w:t>
      </w:r>
    </w:p>
  </w:footnote>
  <w:footnote w:id="19">
    <w:p w14:paraId="183AF3C7" w14:textId="77777777" w:rsidR="00C97342" w:rsidRDefault="00C97342" w:rsidP="00C97342">
      <w:pPr>
        <w:pStyle w:val="FootnoteText"/>
      </w:pPr>
      <w:r>
        <w:rPr>
          <w:rStyle w:val="FootnoteReference"/>
        </w:rPr>
        <w:footnoteRef/>
      </w:r>
      <w:r>
        <w:t xml:space="preserve"> This source is particularly useful for illustrating scientific analysis of a controversial topic (with a summary of consensus and controversies supported by a clear analysis) and for distinguishing between a hard landing (if resource problems are ignored until they are severe) and a soft landing (if societies anticipate an act to mitigate future problems).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D7889"/>
    <w:multiLevelType w:val="hybridMultilevel"/>
    <w:tmpl w:val="05ECA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3C6E0D"/>
    <w:multiLevelType w:val="hybridMultilevel"/>
    <w:tmpl w:val="B3705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845850"/>
    <w:multiLevelType w:val="hybridMultilevel"/>
    <w:tmpl w:val="9C1C551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4E36A3F"/>
    <w:multiLevelType w:val="hybridMultilevel"/>
    <w:tmpl w:val="690ED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2C7916"/>
    <w:multiLevelType w:val="hybridMultilevel"/>
    <w:tmpl w:val="45C4050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A26FA8"/>
    <w:multiLevelType w:val="hybridMultilevel"/>
    <w:tmpl w:val="B3A2D8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8467D88"/>
    <w:multiLevelType w:val="hybridMultilevel"/>
    <w:tmpl w:val="62609A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96C0B6C"/>
    <w:multiLevelType w:val="hybridMultilevel"/>
    <w:tmpl w:val="B350855C"/>
    <w:lvl w:ilvl="0" w:tplc="9CB0A72C">
      <w:start w:val="1"/>
      <w:numFmt w:val="bullet"/>
      <w:lvlText w:val="o"/>
      <w:lvlJc w:val="left"/>
      <w:pPr>
        <w:ind w:left="720" w:hanging="360"/>
      </w:pPr>
      <w:rPr>
        <w:rFonts w:ascii="Courier New" w:hAnsi="Courier New" w:hint="default"/>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554E5E"/>
    <w:multiLevelType w:val="hybridMultilevel"/>
    <w:tmpl w:val="68DEA39A"/>
    <w:lvl w:ilvl="0" w:tplc="B38C9316">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D546142"/>
    <w:multiLevelType w:val="hybridMultilevel"/>
    <w:tmpl w:val="CF80DD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EB11ABF"/>
    <w:multiLevelType w:val="hybridMultilevel"/>
    <w:tmpl w:val="6E342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4A26BC"/>
    <w:multiLevelType w:val="hybridMultilevel"/>
    <w:tmpl w:val="4AE6EBD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1469D5"/>
    <w:multiLevelType w:val="hybridMultilevel"/>
    <w:tmpl w:val="A4E6B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CB4619"/>
    <w:multiLevelType w:val="hybridMultilevel"/>
    <w:tmpl w:val="CF9AC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0B5E1A"/>
    <w:multiLevelType w:val="hybridMultilevel"/>
    <w:tmpl w:val="C4BE3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3648BD"/>
    <w:multiLevelType w:val="hybridMultilevel"/>
    <w:tmpl w:val="885E098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C47C5C"/>
    <w:multiLevelType w:val="hybridMultilevel"/>
    <w:tmpl w:val="4ED0D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9A008C"/>
    <w:multiLevelType w:val="hybridMultilevel"/>
    <w:tmpl w:val="61D0F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101406"/>
    <w:multiLevelType w:val="hybridMultilevel"/>
    <w:tmpl w:val="9698D3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970EAD"/>
    <w:multiLevelType w:val="hybridMultilevel"/>
    <w:tmpl w:val="89E45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6736CE"/>
    <w:multiLevelType w:val="hybridMultilevel"/>
    <w:tmpl w:val="35D0D6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0174DE"/>
    <w:multiLevelType w:val="hybridMultilevel"/>
    <w:tmpl w:val="5746A0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0797C72"/>
    <w:multiLevelType w:val="hybridMultilevel"/>
    <w:tmpl w:val="93521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9C63DF"/>
    <w:multiLevelType w:val="hybridMultilevel"/>
    <w:tmpl w:val="4E403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4414F3"/>
    <w:multiLevelType w:val="hybridMultilevel"/>
    <w:tmpl w:val="A94C6F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29404F8"/>
    <w:multiLevelType w:val="hybridMultilevel"/>
    <w:tmpl w:val="2E62D5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BFF74BB"/>
    <w:multiLevelType w:val="hybridMultilevel"/>
    <w:tmpl w:val="0388C2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C135E46"/>
    <w:multiLevelType w:val="hybridMultilevel"/>
    <w:tmpl w:val="DFB6E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C972BAA"/>
    <w:multiLevelType w:val="hybridMultilevel"/>
    <w:tmpl w:val="8BBE8D0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2A32239"/>
    <w:multiLevelType w:val="hybridMultilevel"/>
    <w:tmpl w:val="42A4F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6A5075"/>
    <w:multiLevelType w:val="hybridMultilevel"/>
    <w:tmpl w:val="A4AC07C8"/>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317DE9"/>
    <w:multiLevelType w:val="hybridMultilevel"/>
    <w:tmpl w:val="65AAC5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9D24DBA"/>
    <w:multiLevelType w:val="hybridMultilevel"/>
    <w:tmpl w:val="442E0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3D7FE9"/>
    <w:multiLevelType w:val="hybridMultilevel"/>
    <w:tmpl w:val="B644E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6028126">
    <w:abstractNumId w:val="32"/>
  </w:num>
  <w:num w:numId="2" w16cid:durableId="1439257181">
    <w:abstractNumId w:val="1"/>
  </w:num>
  <w:num w:numId="3" w16cid:durableId="2099405603">
    <w:abstractNumId w:val="20"/>
  </w:num>
  <w:num w:numId="4" w16cid:durableId="991979536">
    <w:abstractNumId w:val="24"/>
  </w:num>
  <w:num w:numId="5" w16cid:durableId="1981110802">
    <w:abstractNumId w:val="18"/>
  </w:num>
  <w:num w:numId="6" w16cid:durableId="1748334904">
    <w:abstractNumId w:val="4"/>
  </w:num>
  <w:num w:numId="7" w16cid:durableId="1175152595">
    <w:abstractNumId w:val="11"/>
  </w:num>
  <w:num w:numId="8" w16cid:durableId="2069986592">
    <w:abstractNumId w:val="15"/>
  </w:num>
  <w:num w:numId="9" w16cid:durableId="1984504590">
    <w:abstractNumId w:val="13"/>
  </w:num>
  <w:num w:numId="10" w16cid:durableId="1188521763">
    <w:abstractNumId w:val="22"/>
  </w:num>
  <w:num w:numId="11" w16cid:durableId="1145008296">
    <w:abstractNumId w:val="27"/>
  </w:num>
  <w:num w:numId="12" w16cid:durableId="1369379261">
    <w:abstractNumId w:val="7"/>
  </w:num>
  <w:num w:numId="13" w16cid:durableId="1185172838">
    <w:abstractNumId w:val="0"/>
  </w:num>
  <w:num w:numId="14" w16cid:durableId="357314826">
    <w:abstractNumId w:val="2"/>
  </w:num>
  <w:num w:numId="15" w16cid:durableId="1762145227">
    <w:abstractNumId w:val="28"/>
  </w:num>
  <w:num w:numId="16" w16cid:durableId="1113137436">
    <w:abstractNumId w:val="8"/>
  </w:num>
  <w:num w:numId="17" w16cid:durableId="1971739691">
    <w:abstractNumId w:val="3"/>
  </w:num>
  <w:num w:numId="18" w16cid:durableId="2145272969">
    <w:abstractNumId w:val="14"/>
  </w:num>
  <w:num w:numId="19" w16cid:durableId="509220848">
    <w:abstractNumId w:val="30"/>
  </w:num>
  <w:num w:numId="20" w16cid:durableId="408575343">
    <w:abstractNumId w:val="33"/>
  </w:num>
  <w:num w:numId="21" w16cid:durableId="101538271">
    <w:abstractNumId w:val="10"/>
  </w:num>
  <w:num w:numId="22" w16cid:durableId="266499505">
    <w:abstractNumId w:val="19"/>
  </w:num>
  <w:num w:numId="23" w16cid:durableId="353074748">
    <w:abstractNumId w:val="21"/>
  </w:num>
  <w:num w:numId="24" w16cid:durableId="976224368">
    <w:abstractNumId w:val="26"/>
  </w:num>
  <w:num w:numId="25" w16cid:durableId="686173897">
    <w:abstractNumId w:val="5"/>
  </w:num>
  <w:num w:numId="26" w16cid:durableId="156919632">
    <w:abstractNumId w:val="29"/>
  </w:num>
  <w:num w:numId="27" w16cid:durableId="134414899">
    <w:abstractNumId w:val="9"/>
  </w:num>
  <w:num w:numId="28" w16cid:durableId="214779385">
    <w:abstractNumId w:val="16"/>
  </w:num>
  <w:num w:numId="29" w16cid:durableId="792864717">
    <w:abstractNumId w:val="12"/>
  </w:num>
  <w:num w:numId="30" w16cid:durableId="2029793764">
    <w:abstractNumId w:val="17"/>
  </w:num>
  <w:num w:numId="31" w16cid:durableId="1525751588">
    <w:abstractNumId w:val="31"/>
  </w:num>
  <w:num w:numId="32" w16cid:durableId="1526553758">
    <w:abstractNumId w:val="23"/>
  </w:num>
  <w:num w:numId="33" w16cid:durableId="2085032123">
    <w:abstractNumId w:val="25"/>
  </w:num>
  <w:num w:numId="34" w16cid:durableId="198055331">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86E524F4-FAEE-4315-BEAC-CA2B65747E23}"/>
    <w:docVar w:name="dgnword-eventsink" w:val="2067894372960"/>
  </w:docVars>
  <w:rsids>
    <w:rsidRoot w:val="000950F7"/>
    <w:rsid w:val="00000606"/>
    <w:rsid w:val="0000060D"/>
    <w:rsid w:val="00001DFF"/>
    <w:rsid w:val="000028A3"/>
    <w:rsid w:val="0000348B"/>
    <w:rsid w:val="00003578"/>
    <w:rsid w:val="00003CBC"/>
    <w:rsid w:val="0000419E"/>
    <w:rsid w:val="00005681"/>
    <w:rsid w:val="0000589B"/>
    <w:rsid w:val="0000600B"/>
    <w:rsid w:val="000065AC"/>
    <w:rsid w:val="000076C4"/>
    <w:rsid w:val="0001080E"/>
    <w:rsid w:val="00010825"/>
    <w:rsid w:val="00015410"/>
    <w:rsid w:val="00020B07"/>
    <w:rsid w:val="00020E39"/>
    <w:rsid w:val="0002143A"/>
    <w:rsid w:val="0002300E"/>
    <w:rsid w:val="00024625"/>
    <w:rsid w:val="000252B0"/>
    <w:rsid w:val="000254A7"/>
    <w:rsid w:val="00027538"/>
    <w:rsid w:val="000276EB"/>
    <w:rsid w:val="00030942"/>
    <w:rsid w:val="00032AA2"/>
    <w:rsid w:val="00033114"/>
    <w:rsid w:val="000334E3"/>
    <w:rsid w:val="00033C34"/>
    <w:rsid w:val="0003512C"/>
    <w:rsid w:val="000360CA"/>
    <w:rsid w:val="00036B8A"/>
    <w:rsid w:val="0003728A"/>
    <w:rsid w:val="00037688"/>
    <w:rsid w:val="00037850"/>
    <w:rsid w:val="000378A2"/>
    <w:rsid w:val="00037F55"/>
    <w:rsid w:val="00041301"/>
    <w:rsid w:val="00044E50"/>
    <w:rsid w:val="0004587E"/>
    <w:rsid w:val="000464B9"/>
    <w:rsid w:val="00047DA2"/>
    <w:rsid w:val="00052341"/>
    <w:rsid w:val="00052429"/>
    <w:rsid w:val="0005271B"/>
    <w:rsid w:val="00054772"/>
    <w:rsid w:val="000549DC"/>
    <w:rsid w:val="000555DA"/>
    <w:rsid w:val="0005744C"/>
    <w:rsid w:val="00057F91"/>
    <w:rsid w:val="0006166A"/>
    <w:rsid w:val="000625D3"/>
    <w:rsid w:val="00062617"/>
    <w:rsid w:val="00062C19"/>
    <w:rsid w:val="00062D53"/>
    <w:rsid w:val="00062DCC"/>
    <w:rsid w:val="0006344E"/>
    <w:rsid w:val="00063B9D"/>
    <w:rsid w:val="00063C9A"/>
    <w:rsid w:val="0006437A"/>
    <w:rsid w:val="00064FEC"/>
    <w:rsid w:val="000671CC"/>
    <w:rsid w:val="00067357"/>
    <w:rsid w:val="00072CF9"/>
    <w:rsid w:val="00073815"/>
    <w:rsid w:val="000749F1"/>
    <w:rsid w:val="00076607"/>
    <w:rsid w:val="00077792"/>
    <w:rsid w:val="00077AE4"/>
    <w:rsid w:val="00077C5E"/>
    <w:rsid w:val="0008263C"/>
    <w:rsid w:val="00083214"/>
    <w:rsid w:val="00083266"/>
    <w:rsid w:val="00084237"/>
    <w:rsid w:val="00084EE6"/>
    <w:rsid w:val="00087278"/>
    <w:rsid w:val="000875C7"/>
    <w:rsid w:val="00090305"/>
    <w:rsid w:val="00091625"/>
    <w:rsid w:val="00094577"/>
    <w:rsid w:val="000950F7"/>
    <w:rsid w:val="0009615D"/>
    <w:rsid w:val="000967FD"/>
    <w:rsid w:val="000A0CCC"/>
    <w:rsid w:val="000A14C0"/>
    <w:rsid w:val="000A1687"/>
    <w:rsid w:val="000A194C"/>
    <w:rsid w:val="000A1B93"/>
    <w:rsid w:val="000A4C53"/>
    <w:rsid w:val="000A4F82"/>
    <w:rsid w:val="000A7587"/>
    <w:rsid w:val="000B091D"/>
    <w:rsid w:val="000B1439"/>
    <w:rsid w:val="000B1E14"/>
    <w:rsid w:val="000B1EF2"/>
    <w:rsid w:val="000B2C5F"/>
    <w:rsid w:val="000B37DB"/>
    <w:rsid w:val="000B4C2A"/>
    <w:rsid w:val="000B4D56"/>
    <w:rsid w:val="000B5AE7"/>
    <w:rsid w:val="000B707D"/>
    <w:rsid w:val="000B759D"/>
    <w:rsid w:val="000C0EB6"/>
    <w:rsid w:val="000C2E42"/>
    <w:rsid w:val="000C3155"/>
    <w:rsid w:val="000C5131"/>
    <w:rsid w:val="000C6E91"/>
    <w:rsid w:val="000C6F87"/>
    <w:rsid w:val="000C72F3"/>
    <w:rsid w:val="000C79BE"/>
    <w:rsid w:val="000D00F5"/>
    <w:rsid w:val="000D01E0"/>
    <w:rsid w:val="000D089A"/>
    <w:rsid w:val="000D4B09"/>
    <w:rsid w:val="000D4BB6"/>
    <w:rsid w:val="000D5A8F"/>
    <w:rsid w:val="000D676F"/>
    <w:rsid w:val="000E0B74"/>
    <w:rsid w:val="000E0D80"/>
    <w:rsid w:val="000E0E1D"/>
    <w:rsid w:val="000E27A1"/>
    <w:rsid w:val="000E3674"/>
    <w:rsid w:val="000E42AC"/>
    <w:rsid w:val="000E683B"/>
    <w:rsid w:val="000E7105"/>
    <w:rsid w:val="000E714A"/>
    <w:rsid w:val="000E74C0"/>
    <w:rsid w:val="000E7BA4"/>
    <w:rsid w:val="000F020B"/>
    <w:rsid w:val="000F0346"/>
    <w:rsid w:val="000F0818"/>
    <w:rsid w:val="000F12B0"/>
    <w:rsid w:val="000F2B74"/>
    <w:rsid w:val="000F66ED"/>
    <w:rsid w:val="000F6BF0"/>
    <w:rsid w:val="00102E34"/>
    <w:rsid w:val="00105BFE"/>
    <w:rsid w:val="00107F94"/>
    <w:rsid w:val="001101F0"/>
    <w:rsid w:val="0011526A"/>
    <w:rsid w:val="00116541"/>
    <w:rsid w:val="001202F7"/>
    <w:rsid w:val="00123538"/>
    <w:rsid w:val="001237BD"/>
    <w:rsid w:val="00123CBE"/>
    <w:rsid w:val="00124875"/>
    <w:rsid w:val="00124A1B"/>
    <w:rsid w:val="001252FF"/>
    <w:rsid w:val="00125A0E"/>
    <w:rsid w:val="00125ECB"/>
    <w:rsid w:val="001267F6"/>
    <w:rsid w:val="0012731F"/>
    <w:rsid w:val="0012751E"/>
    <w:rsid w:val="001303CD"/>
    <w:rsid w:val="00130461"/>
    <w:rsid w:val="00131146"/>
    <w:rsid w:val="00131882"/>
    <w:rsid w:val="001323DC"/>
    <w:rsid w:val="00133AEA"/>
    <w:rsid w:val="00133EBF"/>
    <w:rsid w:val="001347F8"/>
    <w:rsid w:val="00134AD2"/>
    <w:rsid w:val="00134D93"/>
    <w:rsid w:val="00134F60"/>
    <w:rsid w:val="00136537"/>
    <w:rsid w:val="00141A06"/>
    <w:rsid w:val="00142050"/>
    <w:rsid w:val="00142143"/>
    <w:rsid w:val="00142433"/>
    <w:rsid w:val="00144087"/>
    <w:rsid w:val="00144150"/>
    <w:rsid w:val="00144720"/>
    <w:rsid w:val="001458E6"/>
    <w:rsid w:val="00145D3E"/>
    <w:rsid w:val="00147DED"/>
    <w:rsid w:val="00150071"/>
    <w:rsid w:val="001507A9"/>
    <w:rsid w:val="00151672"/>
    <w:rsid w:val="001521FC"/>
    <w:rsid w:val="00152206"/>
    <w:rsid w:val="001529E9"/>
    <w:rsid w:val="001531B7"/>
    <w:rsid w:val="00154204"/>
    <w:rsid w:val="001553EC"/>
    <w:rsid w:val="0015564B"/>
    <w:rsid w:val="0016180B"/>
    <w:rsid w:val="00161C7F"/>
    <w:rsid w:val="001622B9"/>
    <w:rsid w:val="00162E69"/>
    <w:rsid w:val="00164517"/>
    <w:rsid w:val="0016555B"/>
    <w:rsid w:val="00166CCF"/>
    <w:rsid w:val="00167858"/>
    <w:rsid w:val="0017201C"/>
    <w:rsid w:val="00174A7C"/>
    <w:rsid w:val="001750D8"/>
    <w:rsid w:val="001752BB"/>
    <w:rsid w:val="00175B18"/>
    <w:rsid w:val="00175BF6"/>
    <w:rsid w:val="00176590"/>
    <w:rsid w:val="00180FCC"/>
    <w:rsid w:val="001813F2"/>
    <w:rsid w:val="00182871"/>
    <w:rsid w:val="001828E5"/>
    <w:rsid w:val="001849FA"/>
    <w:rsid w:val="00191EFC"/>
    <w:rsid w:val="00192144"/>
    <w:rsid w:val="00192531"/>
    <w:rsid w:val="00192687"/>
    <w:rsid w:val="00192D29"/>
    <w:rsid w:val="0019342E"/>
    <w:rsid w:val="00193628"/>
    <w:rsid w:val="001971DC"/>
    <w:rsid w:val="001A18ED"/>
    <w:rsid w:val="001A28E0"/>
    <w:rsid w:val="001A478C"/>
    <w:rsid w:val="001A5F54"/>
    <w:rsid w:val="001A699E"/>
    <w:rsid w:val="001A6C49"/>
    <w:rsid w:val="001B05F6"/>
    <w:rsid w:val="001B285A"/>
    <w:rsid w:val="001B2A21"/>
    <w:rsid w:val="001B3897"/>
    <w:rsid w:val="001B435F"/>
    <w:rsid w:val="001B5B07"/>
    <w:rsid w:val="001B7AD7"/>
    <w:rsid w:val="001C081A"/>
    <w:rsid w:val="001C284A"/>
    <w:rsid w:val="001C2E4C"/>
    <w:rsid w:val="001C45CD"/>
    <w:rsid w:val="001C53B4"/>
    <w:rsid w:val="001C6192"/>
    <w:rsid w:val="001C7B79"/>
    <w:rsid w:val="001C7E23"/>
    <w:rsid w:val="001C7FC2"/>
    <w:rsid w:val="001D05B6"/>
    <w:rsid w:val="001D1242"/>
    <w:rsid w:val="001D29E3"/>
    <w:rsid w:val="001D3437"/>
    <w:rsid w:val="001D3A84"/>
    <w:rsid w:val="001D4024"/>
    <w:rsid w:val="001D42EA"/>
    <w:rsid w:val="001D5048"/>
    <w:rsid w:val="001D7AA1"/>
    <w:rsid w:val="001E045D"/>
    <w:rsid w:val="001E0581"/>
    <w:rsid w:val="001E0EF3"/>
    <w:rsid w:val="001E0EFE"/>
    <w:rsid w:val="001E0F36"/>
    <w:rsid w:val="001E1005"/>
    <w:rsid w:val="001E1572"/>
    <w:rsid w:val="001E2370"/>
    <w:rsid w:val="001E2B71"/>
    <w:rsid w:val="001E4B5E"/>
    <w:rsid w:val="001E5B82"/>
    <w:rsid w:val="001E6CDD"/>
    <w:rsid w:val="001E73E0"/>
    <w:rsid w:val="001E7B6A"/>
    <w:rsid w:val="001F0B97"/>
    <w:rsid w:val="001F0BAE"/>
    <w:rsid w:val="001F1024"/>
    <w:rsid w:val="001F14D3"/>
    <w:rsid w:val="001F16F8"/>
    <w:rsid w:val="001F1786"/>
    <w:rsid w:val="001F24A6"/>
    <w:rsid w:val="001F2B8E"/>
    <w:rsid w:val="001F37DA"/>
    <w:rsid w:val="001F41E1"/>
    <w:rsid w:val="001F57D0"/>
    <w:rsid w:val="001F6082"/>
    <w:rsid w:val="001F6EE1"/>
    <w:rsid w:val="001F7AAD"/>
    <w:rsid w:val="002015CD"/>
    <w:rsid w:val="00201C0B"/>
    <w:rsid w:val="00201D68"/>
    <w:rsid w:val="0020214F"/>
    <w:rsid w:val="00203996"/>
    <w:rsid w:val="00203BE9"/>
    <w:rsid w:val="00203DCF"/>
    <w:rsid w:val="0020481E"/>
    <w:rsid w:val="00204C9E"/>
    <w:rsid w:val="00205A54"/>
    <w:rsid w:val="0020653B"/>
    <w:rsid w:val="00206B39"/>
    <w:rsid w:val="00207480"/>
    <w:rsid w:val="00211244"/>
    <w:rsid w:val="00213A5A"/>
    <w:rsid w:val="00214872"/>
    <w:rsid w:val="00215408"/>
    <w:rsid w:val="00216EF4"/>
    <w:rsid w:val="00217568"/>
    <w:rsid w:val="00217CB3"/>
    <w:rsid w:val="00221BE4"/>
    <w:rsid w:val="002235FA"/>
    <w:rsid w:val="002238CD"/>
    <w:rsid w:val="00224952"/>
    <w:rsid w:val="00224976"/>
    <w:rsid w:val="00226308"/>
    <w:rsid w:val="00226FE5"/>
    <w:rsid w:val="00230348"/>
    <w:rsid w:val="00230669"/>
    <w:rsid w:val="002319BB"/>
    <w:rsid w:val="002319DB"/>
    <w:rsid w:val="00231E62"/>
    <w:rsid w:val="00231E81"/>
    <w:rsid w:val="00233540"/>
    <w:rsid w:val="0023452E"/>
    <w:rsid w:val="00235D56"/>
    <w:rsid w:val="00236A34"/>
    <w:rsid w:val="002370C7"/>
    <w:rsid w:val="0023738A"/>
    <w:rsid w:val="0023780A"/>
    <w:rsid w:val="002409FD"/>
    <w:rsid w:val="0024163D"/>
    <w:rsid w:val="00241AB7"/>
    <w:rsid w:val="00241CDF"/>
    <w:rsid w:val="00243C4C"/>
    <w:rsid w:val="00244071"/>
    <w:rsid w:val="00250658"/>
    <w:rsid w:val="002506EB"/>
    <w:rsid w:val="00251004"/>
    <w:rsid w:val="00251701"/>
    <w:rsid w:val="00252605"/>
    <w:rsid w:val="00252B50"/>
    <w:rsid w:val="0025545C"/>
    <w:rsid w:val="0025666C"/>
    <w:rsid w:val="00256D43"/>
    <w:rsid w:val="00260A8F"/>
    <w:rsid w:val="00261313"/>
    <w:rsid w:val="00262BC2"/>
    <w:rsid w:val="00264FC9"/>
    <w:rsid w:val="00265EC1"/>
    <w:rsid w:val="00266582"/>
    <w:rsid w:val="00270171"/>
    <w:rsid w:val="00271489"/>
    <w:rsid w:val="002718C1"/>
    <w:rsid w:val="00274649"/>
    <w:rsid w:val="002748FB"/>
    <w:rsid w:val="00274C03"/>
    <w:rsid w:val="00276D44"/>
    <w:rsid w:val="002809F3"/>
    <w:rsid w:val="00280EDF"/>
    <w:rsid w:val="00282B57"/>
    <w:rsid w:val="00283611"/>
    <w:rsid w:val="00283A25"/>
    <w:rsid w:val="002843A6"/>
    <w:rsid w:val="00284AAB"/>
    <w:rsid w:val="00284F12"/>
    <w:rsid w:val="00286DA4"/>
    <w:rsid w:val="002870F1"/>
    <w:rsid w:val="002873EF"/>
    <w:rsid w:val="00287856"/>
    <w:rsid w:val="0029023F"/>
    <w:rsid w:val="00291359"/>
    <w:rsid w:val="002914CF"/>
    <w:rsid w:val="00292D9E"/>
    <w:rsid w:val="00295645"/>
    <w:rsid w:val="00295AA2"/>
    <w:rsid w:val="00296E22"/>
    <w:rsid w:val="002A01B0"/>
    <w:rsid w:val="002A1B86"/>
    <w:rsid w:val="002A300B"/>
    <w:rsid w:val="002A3C92"/>
    <w:rsid w:val="002A772F"/>
    <w:rsid w:val="002B04B9"/>
    <w:rsid w:val="002B0C90"/>
    <w:rsid w:val="002B0D23"/>
    <w:rsid w:val="002B1A82"/>
    <w:rsid w:val="002B32EF"/>
    <w:rsid w:val="002B5FFB"/>
    <w:rsid w:val="002B600F"/>
    <w:rsid w:val="002C0CC7"/>
    <w:rsid w:val="002C0F13"/>
    <w:rsid w:val="002C10AB"/>
    <w:rsid w:val="002C129C"/>
    <w:rsid w:val="002C1390"/>
    <w:rsid w:val="002C1D36"/>
    <w:rsid w:val="002C4B6E"/>
    <w:rsid w:val="002C528C"/>
    <w:rsid w:val="002C7168"/>
    <w:rsid w:val="002C7BDE"/>
    <w:rsid w:val="002D0F28"/>
    <w:rsid w:val="002D110F"/>
    <w:rsid w:val="002D14E0"/>
    <w:rsid w:val="002D1ADC"/>
    <w:rsid w:val="002D1BB0"/>
    <w:rsid w:val="002D38FA"/>
    <w:rsid w:val="002D3ADB"/>
    <w:rsid w:val="002D457F"/>
    <w:rsid w:val="002D469E"/>
    <w:rsid w:val="002D474E"/>
    <w:rsid w:val="002D6A58"/>
    <w:rsid w:val="002D6BFC"/>
    <w:rsid w:val="002E0377"/>
    <w:rsid w:val="002E0777"/>
    <w:rsid w:val="002E1120"/>
    <w:rsid w:val="002E1D4A"/>
    <w:rsid w:val="002E20EC"/>
    <w:rsid w:val="002E6AB5"/>
    <w:rsid w:val="002E7B7B"/>
    <w:rsid w:val="002F19BA"/>
    <w:rsid w:val="002F4040"/>
    <w:rsid w:val="002F425D"/>
    <w:rsid w:val="002F5AB3"/>
    <w:rsid w:val="002F5CDD"/>
    <w:rsid w:val="002F5E0C"/>
    <w:rsid w:val="002F6189"/>
    <w:rsid w:val="002F6A78"/>
    <w:rsid w:val="002F6EBC"/>
    <w:rsid w:val="00300025"/>
    <w:rsid w:val="00300EB6"/>
    <w:rsid w:val="00301FEB"/>
    <w:rsid w:val="00303E43"/>
    <w:rsid w:val="00303EFD"/>
    <w:rsid w:val="00306219"/>
    <w:rsid w:val="00310989"/>
    <w:rsid w:val="003111F2"/>
    <w:rsid w:val="003115FA"/>
    <w:rsid w:val="00311BE6"/>
    <w:rsid w:val="00312008"/>
    <w:rsid w:val="003125A6"/>
    <w:rsid w:val="0031298E"/>
    <w:rsid w:val="00312D2E"/>
    <w:rsid w:val="0031405C"/>
    <w:rsid w:val="003147D6"/>
    <w:rsid w:val="00315B17"/>
    <w:rsid w:val="00316F8B"/>
    <w:rsid w:val="00317160"/>
    <w:rsid w:val="00317411"/>
    <w:rsid w:val="00317AF8"/>
    <w:rsid w:val="00320834"/>
    <w:rsid w:val="00320CA5"/>
    <w:rsid w:val="00320FEF"/>
    <w:rsid w:val="00321D60"/>
    <w:rsid w:val="003221BB"/>
    <w:rsid w:val="00322451"/>
    <w:rsid w:val="0032273E"/>
    <w:rsid w:val="00322F85"/>
    <w:rsid w:val="00323F1B"/>
    <w:rsid w:val="00325EB3"/>
    <w:rsid w:val="003263CC"/>
    <w:rsid w:val="0032698B"/>
    <w:rsid w:val="00326A07"/>
    <w:rsid w:val="00326ED6"/>
    <w:rsid w:val="00330C2C"/>
    <w:rsid w:val="00331085"/>
    <w:rsid w:val="003319D9"/>
    <w:rsid w:val="00331B50"/>
    <w:rsid w:val="00331F67"/>
    <w:rsid w:val="003325B6"/>
    <w:rsid w:val="00332B1A"/>
    <w:rsid w:val="00332D4F"/>
    <w:rsid w:val="0033479F"/>
    <w:rsid w:val="003356EF"/>
    <w:rsid w:val="00335B6D"/>
    <w:rsid w:val="00335E28"/>
    <w:rsid w:val="003365FA"/>
    <w:rsid w:val="00336BEE"/>
    <w:rsid w:val="00337445"/>
    <w:rsid w:val="003411CB"/>
    <w:rsid w:val="00341CA0"/>
    <w:rsid w:val="00342623"/>
    <w:rsid w:val="00343AB8"/>
    <w:rsid w:val="0034400B"/>
    <w:rsid w:val="0034426D"/>
    <w:rsid w:val="0034476B"/>
    <w:rsid w:val="00344DC2"/>
    <w:rsid w:val="00344F0F"/>
    <w:rsid w:val="0034589A"/>
    <w:rsid w:val="00345A2B"/>
    <w:rsid w:val="00345BD6"/>
    <w:rsid w:val="003464F0"/>
    <w:rsid w:val="00347067"/>
    <w:rsid w:val="00347465"/>
    <w:rsid w:val="003511AC"/>
    <w:rsid w:val="003531B0"/>
    <w:rsid w:val="00353819"/>
    <w:rsid w:val="003540E4"/>
    <w:rsid w:val="00354334"/>
    <w:rsid w:val="00356E30"/>
    <w:rsid w:val="00357830"/>
    <w:rsid w:val="00360C24"/>
    <w:rsid w:val="003627F9"/>
    <w:rsid w:val="00362824"/>
    <w:rsid w:val="00362F9D"/>
    <w:rsid w:val="00363DDF"/>
    <w:rsid w:val="00364181"/>
    <w:rsid w:val="003657FB"/>
    <w:rsid w:val="00365952"/>
    <w:rsid w:val="0036664B"/>
    <w:rsid w:val="00366F37"/>
    <w:rsid w:val="003708A9"/>
    <w:rsid w:val="00371E95"/>
    <w:rsid w:val="0037314B"/>
    <w:rsid w:val="00373414"/>
    <w:rsid w:val="00374F34"/>
    <w:rsid w:val="0037648E"/>
    <w:rsid w:val="00376F43"/>
    <w:rsid w:val="00381926"/>
    <w:rsid w:val="00381B8A"/>
    <w:rsid w:val="00384D38"/>
    <w:rsid w:val="00387B34"/>
    <w:rsid w:val="00387C11"/>
    <w:rsid w:val="003900F9"/>
    <w:rsid w:val="003902DE"/>
    <w:rsid w:val="003919EF"/>
    <w:rsid w:val="00391D94"/>
    <w:rsid w:val="0039229B"/>
    <w:rsid w:val="00393DE6"/>
    <w:rsid w:val="00393E93"/>
    <w:rsid w:val="0039412C"/>
    <w:rsid w:val="003954C4"/>
    <w:rsid w:val="0039642D"/>
    <w:rsid w:val="00397825"/>
    <w:rsid w:val="00397D89"/>
    <w:rsid w:val="003A46F6"/>
    <w:rsid w:val="003A660E"/>
    <w:rsid w:val="003A68E0"/>
    <w:rsid w:val="003A6C32"/>
    <w:rsid w:val="003A71C1"/>
    <w:rsid w:val="003A72BB"/>
    <w:rsid w:val="003A7D6A"/>
    <w:rsid w:val="003B0565"/>
    <w:rsid w:val="003B079C"/>
    <w:rsid w:val="003B153F"/>
    <w:rsid w:val="003B2171"/>
    <w:rsid w:val="003B2434"/>
    <w:rsid w:val="003B429E"/>
    <w:rsid w:val="003B42CF"/>
    <w:rsid w:val="003B49F0"/>
    <w:rsid w:val="003B56BA"/>
    <w:rsid w:val="003B5F47"/>
    <w:rsid w:val="003B6815"/>
    <w:rsid w:val="003B6C9C"/>
    <w:rsid w:val="003B6D53"/>
    <w:rsid w:val="003C12FC"/>
    <w:rsid w:val="003C241E"/>
    <w:rsid w:val="003C4268"/>
    <w:rsid w:val="003C6412"/>
    <w:rsid w:val="003D0260"/>
    <w:rsid w:val="003D0665"/>
    <w:rsid w:val="003D1937"/>
    <w:rsid w:val="003D2A06"/>
    <w:rsid w:val="003D2DBE"/>
    <w:rsid w:val="003D4819"/>
    <w:rsid w:val="003D5302"/>
    <w:rsid w:val="003D5431"/>
    <w:rsid w:val="003D65B9"/>
    <w:rsid w:val="003E0000"/>
    <w:rsid w:val="003E09A1"/>
    <w:rsid w:val="003E14D7"/>
    <w:rsid w:val="003E1795"/>
    <w:rsid w:val="003E28E8"/>
    <w:rsid w:val="003E31DE"/>
    <w:rsid w:val="003E39D5"/>
    <w:rsid w:val="003E39D7"/>
    <w:rsid w:val="003E78DF"/>
    <w:rsid w:val="003E7EE8"/>
    <w:rsid w:val="003F1473"/>
    <w:rsid w:val="003F30AF"/>
    <w:rsid w:val="003F3264"/>
    <w:rsid w:val="003F3C33"/>
    <w:rsid w:val="003F4E18"/>
    <w:rsid w:val="003F597E"/>
    <w:rsid w:val="003F5D8F"/>
    <w:rsid w:val="003F60EC"/>
    <w:rsid w:val="003F7726"/>
    <w:rsid w:val="0040057E"/>
    <w:rsid w:val="0040067A"/>
    <w:rsid w:val="0040402A"/>
    <w:rsid w:val="004040D9"/>
    <w:rsid w:val="004040FA"/>
    <w:rsid w:val="004041AC"/>
    <w:rsid w:val="004043C7"/>
    <w:rsid w:val="004043CD"/>
    <w:rsid w:val="00404A92"/>
    <w:rsid w:val="00404AD0"/>
    <w:rsid w:val="00405435"/>
    <w:rsid w:val="004055FB"/>
    <w:rsid w:val="00411C5E"/>
    <w:rsid w:val="0041237E"/>
    <w:rsid w:val="00413798"/>
    <w:rsid w:val="00413A2C"/>
    <w:rsid w:val="00413C7A"/>
    <w:rsid w:val="0041428E"/>
    <w:rsid w:val="00414674"/>
    <w:rsid w:val="0041527E"/>
    <w:rsid w:val="00415CFE"/>
    <w:rsid w:val="004168C1"/>
    <w:rsid w:val="00416BA3"/>
    <w:rsid w:val="00417764"/>
    <w:rsid w:val="00420284"/>
    <w:rsid w:val="00420478"/>
    <w:rsid w:val="00420E71"/>
    <w:rsid w:val="004214B1"/>
    <w:rsid w:val="0042192A"/>
    <w:rsid w:val="00421DCC"/>
    <w:rsid w:val="004229A7"/>
    <w:rsid w:val="00423F33"/>
    <w:rsid w:val="00424600"/>
    <w:rsid w:val="00424AD5"/>
    <w:rsid w:val="00424DD0"/>
    <w:rsid w:val="004250BC"/>
    <w:rsid w:val="004274CE"/>
    <w:rsid w:val="004311C4"/>
    <w:rsid w:val="004316A6"/>
    <w:rsid w:val="00433815"/>
    <w:rsid w:val="004348A5"/>
    <w:rsid w:val="00434B58"/>
    <w:rsid w:val="00434D7B"/>
    <w:rsid w:val="00437259"/>
    <w:rsid w:val="004377EE"/>
    <w:rsid w:val="00441A8C"/>
    <w:rsid w:val="004424B2"/>
    <w:rsid w:val="00443C2A"/>
    <w:rsid w:val="0044410D"/>
    <w:rsid w:val="004449AA"/>
    <w:rsid w:val="00444B61"/>
    <w:rsid w:val="00445F15"/>
    <w:rsid w:val="0044691E"/>
    <w:rsid w:val="0045244D"/>
    <w:rsid w:val="00452DD7"/>
    <w:rsid w:val="00453A3F"/>
    <w:rsid w:val="00455459"/>
    <w:rsid w:val="0045590F"/>
    <w:rsid w:val="00456133"/>
    <w:rsid w:val="004562B6"/>
    <w:rsid w:val="00457076"/>
    <w:rsid w:val="00457ADB"/>
    <w:rsid w:val="00460A9D"/>
    <w:rsid w:val="00462346"/>
    <w:rsid w:val="00463E1E"/>
    <w:rsid w:val="00463F67"/>
    <w:rsid w:val="004649F8"/>
    <w:rsid w:val="004664F1"/>
    <w:rsid w:val="00471EBC"/>
    <w:rsid w:val="004753A0"/>
    <w:rsid w:val="00475994"/>
    <w:rsid w:val="0047692A"/>
    <w:rsid w:val="004779BF"/>
    <w:rsid w:val="0048111A"/>
    <w:rsid w:val="00481F57"/>
    <w:rsid w:val="0048222D"/>
    <w:rsid w:val="00482D15"/>
    <w:rsid w:val="004839E4"/>
    <w:rsid w:val="00484B16"/>
    <w:rsid w:val="0048609E"/>
    <w:rsid w:val="00486EFD"/>
    <w:rsid w:val="00487650"/>
    <w:rsid w:val="004918D6"/>
    <w:rsid w:val="00494993"/>
    <w:rsid w:val="00496508"/>
    <w:rsid w:val="004A045C"/>
    <w:rsid w:val="004A0BD9"/>
    <w:rsid w:val="004A0F27"/>
    <w:rsid w:val="004A2BFD"/>
    <w:rsid w:val="004A320F"/>
    <w:rsid w:val="004A3BA5"/>
    <w:rsid w:val="004A49E8"/>
    <w:rsid w:val="004A535D"/>
    <w:rsid w:val="004A6881"/>
    <w:rsid w:val="004A7112"/>
    <w:rsid w:val="004A7BFD"/>
    <w:rsid w:val="004B056C"/>
    <w:rsid w:val="004B3135"/>
    <w:rsid w:val="004B31F9"/>
    <w:rsid w:val="004B3B85"/>
    <w:rsid w:val="004B3F1D"/>
    <w:rsid w:val="004B46A4"/>
    <w:rsid w:val="004B49D7"/>
    <w:rsid w:val="004B5EC0"/>
    <w:rsid w:val="004B75E4"/>
    <w:rsid w:val="004C0018"/>
    <w:rsid w:val="004C0C43"/>
    <w:rsid w:val="004C1004"/>
    <w:rsid w:val="004C1ABE"/>
    <w:rsid w:val="004C28C5"/>
    <w:rsid w:val="004C4D4A"/>
    <w:rsid w:val="004C5B87"/>
    <w:rsid w:val="004C5DE1"/>
    <w:rsid w:val="004C6285"/>
    <w:rsid w:val="004C66B6"/>
    <w:rsid w:val="004C77CC"/>
    <w:rsid w:val="004D016C"/>
    <w:rsid w:val="004D0736"/>
    <w:rsid w:val="004D1338"/>
    <w:rsid w:val="004D2376"/>
    <w:rsid w:val="004D2B15"/>
    <w:rsid w:val="004D3674"/>
    <w:rsid w:val="004D43BD"/>
    <w:rsid w:val="004D4CA0"/>
    <w:rsid w:val="004D5999"/>
    <w:rsid w:val="004D6E77"/>
    <w:rsid w:val="004D71EE"/>
    <w:rsid w:val="004E02A2"/>
    <w:rsid w:val="004E1384"/>
    <w:rsid w:val="004E324D"/>
    <w:rsid w:val="004E4780"/>
    <w:rsid w:val="004E50D5"/>
    <w:rsid w:val="004E6BCC"/>
    <w:rsid w:val="004E7490"/>
    <w:rsid w:val="004F0614"/>
    <w:rsid w:val="004F26B5"/>
    <w:rsid w:val="004F38BA"/>
    <w:rsid w:val="004F421D"/>
    <w:rsid w:val="004F597E"/>
    <w:rsid w:val="0050040F"/>
    <w:rsid w:val="0050150B"/>
    <w:rsid w:val="00501E77"/>
    <w:rsid w:val="00502F54"/>
    <w:rsid w:val="00503648"/>
    <w:rsid w:val="00504EA3"/>
    <w:rsid w:val="005051FF"/>
    <w:rsid w:val="005056DB"/>
    <w:rsid w:val="00505B82"/>
    <w:rsid w:val="00505F2E"/>
    <w:rsid w:val="0050616D"/>
    <w:rsid w:val="00506704"/>
    <w:rsid w:val="00506E18"/>
    <w:rsid w:val="00507FDF"/>
    <w:rsid w:val="0051002A"/>
    <w:rsid w:val="0051023A"/>
    <w:rsid w:val="005113D8"/>
    <w:rsid w:val="005125B2"/>
    <w:rsid w:val="005140B4"/>
    <w:rsid w:val="00514B35"/>
    <w:rsid w:val="00514D53"/>
    <w:rsid w:val="005214AB"/>
    <w:rsid w:val="005240AA"/>
    <w:rsid w:val="00525EA8"/>
    <w:rsid w:val="00531AE7"/>
    <w:rsid w:val="00533A8F"/>
    <w:rsid w:val="0053480E"/>
    <w:rsid w:val="00535FD1"/>
    <w:rsid w:val="00536354"/>
    <w:rsid w:val="00536521"/>
    <w:rsid w:val="00537681"/>
    <w:rsid w:val="00537C72"/>
    <w:rsid w:val="005419F7"/>
    <w:rsid w:val="0054204E"/>
    <w:rsid w:val="005432BB"/>
    <w:rsid w:val="00543382"/>
    <w:rsid w:val="0054433F"/>
    <w:rsid w:val="005443A2"/>
    <w:rsid w:val="00544851"/>
    <w:rsid w:val="00545B37"/>
    <w:rsid w:val="0054647C"/>
    <w:rsid w:val="00547C52"/>
    <w:rsid w:val="00551FDA"/>
    <w:rsid w:val="00552471"/>
    <w:rsid w:val="0055263B"/>
    <w:rsid w:val="00552FBA"/>
    <w:rsid w:val="005539C6"/>
    <w:rsid w:val="005553D1"/>
    <w:rsid w:val="0055554D"/>
    <w:rsid w:val="00555B61"/>
    <w:rsid w:val="00556C2D"/>
    <w:rsid w:val="00557F94"/>
    <w:rsid w:val="00560E17"/>
    <w:rsid w:val="0056386A"/>
    <w:rsid w:val="0056441A"/>
    <w:rsid w:val="00566111"/>
    <w:rsid w:val="0056785C"/>
    <w:rsid w:val="005707DD"/>
    <w:rsid w:val="0057334E"/>
    <w:rsid w:val="005738AA"/>
    <w:rsid w:val="00577833"/>
    <w:rsid w:val="00577DFD"/>
    <w:rsid w:val="005805AB"/>
    <w:rsid w:val="00580F1A"/>
    <w:rsid w:val="00582A32"/>
    <w:rsid w:val="005835E8"/>
    <w:rsid w:val="00583AAC"/>
    <w:rsid w:val="00586372"/>
    <w:rsid w:val="00586876"/>
    <w:rsid w:val="00586FC7"/>
    <w:rsid w:val="0059194B"/>
    <w:rsid w:val="00591F4E"/>
    <w:rsid w:val="00592078"/>
    <w:rsid w:val="00593A7B"/>
    <w:rsid w:val="00593AB6"/>
    <w:rsid w:val="005947F0"/>
    <w:rsid w:val="00594A93"/>
    <w:rsid w:val="00594C73"/>
    <w:rsid w:val="00594E52"/>
    <w:rsid w:val="00596FBD"/>
    <w:rsid w:val="005A21DB"/>
    <w:rsid w:val="005A25B1"/>
    <w:rsid w:val="005A2954"/>
    <w:rsid w:val="005A3ADB"/>
    <w:rsid w:val="005A6BCE"/>
    <w:rsid w:val="005B1AB3"/>
    <w:rsid w:val="005B3432"/>
    <w:rsid w:val="005B603B"/>
    <w:rsid w:val="005C0681"/>
    <w:rsid w:val="005C06D7"/>
    <w:rsid w:val="005C0954"/>
    <w:rsid w:val="005C19F8"/>
    <w:rsid w:val="005C1EA2"/>
    <w:rsid w:val="005C2512"/>
    <w:rsid w:val="005C251B"/>
    <w:rsid w:val="005C2569"/>
    <w:rsid w:val="005C25A5"/>
    <w:rsid w:val="005C3EB6"/>
    <w:rsid w:val="005C5647"/>
    <w:rsid w:val="005C5DA4"/>
    <w:rsid w:val="005C6C5D"/>
    <w:rsid w:val="005C74EC"/>
    <w:rsid w:val="005C7941"/>
    <w:rsid w:val="005C7EBA"/>
    <w:rsid w:val="005C7F4C"/>
    <w:rsid w:val="005D39D7"/>
    <w:rsid w:val="005D3B97"/>
    <w:rsid w:val="005D3C15"/>
    <w:rsid w:val="005D46B5"/>
    <w:rsid w:val="005D4D96"/>
    <w:rsid w:val="005D6483"/>
    <w:rsid w:val="005E0BD9"/>
    <w:rsid w:val="005E14CA"/>
    <w:rsid w:val="005E1E6B"/>
    <w:rsid w:val="005E1EB6"/>
    <w:rsid w:val="005E237F"/>
    <w:rsid w:val="005E24BA"/>
    <w:rsid w:val="005E27B1"/>
    <w:rsid w:val="005E2C62"/>
    <w:rsid w:val="005E3687"/>
    <w:rsid w:val="005E71D0"/>
    <w:rsid w:val="005E7F02"/>
    <w:rsid w:val="005F3043"/>
    <w:rsid w:val="005F38C5"/>
    <w:rsid w:val="005F3937"/>
    <w:rsid w:val="005F3EFE"/>
    <w:rsid w:val="005F50C3"/>
    <w:rsid w:val="005F594A"/>
    <w:rsid w:val="005F6D29"/>
    <w:rsid w:val="0060173A"/>
    <w:rsid w:val="006020C1"/>
    <w:rsid w:val="006036A0"/>
    <w:rsid w:val="00605414"/>
    <w:rsid w:val="006057F3"/>
    <w:rsid w:val="006071C8"/>
    <w:rsid w:val="00607A10"/>
    <w:rsid w:val="00612141"/>
    <w:rsid w:val="006127C4"/>
    <w:rsid w:val="00612F70"/>
    <w:rsid w:val="00613AEE"/>
    <w:rsid w:val="00616EB9"/>
    <w:rsid w:val="00617AD9"/>
    <w:rsid w:val="00620039"/>
    <w:rsid w:val="006219CD"/>
    <w:rsid w:val="00621DCC"/>
    <w:rsid w:val="00622D03"/>
    <w:rsid w:val="00623793"/>
    <w:rsid w:val="00623FAB"/>
    <w:rsid w:val="00624263"/>
    <w:rsid w:val="0062676E"/>
    <w:rsid w:val="0062679A"/>
    <w:rsid w:val="0063008A"/>
    <w:rsid w:val="006309BD"/>
    <w:rsid w:val="00631ED0"/>
    <w:rsid w:val="006334D1"/>
    <w:rsid w:val="00636B95"/>
    <w:rsid w:val="00637286"/>
    <w:rsid w:val="00637C9B"/>
    <w:rsid w:val="00640C8E"/>
    <w:rsid w:val="00641205"/>
    <w:rsid w:val="00643973"/>
    <w:rsid w:val="006445FF"/>
    <w:rsid w:val="006447CF"/>
    <w:rsid w:val="006455DE"/>
    <w:rsid w:val="00645DFD"/>
    <w:rsid w:val="00646687"/>
    <w:rsid w:val="00646CA3"/>
    <w:rsid w:val="00647DE0"/>
    <w:rsid w:val="006511E8"/>
    <w:rsid w:val="0065310B"/>
    <w:rsid w:val="00653844"/>
    <w:rsid w:val="00653E08"/>
    <w:rsid w:val="00655856"/>
    <w:rsid w:val="006564AD"/>
    <w:rsid w:val="00660454"/>
    <w:rsid w:val="00660E0A"/>
    <w:rsid w:val="006610F4"/>
    <w:rsid w:val="00661E8C"/>
    <w:rsid w:val="006663A3"/>
    <w:rsid w:val="006668CA"/>
    <w:rsid w:val="00666E57"/>
    <w:rsid w:val="00667C61"/>
    <w:rsid w:val="00667EB0"/>
    <w:rsid w:val="00667F53"/>
    <w:rsid w:val="006702A3"/>
    <w:rsid w:val="0067142D"/>
    <w:rsid w:val="006737F3"/>
    <w:rsid w:val="0067493A"/>
    <w:rsid w:val="00674ACC"/>
    <w:rsid w:val="00674B5F"/>
    <w:rsid w:val="0067536C"/>
    <w:rsid w:val="0067586E"/>
    <w:rsid w:val="006806CA"/>
    <w:rsid w:val="00680711"/>
    <w:rsid w:val="00680807"/>
    <w:rsid w:val="006811F4"/>
    <w:rsid w:val="0068145D"/>
    <w:rsid w:val="00681794"/>
    <w:rsid w:val="00682010"/>
    <w:rsid w:val="006838A6"/>
    <w:rsid w:val="006843E3"/>
    <w:rsid w:val="00684506"/>
    <w:rsid w:val="00686E8F"/>
    <w:rsid w:val="0069016D"/>
    <w:rsid w:val="006908D8"/>
    <w:rsid w:val="00690E91"/>
    <w:rsid w:val="00691BBE"/>
    <w:rsid w:val="0069317E"/>
    <w:rsid w:val="00694B79"/>
    <w:rsid w:val="0069792F"/>
    <w:rsid w:val="006A0214"/>
    <w:rsid w:val="006A0D71"/>
    <w:rsid w:val="006A1369"/>
    <w:rsid w:val="006A162A"/>
    <w:rsid w:val="006A2C9C"/>
    <w:rsid w:val="006A3700"/>
    <w:rsid w:val="006A5C35"/>
    <w:rsid w:val="006A614F"/>
    <w:rsid w:val="006B0EDF"/>
    <w:rsid w:val="006B1BA2"/>
    <w:rsid w:val="006B5D39"/>
    <w:rsid w:val="006B6339"/>
    <w:rsid w:val="006B6ED1"/>
    <w:rsid w:val="006C41A5"/>
    <w:rsid w:val="006C4DD1"/>
    <w:rsid w:val="006D2FD5"/>
    <w:rsid w:val="006D521C"/>
    <w:rsid w:val="006D52F1"/>
    <w:rsid w:val="006D720B"/>
    <w:rsid w:val="006D77B4"/>
    <w:rsid w:val="006D7C20"/>
    <w:rsid w:val="006E1411"/>
    <w:rsid w:val="006E1CA2"/>
    <w:rsid w:val="006E3CC7"/>
    <w:rsid w:val="006E68EE"/>
    <w:rsid w:val="006E6A98"/>
    <w:rsid w:val="006E75B7"/>
    <w:rsid w:val="006E7C73"/>
    <w:rsid w:val="006F1A8A"/>
    <w:rsid w:val="006F27BE"/>
    <w:rsid w:val="006F2805"/>
    <w:rsid w:val="006F2C56"/>
    <w:rsid w:val="006F637C"/>
    <w:rsid w:val="00701054"/>
    <w:rsid w:val="00701338"/>
    <w:rsid w:val="00702092"/>
    <w:rsid w:val="0070437F"/>
    <w:rsid w:val="00704F28"/>
    <w:rsid w:val="007052EB"/>
    <w:rsid w:val="0070681A"/>
    <w:rsid w:val="00707A08"/>
    <w:rsid w:val="007103AA"/>
    <w:rsid w:val="00715594"/>
    <w:rsid w:val="00715F93"/>
    <w:rsid w:val="00717693"/>
    <w:rsid w:val="007211E0"/>
    <w:rsid w:val="00721407"/>
    <w:rsid w:val="0072164B"/>
    <w:rsid w:val="00721B2A"/>
    <w:rsid w:val="00722727"/>
    <w:rsid w:val="00723342"/>
    <w:rsid w:val="007239D1"/>
    <w:rsid w:val="00723F9F"/>
    <w:rsid w:val="007250AD"/>
    <w:rsid w:val="007251D0"/>
    <w:rsid w:val="00725569"/>
    <w:rsid w:val="00725BB0"/>
    <w:rsid w:val="007307DC"/>
    <w:rsid w:val="00731C0F"/>
    <w:rsid w:val="00732946"/>
    <w:rsid w:val="00732AB4"/>
    <w:rsid w:val="00733B94"/>
    <w:rsid w:val="00734BE0"/>
    <w:rsid w:val="00735D49"/>
    <w:rsid w:val="007366D3"/>
    <w:rsid w:val="00736B33"/>
    <w:rsid w:val="007409B1"/>
    <w:rsid w:val="007412E9"/>
    <w:rsid w:val="00742ED2"/>
    <w:rsid w:val="00745959"/>
    <w:rsid w:val="0074633F"/>
    <w:rsid w:val="0074642C"/>
    <w:rsid w:val="00752292"/>
    <w:rsid w:val="00753907"/>
    <w:rsid w:val="0075561A"/>
    <w:rsid w:val="00756FC4"/>
    <w:rsid w:val="00757B92"/>
    <w:rsid w:val="00762BF6"/>
    <w:rsid w:val="00764FB4"/>
    <w:rsid w:val="00767AE9"/>
    <w:rsid w:val="00767B49"/>
    <w:rsid w:val="007716D1"/>
    <w:rsid w:val="007716F5"/>
    <w:rsid w:val="00772CD2"/>
    <w:rsid w:val="00772EB2"/>
    <w:rsid w:val="007732AA"/>
    <w:rsid w:val="007734CD"/>
    <w:rsid w:val="007734DE"/>
    <w:rsid w:val="00776CEB"/>
    <w:rsid w:val="007770A9"/>
    <w:rsid w:val="00780ABF"/>
    <w:rsid w:val="007810CB"/>
    <w:rsid w:val="00782BDB"/>
    <w:rsid w:val="0078474F"/>
    <w:rsid w:val="00784B7E"/>
    <w:rsid w:val="00785518"/>
    <w:rsid w:val="00785E8E"/>
    <w:rsid w:val="0078640E"/>
    <w:rsid w:val="007878C7"/>
    <w:rsid w:val="00790848"/>
    <w:rsid w:val="00790EDE"/>
    <w:rsid w:val="007926A3"/>
    <w:rsid w:val="00792FF5"/>
    <w:rsid w:val="00793CA5"/>
    <w:rsid w:val="00793F70"/>
    <w:rsid w:val="007944E9"/>
    <w:rsid w:val="007945FB"/>
    <w:rsid w:val="0079568D"/>
    <w:rsid w:val="007957A9"/>
    <w:rsid w:val="00796E84"/>
    <w:rsid w:val="007972B5"/>
    <w:rsid w:val="00797CFE"/>
    <w:rsid w:val="007A0A0B"/>
    <w:rsid w:val="007A1062"/>
    <w:rsid w:val="007A493A"/>
    <w:rsid w:val="007A4A3A"/>
    <w:rsid w:val="007B0465"/>
    <w:rsid w:val="007B2A4F"/>
    <w:rsid w:val="007B3002"/>
    <w:rsid w:val="007B3959"/>
    <w:rsid w:val="007B3ED2"/>
    <w:rsid w:val="007B5EFD"/>
    <w:rsid w:val="007B5F73"/>
    <w:rsid w:val="007B7454"/>
    <w:rsid w:val="007B7C23"/>
    <w:rsid w:val="007C0A87"/>
    <w:rsid w:val="007C1CFC"/>
    <w:rsid w:val="007C1F7D"/>
    <w:rsid w:val="007C2D7B"/>
    <w:rsid w:val="007C33FF"/>
    <w:rsid w:val="007C4954"/>
    <w:rsid w:val="007C6852"/>
    <w:rsid w:val="007D02AE"/>
    <w:rsid w:val="007D09C9"/>
    <w:rsid w:val="007D0B76"/>
    <w:rsid w:val="007D3C79"/>
    <w:rsid w:val="007D5C67"/>
    <w:rsid w:val="007D68D5"/>
    <w:rsid w:val="007E01C3"/>
    <w:rsid w:val="007E067C"/>
    <w:rsid w:val="007E0C01"/>
    <w:rsid w:val="007E0C15"/>
    <w:rsid w:val="007E1FBE"/>
    <w:rsid w:val="007E2156"/>
    <w:rsid w:val="007E4F4E"/>
    <w:rsid w:val="007E59DD"/>
    <w:rsid w:val="007E7109"/>
    <w:rsid w:val="007E7186"/>
    <w:rsid w:val="007F1751"/>
    <w:rsid w:val="007F187C"/>
    <w:rsid w:val="007F3318"/>
    <w:rsid w:val="007F7625"/>
    <w:rsid w:val="007F7E16"/>
    <w:rsid w:val="007F7EBD"/>
    <w:rsid w:val="00801154"/>
    <w:rsid w:val="0080195D"/>
    <w:rsid w:val="00802D1E"/>
    <w:rsid w:val="008035F2"/>
    <w:rsid w:val="0080451B"/>
    <w:rsid w:val="00804E84"/>
    <w:rsid w:val="008062ED"/>
    <w:rsid w:val="0080650D"/>
    <w:rsid w:val="00806872"/>
    <w:rsid w:val="00807F47"/>
    <w:rsid w:val="00811009"/>
    <w:rsid w:val="00811BE6"/>
    <w:rsid w:val="00811EEC"/>
    <w:rsid w:val="008120F1"/>
    <w:rsid w:val="008134C3"/>
    <w:rsid w:val="00816032"/>
    <w:rsid w:val="00816D94"/>
    <w:rsid w:val="00820C29"/>
    <w:rsid w:val="00821036"/>
    <w:rsid w:val="00821354"/>
    <w:rsid w:val="00822879"/>
    <w:rsid w:val="00823154"/>
    <w:rsid w:val="00826651"/>
    <w:rsid w:val="008306EB"/>
    <w:rsid w:val="00831BC2"/>
    <w:rsid w:val="00832F97"/>
    <w:rsid w:val="00833E3F"/>
    <w:rsid w:val="008353D0"/>
    <w:rsid w:val="008356D4"/>
    <w:rsid w:val="0083677F"/>
    <w:rsid w:val="00836E05"/>
    <w:rsid w:val="008374D7"/>
    <w:rsid w:val="008406CB"/>
    <w:rsid w:val="00841AB9"/>
    <w:rsid w:val="00841CC1"/>
    <w:rsid w:val="00841DEA"/>
    <w:rsid w:val="00842A52"/>
    <w:rsid w:val="008436A6"/>
    <w:rsid w:val="00843EA5"/>
    <w:rsid w:val="00844272"/>
    <w:rsid w:val="00845A98"/>
    <w:rsid w:val="00846082"/>
    <w:rsid w:val="00846C06"/>
    <w:rsid w:val="008513C8"/>
    <w:rsid w:val="008514C3"/>
    <w:rsid w:val="00851D18"/>
    <w:rsid w:val="0085297C"/>
    <w:rsid w:val="00852E08"/>
    <w:rsid w:val="0085363A"/>
    <w:rsid w:val="00854509"/>
    <w:rsid w:val="00854A41"/>
    <w:rsid w:val="00854F99"/>
    <w:rsid w:val="008550F9"/>
    <w:rsid w:val="00855194"/>
    <w:rsid w:val="00855496"/>
    <w:rsid w:val="0085605A"/>
    <w:rsid w:val="0085753B"/>
    <w:rsid w:val="00857553"/>
    <w:rsid w:val="008602C9"/>
    <w:rsid w:val="008611FD"/>
    <w:rsid w:val="008616CD"/>
    <w:rsid w:val="008632E8"/>
    <w:rsid w:val="008633E9"/>
    <w:rsid w:val="0086369A"/>
    <w:rsid w:val="00863990"/>
    <w:rsid w:val="008641A2"/>
    <w:rsid w:val="0086478B"/>
    <w:rsid w:val="00864CA7"/>
    <w:rsid w:val="0086567C"/>
    <w:rsid w:val="00865937"/>
    <w:rsid w:val="00866B6A"/>
    <w:rsid w:val="00867067"/>
    <w:rsid w:val="0086719E"/>
    <w:rsid w:val="00870064"/>
    <w:rsid w:val="0087039B"/>
    <w:rsid w:val="0087042C"/>
    <w:rsid w:val="0087243A"/>
    <w:rsid w:val="00872C98"/>
    <w:rsid w:val="0087390A"/>
    <w:rsid w:val="00873E5F"/>
    <w:rsid w:val="008751E4"/>
    <w:rsid w:val="008753A6"/>
    <w:rsid w:val="00876811"/>
    <w:rsid w:val="00881B72"/>
    <w:rsid w:val="008824A3"/>
    <w:rsid w:val="008831A1"/>
    <w:rsid w:val="00883874"/>
    <w:rsid w:val="00883AFC"/>
    <w:rsid w:val="00883C82"/>
    <w:rsid w:val="00883D3A"/>
    <w:rsid w:val="00884851"/>
    <w:rsid w:val="008856AA"/>
    <w:rsid w:val="0088693F"/>
    <w:rsid w:val="00891DD7"/>
    <w:rsid w:val="008933FC"/>
    <w:rsid w:val="00894876"/>
    <w:rsid w:val="008973E8"/>
    <w:rsid w:val="008A1375"/>
    <w:rsid w:val="008A151B"/>
    <w:rsid w:val="008A28F7"/>
    <w:rsid w:val="008A38F1"/>
    <w:rsid w:val="008A3E16"/>
    <w:rsid w:val="008A472A"/>
    <w:rsid w:val="008A4B52"/>
    <w:rsid w:val="008A6196"/>
    <w:rsid w:val="008A684E"/>
    <w:rsid w:val="008A6BB5"/>
    <w:rsid w:val="008A6E22"/>
    <w:rsid w:val="008A7BD0"/>
    <w:rsid w:val="008A7D0A"/>
    <w:rsid w:val="008B02DF"/>
    <w:rsid w:val="008B0B0D"/>
    <w:rsid w:val="008B0F25"/>
    <w:rsid w:val="008B1871"/>
    <w:rsid w:val="008B1932"/>
    <w:rsid w:val="008B1958"/>
    <w:rsid w:val="008B1E13"/>
    <w:rsid w:val="008B31A6"/>
    <w:rsid w:val="008B335E"/>
    <w:rsid w:val="008B624D"/>
    <w:rsid w:val="008B68AA"/>
    <w:rsid w:val="008B772E"/>
    <w:rsid w:val="008C02AC"/>
    <w:rsid w:val="008C0F87"/>
    <w:rsid w:val="008C1CD3"/>
    <w:rsid w:val="008C460C"/>
    <w:rsid w:val="008C4B79"/>
    <w:rsid w:val="008C4D8F"/>
    <w:rsid w:val="008C51B7"/>
    <w:rsid w:val="008C58C3"/>
    <w:rsid w:val="008C66DA"/>
    <w:rsid w:val="008C713B"/>
    <w:rsid w:val="008D0751"/>
    <w:rsid w:val="008D092A"/>
    <w:rsid w:val="008D1FA4"/>
    <w:rsid w:val="008D3436"/>
    <w:rsid w:val="008D3E75"/>
    <w:rsid w:val="008D57FB"/>
    <w:rsid w:val="008E36E8"/>
    <w:rsid w:val="008E4071"/>
    <w:rsid w:val="008E40E4"/>
    <w:rsid w:val="008E665B"/>
    <w:rsid w:val="008E6676"/>
    <w:rsid w:val="008E6AAC"/>
    <w:rsid w:val="008F2A82"/>
    <w:rsid w:val="008F6398"/>
    <w:rsid w:val="00901C12"/>
    <w:rsid w:val="00901F08"/>
    <w:rsid w:val="009063DA"/>
    <w:rsid w:val="00906EBF"/>
    <w:rsid w:val="00907362"/>
    <w:rsid w:val="009102F2"/>
    <w:rsid w:val="0091031C"/>
    <w:rsid w:val="00910F1E"/>
    <w:rsid w:val="00910F42"/>
    <w:rsid w:val="00911587"/>
    <w:rsid w:val="009120F9"/>
    <w:rsid w:val="00912960"/>
    <w:rsid w:val="00912F29"/>
    <w:rsid w:val="00914669"/>
    <w:rsid w:val="009146B8"/>
    <w:rsid w:val="00914F86"/>
    <w:rsid w:val="0091618B"/>
    <w:rsid w:val="00920A5E"/>
    <w:rsid w:val="00921874"/>
    <w:rsid w:val="00921F61"/>
    <w:rsid w:val="009225D3"/>
    <w:rsid w:val="009234E1"/>
    <w:rsid w:val="00924909"/>
    <w:rsid w:val="00924A3E"/>
    <w:rsid w:val="00925661"/>
    <w:rsid w:val="00925D7F"/>
    <w:rsid w:val="009270C9"/>
    <w:rsid w:val="00930742"/>
    <w:rsid w:val="009311A8"/>
    <w:rsid w:val="009313D1"/>
    <w:rsid w:val="009318A8"/>
    <w:rsid w:val="0093343E"/>
    <w:rsid w:val="00933449"/>
    <w:rsid w:val="009343F6"/>
    <w:rsid w:val="00935560"/>
    <w:rsid w:val="00935B61"/>
    <w:rsid w:val="0093646C"/>
    <w:rsid w:val="00937B29"/>
    <w:rsid w:val="009400CB"/>
    <w:rsid w:val="00941A63"/>
    <w:rsid w:val="00945217"/>
    <w:rsid w:val="009452F2"/>
    <w:rsid w:val="00945BFA"/>
    <w:rsid w:val="0094685B"/>
    <w:rsid w:val="00947439"/>
    <w:rsid w:val="00947BD3"/>
    <w:rsid w:val="00947C10"/>
    <w:rsid w:val="00950390"/>
    <w:rsid w:val="009520FF"/>
    <w:rsid w:val="00952DF8"/>
    <w:rsid w:val="009539E2"/>
    <w:rsid w:val="009544DA"/>
    <w:rsid w:val="00954BA8"/>
    <w:rsid w:val="00954CAC"/>
    <w:rsid w:val="00956656"/>
    <w:rsid w:val="0095675D"/>
    <w:rsid w:val="009568A6"/>
    <w:rsid w:val="0095760F"/>
    <w:rsid w:val="00964ACA"/>
    <w:rsid w:val="00966ADC"/>
    <w:rsid w:val="0096763E"/>
    <w:rsid w:val="00967AD1"/>
    <w:rsid w:val="009715BB"/>
    <w:rsid w:val="00971998"/>
    <w:rsid w:val="00971AC6"/>
    <w:rsid w:val="00971B5B"/>
    <w:rsid w:val="00971E93"/>
    <w:rsid w:val="00972386"/>
    <w:rsid w:val="00974276"/>
    <w:rsid w:val="009750FB"/>
    <w:rsid w:val="0097690B"/>
    <w:rsid w:val="00980048"/>
    <w:rsid w:val="0098034D"/>
    <w:rsid w:val="00981B3E"/>
    <w:rsid w:val="00982A2A"/>
    <w:rsid w:val="00983100"/>
    <w:rsid w:val="00983C08"/>
    <w:rsid w:val="00984072"/>
    <w:rsid w:val="00984E3C"/>
    <w:rsid w:val="00985AF6"/>
    <w:rsid w:val="00986F1A"/>
    <w:rsid w:val="00990397"/>
    <w:rsid w:val="00990D89"/>
    <w:rsid w:val="0099146B"/>
    <w:rsid w:val="00993CF3"/>
    <w:rsid w:val="00995969"/>
    <w:rsid w:val="0099728A"/>
    <w:rsid w:val="009A0C5E"/>
    <w:rsid w:val="009A2992"/>
    <w:rsid w:val="009A3157"/>
    <w:rsid w:val="009A39C4"/>
    <w:rsid w:val="009A44F8"/>
    <w:rsid w:val="009A5C14"/>
    <w:rsid w:val="009A63D1"/>
    <w:rsid w:val="009A717C"/>
    <w:rsid w:val="009B239D"/>
    <w:rsid w:val="009B2D43"/>
    <w:rsid w:val="009B3702"/>
    <w:rsid w:val="009B5962"/>
    <w:rsid w:val="009B59FB"/>
    <w:rsid w:val="009B6340"/>
    <w:rsid w:val="009B683B"/>
    <w:rsid w:val="009B7E48"/>
    <w:rsid w:val="009C0004"/>
    <w:rsid w:val="009C047F"/>
    <w:rsid w:val="009C1359"/>
    <w:rsid w:val="009C1881"/>
    <w:rsid w:val="009C1ED6"/>
    <w:rsid w:val="009C2194"/>
    <w:rsid w:val="009C23AD"/>
    <w:rsid w:val="009C602E"/>
    <w:rsid w:val="009C64F8"/>
    <w:rsid w:val="009C6BE0"/>
    <w:rsid w:val="009C6D04"/>
    <w:rsid w:val="009C7CB2"/>
    <w:rsid w:val="009D034C"/>
    <w:rsid w:val="009D2454"/>
    <w:rsid w:val="009D2842"/>
    <w:rsid w:val="009D34D3"/>
    <w:rsid w:val="009D57B2"/>
    <w:rsid w:val="009D5D5D"/>
    <w:rsid w:val="009D67FB"/>
    <w:rsid w:val="009D6928"/>
    <w:rsid w:val="009D7AAF"/>
    <w:rsid w:val="009D7B0F"/>
    <w:rsid w:val="009E00EF"/>
    <w:rsid w:val="009E2556"/>
    <w:rsid w:val="009E2BE4"/>
    <w:rsid w:val="009E2E99"/>
    <w:rsid w:val="009E3617"/>
    <w:rsid w:val="009E42B6"/>
    <w:rsid w:val="009E4498"/>
    <w:rsid w:val="009E5CD5"/>
    <w:rsid w:val="009E7374"/>
    <w:rsid w:val="009F02E1"/>
    <w:rsid w:val="009F0795"/>
    <w:rsid w:val="009F1250"/>
    <w:rsid w:val="009F6344"/>
    <w:rsid w:val="00A00488"/>
    <w:rsid w:val="00A01089"/>
    <w:rsid w:val="00A014FE"/>
    <w:rsid w:val="00A016D7"/>
    <w:rsid w:val="00A02B99"/>
    <w:rsid w:val="00A02E6E"/>
    <w:rsid w:val="00A04D1D"/>
    <w:rsid w:val="00A05282"/>
    <w:rsid w:val="00A072DF"/>
    <w:rsid w:val="00A108FC"/>
    <w:rsid w:val="00A10C46"/>
    <w:rsid w:val="00A10E0E"/>
    <w:rsid w:val="00A1155D"/>
    <w:rsid w:val="00A11663"/>
    <w:rsid w:val="00A11750"/>
    <w:rsid w:val="00A12BAC"/>
    <w:rsid w:val="00A131DA"/>
    <w:rsid w:val="00A13AD1"/>
    <w:rsid w:val="00A142D4"/>
    <w:rsid w:val="00A148CE"/>
    <w:rsid w:val="00A14AAC"/>
    <w:rsid w:val="00A17724"/>
    <w:rsid w:val="00A2011C"/>
    <w:rsid w:val="00A20670"/>
    <w:rsid w:val="00A2135E"/>
    <w:rsid w:val="00A21DA2"/>
    <w:rsid w:val="00A232E3"/>
    <w:rsid w:val="00A23824"/>
    <w:rsid w:val="00A24FEA"/>
    <w:rsid w:val="00A25555"/>
    <w:rsid w:val="00A27B5B"/>
    <w:rsid w:val="00A27BCC"/>
    <w:rsid w:val="00A30942"/>
    <w:rsid w:val="00A326BF"/>
    <w:rsid w:val="00A34CCB"/>
    <w:rsid w:val="00A34E27"/>
    <w:rsid w:val="00A35FD6"/>
    <w:rsid w:val="00A36CF3"/>
    <w:rsid w:val="00A3737E"/>
    <w:rsid w:val="00A4021B"/>
    <w:rsid w:val="00A402C4"/>
    <w:rsid w:val="00A40B25"/>
    <w:rsid w:val="00A410D8"/>
    <w:rsid w:val="00A41540"/>
    <w:rsid w:val="00A45571"/>
    <w:rsid w:val="00A46C31"/>
    <w:rsid w:val="00A519BC"/>
    <w:rsid w:val="00A51CAB"/>
    <w:rsid w:val="00A51D29"/>
    <w:rsid w:val="00A55C8C"/>
    <w:rsid w:val="00A56542"/>
    <w:rsid w:val="00A57390"/>
    <w:rsid w:val="00A57AF3"/>
    <w:rsid w:val="00A60FF5"/>
    <w:rsid w:val="00A61AB3"/>
    <w:rsid w:val="00A61B6C"/>
    <w:rsid w:val="00A62739"/>
    <w:rsid w:val="00A62ACF"/>
    <w:rsid w:val="00A63A53"/>
    <w:rsid w:val="00A64380"/>
    <w:rsid w:val="00A649BA"/>
    <w:rsid w:val="00A64F68"/>
    <w:rsid w:val="00A65C9F"/>
    <w:rsid w:val="00A66D11"/>
    <w:rsid w:val="00A67040"/>
    <w:rsid w:val="00A70208"/>
    <w:rsid w:val="00A706D7"/>
    <w:rsid w:val="00A734B8"/>
    <w:rsid w:val="00A734D2"/>
    <w:rsid w:val="00A739B6"/>
    <w:rsid w:val="00A74240"/>
    <w:rsid w:val="00A747FB"/>
    <w:rsid w:val="00A80866"/>
    <w:rsid w:val="00A8090B"/>
    <w:rsid w:val="00A80AEB"/>
    <w:rsid w:val="00A80C44"/>
    <w:rsid w:val="00A818C4"/>
    <w:rsid w:val="00A82F71"/>
    <w:rsid w:val="00A83514"/>
    <w:rsid w:val="00A84447"/>
    <w:rsid w:val="00A8468B"/>
    <w:rsid w:val="00A90B84"/>
    <w:rsid w:val="00A90D09"/>
    <w:rsid w:val="00A91335"/>
    <w:rsid w:val="00A917EB"/>
    <w:rsid w:val="00A9195D"/>
    <w:rsid w:val="00A92616"/>
    <w:rsid w:val="00A928BB"/>
    <w:rsid w:val="00A939DB"/>
    <w:rsid w:val="00A93BF1"/>
    <w:rsid w:val="00A95345"/>
    <w:rsid w:val="00A9719F"/>
    <w:rsid w:val="00AA3FF9"/>
    <w:rsid w:val="00AA41D0"/>
    <w:rsid w:val="00AA4AAE"/>
    <w:rsid w:val="00AA4DFE"/>
    <w:rsid w:val="00AA5CFA"/>
    <w:rsid w:val="00AA68C2"/>
    <w:rsid w:val="00AA755C"/>
    <w:rsid w:val="00AB0569"/>
    <w:rsid w:val="00AB1038"/>
    <w:rsid w:val="00AB347D"/>
    <w:rsid w:val="00AB5FAC"/>
    <w:rsid w:val="00AB624C"/>
    <w:rsid w:val="00AB7442"/>
    <w:rsid w:val="00AC0DE7"/>
    <w:rsid w:val="00AC14AF"/>
    <w:rsid w:val="00AC3F2A"/>
    <w:rsid w:val="00AC4535"/>
    <w:rsid w:val="00AC532E"/>
    <w:rsid w:val="00AC578F"/>
    <w:rsid w:val="00AC795F"/>
    <w:rsid w:val="00AC7AA7"/>
    <w:rsid w:val="00AD1213"/>
    <w:rsid w:val="00AD17DC"/>
    <w:rsid w:val="00AD3A78"/>
    <w:rsid w:val="00AD43C2"/>
    <w:rsid w:val="00AD4E8B"/>
    <w:rsid w:val="00AD5043"/>
    <w:rsid w:val="00AD6E9E"/>
    <w:rsid w:val="00AE0F72"/>
    <w:rsid w:val="00AE37DB"/>
    <w:rsid w:val="00AE5305"/>
    <w:rsid w:val="00AE6269"/>
    <w:rsid w:val="00AE69AE"/>
    <w:rsid w:val="00AE69BA"/>
    <w:rsid w:val="00AE6B25"/>
    <w:rsid w:val="00AE7636"/>
    <w:rsid w:val="00AE7657"/>
    <w:rsid w:val="00AF0B1E"/>
    <w:rsid w:val="00AF17E3"/>
    <w:rsid w:val="00AF1C53"/>
    <w:rsid w:val="00AF3235"/>
    <w:rsid w:val="00AF6EFC"/>
    <w:rsid w:val="00AF7580"/>
    <w:rsid w:val="00AF7669"/>
    <w:rsid w:val="00AF7D97"/>
    <w:rsid w:val="00B01582"/>
    <w:rsid w:val="00B01D00"/>
    <w:rsid w:val="00B03145"/>
    <w:rsid w:val="00B04B49"/>
    <w:rsid w:val="00B04C03"/>
    <w:rsid w:val="00B06100"/>
    <w:rsid w:val="00B10E99"/>
    <w:rsid w:val="00B125B2"/>
    <w:rsid w:val="00B15114"/>
    <w:rsid w:val="00B1540D"/>
    <w:rsid w:val="00B15F8D"/>
    <w:rsid w:val="00B166C4"/>
    <w:rsid w:val="00B22713"/>
    <w:rsid w:val="00B239E4"/>
    <w:rsid w:val="00B25A98"/>
    <w:rsid w:val="00B25C18"/>
    <w:rsid w:val="00B26A87"/>
    <w:rsid w:val="00B271BC"/>
    <w:rsid w:val="00B278BC"/>
    <w:rsid w:val="00B27BAB"/>
    <w:rsid w:val="00B304C7"/>
    <w:rsid w:val="00B31203"/>
    <w:rsid w:val="00B32235"/>
    <w:rsid w:val="00B32915"/>
    <w:rsid w:val="00B32C6A"/>
    <w:rsid w:val="00B35BCB"/>
    <w:rsid w:val="00B365BB"/>
    <w:rsid w:val="00B36FE1"/>
    <w:rsid w:val="00B37CD6"/>
    <w:rsid w:val="00B41240"/>
    <w:rsid w:val="00B4124D"/>
    <w:rsid w:val="00B42F9E"/>
    <w:rsid w:val="00B4421F"/>
    <w:rsid w:val="00B4444F"/>
    <w:rsid w:val="00B44C56"/>
    <w:rsid w:val="00B44F04"/>
    <w:rsid w:val="00B45583"/>
    <w:rsid w:val="00B4694F"/>
    <w:rsid w:val="00B50341"/>
    <w:rsid w:val="00B51AE3"/>
    <w:rsid w:val="00B52851"/>
    <w:rsid w:val="00B53325"/>
    <w:rsid w:val="00B5347A"/>
    <w:rsid w:val="00B53BA5"/>
    <w:rsid w:val="00B53CEF"/>
    <w:rsid w:val="00B5477E"/>
    <w:rsid w:val="00B554FF"/>
    <w:rsid w:val="00B55FC8"/>
    <w:rsid w:val="00B561BF"/>
    <w:rsid w:val="00B60B4F"/>
    <w:rsid w:val="00B60E7C"/>
    <w:rsid w:val="00B621BD"/>
    <w:rsid w:val="00B627F8"/>
    <w:rsid w:val="00B62A02"/>
    <w:rsid w:val="00B63AB7"/>
    <w:rsid w:val="00B6567E"/>
    <w:rsid w:val="00B666DE"/>
    <w:rsid w:val="00B67804"/>
    <w:rsid w:val="00B719C8"/>
    <w:rsid w:val="00B727D6"/>
    <w:rsid w:val="00B7288E"/>
    <w:rsid w:val="00B73F79"/>
    <w:rsid w:val="00B75209"/>
    <w:rsid w:val="00B76693"/>
    <w:rsid w:val="00B76AB0"/>
    <w:rsid w:val="00B80BB9"/>
    <w:rsid w:val="00B82713"/>
    <w:rsid w:val="00B8345C"/>
    <w:rsid w:val="00B839B8"/>
    <w:rsid w:val="00B8554B"/>
    <w:rsid w:val="00B87579"/>
    <w:rsid w:val="00B875A2"/>
    <w:rsid w:val="00B90C3A"/>
    <w:rsid w:val="00B90D41"/>
    <w:rsid w:val="00B910F5"/>
    <w:rsid w:val="00B91BE3"/>
    <w:rsid w:val="00B9467D"/>
    <w:rsid w:val="00B9493E"/>
    <w:rsid w:val="00B94BFA"/>
    <w:rsid w:val="00B95CB1"/>
    <w:rsid w:val="00B974F3"/>
    <w:rsid w:val="00B97536"/>
    <w:rsid w:val="00B97E86"/>
    <w:rsid w:val="00BA109B"/>
    <w:rsid w:val="00BA16E4"/>
    <w:rsid w:val="00BA251B"/>
    <w:rsid w:val="00BA252D"/>
    <w:rsid w:val="00BA4548"/>
    <w:rsid w:val="00BA704D"/>
    <w:rsid w:val="00BA779B"/>
    <w:rsid w:val="00BA7EE3"/>
    <w:rsid w:val="00BB1B10"/>
    <w:rsid w:val="00BB2561"/>
    <w:rsid w:val="00BB2998"/>
    <w:rsid w:val="00BB451F"/>
    <w:rsid w:val="00BB572B"/>
    <w:rsid w:val="00BB5913"/>
    <w:rsid w:val="00BB5A3D"/>
    <w:rsid w:val="00BB6231"/>
    <w:rsid w:val="00BB69B3"/>
    <w:rsid w:val="00BC0556"/>
    <w:rsid w:val="00BC1203"/>
    <w:rsid w:val="00BC351D"/>
    <w:rsid w:val="00BC3A76"/>
    <w:rsid w:val="00BC3F44"/>
    <w:rsid w:val="00BC4025"/>
    <w:rsid w:val="00BC53DA"/>
    <w:rsid w:val="00BC5462"/>
    <w:rsid w:val="00BD02D3"/>
    <w:rsid w:val="00BD2723"/>
    <w:rsid w:val="00BD5222"/>
    <w:rsid w:val="00BD52A9"/>
    <w:rsid w:val="00BD5D53"/>
    <w:rsid w:val="00BD5F5C"/>
    <w:rsid w:val="00BD5FE3"/>
    <w:rsid w:val="00BD615A"/>
    <w:rsid w:val="00BD751A"/>
    <w:rsid w:val="00BD75AD"/>
    <w:rsid w:val="00BE440F"/>
    <w:rsid w:val="00BE487A"/>
    <w:rsid w:val="00BE5362"/>
    <w:rsid w:val="00BE56BC"/>
    <w:rsid w:val="00BE5F48"/>
    <w:rsid w:val="00BE620B"/>
    <w:rsid w:val="00BE671E"/>
    <w:rsid w:val="00BF0FDB"/>
    <w:rsid w:val="00BF1531"/>
    <w:rsid w:val="00BF1D54"/>
    <w:rsid w:val="00BF2368"/>
    <w:rsid w:val="00BF2A5A"/>
    <w:rsid w:val="00BF3C6D"/>
    <w:rsid w:val="00BF47F4"/>
    <w:rsid w:val="00BF5466"/>
    <w:rsid w:val="00BF7561"/>
    <w:rsid w:val="00BF75BE"/>
    <w:rsid w:val="00BF7B59"/>
    <w:rsid w:val="00BF7CC5"/>
    <w:rsid w:val="00C004B1"/>
    <w:rsid w:val="00C00652"/>
    <w:rsid w:val="00C0207A"/>
    <w:rsid w:val="00C02600"/>
    <w:rsid w:val="00C03D97"/>
    <w:rsid w:val="00C0433C"/>
    <w:rsid w:val="00C0456F"/>
    <w:rsid w:val="00C056DF"/>
    <w:rsid w:val="00C05AA1"/>
    <w:rsid w:val="00C06747"/>
    <w:rsid w:val="00C06986"/>
    <w:rsid w:val="00C07A06"/>
    <w:rsid w:val="00C1025E"/>
    <w:rsid w:val="00C103A0"/>
    <w:rsid w:val="00C10EF7"/>
    <w:rsid w:val="00C11200"/>
    <w:rsid w:val="00C12260"/>
    <w:rsid w:val="00C128F6"/>
    <w:rsid w:val="00C12E4D"/>
    <w:rsid w:val="00C13BF5"/>
    <w:rsid w:val="00C14267"/>
    <w:rsid w:val="00C1523C"/>
    <w:rsid w:val="00C162D2"/>
    <w:rsid w:val="00C169D4"/>
    <w:rsid w:val="00C1791A"/>
    <w:rsid w:val="00C17AFC"/>
    <w:rsid w:val="00C211E5"/>
    <w:rsid w:val="00C2304E"/>
    <w:rsid w:val="00C2536A"/>
    <w:rsid w:val="00C256CB"/>
    <w:rsid w:val="00C25FF2"/>
    <w:rsid w:val="00C26CED"/>
    <w:rsid w:val="00C3144B"/>
    <w:rsid w:val="00C33561"/>
    <w:rsid w:val="00C345E0"/>
    <w:rsid w:val="00C34661"/>
    <w:rsid w:val="00C3473A"/>
    <w:rsid w:val="00C36143"/>
    <w:rsid w:val="00C4224F"/>
    <w:rsid w:val="00C42CEA"/>
    <w:rsid w:val="00C46250"/>
    <w:rsid w:val="00C46DDA"/>
    <w:rsid w:val="00C516C0"/>
    <w:rsid w:val="00C51C37"/>
    <w:rsid w:val="00C51C43"/>
    <w:rsid w:val="00C51F21"/>
    <w:rsid w:val="00C521FF"/>
    <w:rsid w:val="00C5354F"/>
    <w:rsid w:val="00C53BF1"/>
    <w:rsid w:val="00C61A1B"/>
    <w:rsid w:val="00C61EE7"/>
    <w:rsid w:val="00C64CC9"/>
    <w:rsid w:val="00C6537E"/>
    <w:rsid w:val="00C65A6C"/>
    <w:rsid w:val="00C668D5"/>
    <w:rsid w:val="00C66DC9"/>
    <w:rsid w:val="00C704A6"/>
    <w:rsid w:val="00C70EBA"/>
    <w:rsid w:val="00C70F4C"/>
    <w:rsid w:val="00C71261"/>
    <w:rsid w:val="00C724CF"/>
    <w:rsid w:val="00C72EBC"/>
    <w:rsid w:val="00C7423B"/>
    <w:rsid w:val="00C7676F"/>
    <w:rsid w:val="00C76A26"/>
    <w:rsid w:val="00C76B7C"/>
    <w:rsid w:val="00C81C7C"/>
    <w:rsid w:val="00C834CA"/>
    <w:rsid w:val="00C84098"/>
    <w:rsid w:val="00C8451A"/>
    <w:rsid w:val="00C84E87"/>
    <w:rsid w:val="00C85A0B"/>
    <w:rsid w:val="00C85A4E"/>
    <w:rsid w:val="00C87F00"/>
    <w:rsid w:val="00C87F78"/>
    <w:rsid w:val="00C902DD"/>
    <w:rsid w:val="00C90A1B"/>
    <w:rsid w:val="00C90CDC"/>
    <w:rsid w:val="00C9177E"/>
    <w:rsid w:val="00C91AF7"/>
    <w:rsid w:val="00C92723"/>
    <w:rsid w:val="00C93781"/>
    <w:rsid w:val="00C972D0"/>
    <w:rsid w:val="00C97342"/>
    <w:rsid w:val="00CA0362"/>
    <w:rsid w:val="00CA27A4"/>
    <w:rsid w:val="00CA379F"/>
    <w:rsid w:val="00CA51BB"/>
    <w:rsid w:val="00CA64E4"/>
    <w:rsid w:val="00CA7D58"/>
    <w:rsid w:val="00CB11F3"/>
    <w:rsid w:val="00CB1EBE"/>
    <w:rsid w:val="00CB7540"/>
    <w:rsid w:val="00CC0C26"/>
    <w:rsid w:val="00CC1E08"/>
    <w:rsid w:val="00CC1F6D"/>
    <w:rsid w:val="00CC292D"/>
    <w:rsid w:val="00CC2956"/>
    <w:rsid w:val="00CC49C8"/>
    <w:rsid w:val="00CC580E"/>
    <w:rsid w:val="00CC5F82"/>
    <w:rsid w:val="00CC62AD"/>
    <w:rsid w:val="00CC67B0"/>
    <w:rsid w:val="00CD2B03"/>
    <w:rsid w:val="00CD2C45"/>
    <w:rsid w:val="00CD35BE"/>
    <w:rsid w:val="00CD432A"/>
    <w:rsid w:val="00CD5E6A"/>
    <w:rsid w:val="00CD671A"/>
    <w:rsid w:val="00CD6ACF"/>
    <w:rsid w:val="00CD6DB8"/>
    <w:rsid w:val="00CD7AF9"/>
    <w:rsid w:val="00CE41A8"/>
    <w:rsid w:val="00CE480F"/>
    <w:rsid w:val="00CE499A"/>
    <w:rsid w:val="00CE4FE1"/>
    <w:rsid w:val="00CE60AE"/>
    <w:rsid w:val="00CE65BC"/>
    <w:rsid w:val="00CE6981"/>
    <w:rsid w:val="00CF0257"/>
    <w:rsid w:val="00CF161F"/>
    <w:rsid w:val="00CF25CA"/>
    <w:rsid w:val="00CF3289"/>
    <w:rsid w:val="00CF637A"/>
    <w:rsid w:val="00CF67FD"/>
    <w:rsid w:val="00CF7C82"/>
    <w:rsid w:val="00CF7EC9"/>
    <w:rsid w:val="00D007F4"/>
    <w:rsid w:val="00D00A02"/>
    <w:rsid w:val="00D01289"/>
    <w:rsid w:val="00D0199E"/>
    <w:rsid w:val="00D02021"/>
    <w:rsid w:val="00D03C30"/>
    <w:rsid w:val="00D0454A"/>
    <w:rsid w:val="00D0584D"/>
    <w:rsid w:val="00D06CA3"/>
    <w:rsid w:val="00D1561A"/>
    <w:rsid w:val="00D16FE6"/>
    <w:rsid w:val="00D17ECE"/>
    <w:rsid w:val="00D206C5"/>
    <w:rsid w:val="00D209C3"/>
    <w:rsid w:val="00D20E82"/>
    <w:rsid w:val="00D21A8A"/>
    <w:rsid w:val="00D21D5B"/>
    <w:rsid w:val="00D2245F"/>
    <w:rsid w:val="00D23822"/>
    <w:rsid w:val="00D2448F"/>
    <w:rsid w:val="00D24D0E"/>
    <w:rsid w:val="00D258AD"/>
    <w:rsid w:val="00D259A9"/>
    <w:rsid w:val="00D265F6"/>
    <w:rsid w:val="00D26D7C"/>
    <w:rsid w:val="00D27394"/>
    <w:rsid w:val="00D303D7"/>
    <w:rsid w:val="00D31232"/>
    <w:rsid w:val="00D34691"/>
    <w:rsid w:val="00D34DED"/>
    <w:rsid w:val="00D36B27"/>
    <w:rsid w:val="00D37EC1"/>
    <w:rsid w:val="00D40E1D"/>
    <w:rsid w:val="00D44992"/>
    <w:rsid w:val="00D44DBB"/>
    <w:rsid w:val="00D46AEC"/>
    <w:rsid w:val="00D47B97"/>
    <w:rsid w:val="00D505DC"/>
    <w:rsid w:val="00D51706"/>
    <w:rsid w:val="00D540AD"/>
    <w:rsid w:val="00D56639"/>
    <w:rsid w:val="00D57314"/>
    <w:rsid w:val="00D62162"/>
    <w:rsid w:val="00D64784"/>
    <w:rsid w:val="00D65CF8"/>
    <w:rsid w:val="00D65F0E"/>
    <w:rsid w:val="00D6677E"/>
    <w:rsid w:val="00D67469"/>
    <w:rsid w:val="00D70D6E"/>
    <w:rsid w:val="00D7322C"/>
    <w:rsid w:val="00D7446D"/>
    <w:rsid w:val="00D744C2"/>
    <w:rsid w:val="00D74A8F"/>
    <w:rsid w:val="00D74D1D"/>
    <w:rsid w:val="00D7591B"/>
    <w:rsid w:val="00D75F2B"/>
    <w:rsid w:val="00D77762"/>
    <w:rsid w:val="00D77EB0"/>
    <w:rsid w:val="00D80BCC"/>
    <w:rsid w:val="00D81A02"/>
    <w:rsid w:val="00D8231D"/>
    <w:rsid w:val="00D82429"/>
    <w:rsid w:val="00D85417"/>
    <w:rsid w:val="00D8573C"/>
    <w:rsid w:val="00D859BC"/>
    <w:rsid w:val="00D86EDF"/>
    <w:rsid w:val="00D90ED5"/>
    <w:rsid w:val="00D9112D"/>
    <w:rsid w:val="00D9339D"/>
    <w:rsid w:val="00D93E70"/>
    <w:rsid w:val="00D94C51"/>
    <w:rsid w:val="00D94FC5"/>
    <w:rsid w:val="00D95798"/>
    <w:rsid w:val="00D95B12"/>
    <w:rsid w:val="00DA04B6"/>
    <w:rsid w:val="00DA0FBE"/>
    <w:rsid w:val="00DA24E4"/>
    <w:rsid w:val="00DA3D53"/>
    <w:rsid w:val="00DA4CEC"/>
    <w:rsid w:val="00DA5344"/>
    <w:rsid w:val="00DA5FBB"/>
    <w:rsid w:val="00DA617D"/>
    <w:rsid w:val="00DA6199"/>
    <w:rsid w:val="00DA6818"/>
    <w:rsid w:val="00DA70F5"/>
    <w:rsid w:val="00DA7518"/>
    <w:rsid w:val="00DB0BD4"/>
    <w:rsid w:val="00DB10E4"/>
    <w:rsid w:val="00DB125F"/>
    <w:rsid w:val="00DB2C37"/>
    <w:rsid w:val="00DB5D4E"/>
    <w:rsid w:val="00DB76A7"/>
    <w:rsid w:val="00DB7ABD"/>
    <w:rsid w:val="00DC20D0"/>
    <w:rsid w:val="00DC3F2B"/>
    <w:rsid w:val="00DC4092"/>
    <w:rsid w:val="00DC4BE8"/>
    <w:rsid w:val="00DC4E3C"/>
    <w:rsid w:val="00DC4F5F"/>
    <w:rsid w:val="00DC5EA3"/>
    <w:rsid w:val="00DC677C"/>
    <w:rsid w:val="00DC6ADD"/>
    <w:rsid w:val="00DC6D2D"/>
    <w:rsid w:val="00DC7759"/>
    <w:rsid w:val="00DD2410"/>
    <w:rsid w:val="00DD31F4"/>
    <w:rsid w:val="00DD33B6"/>
    <w:rsid w:val="00DD4C73"/>
    <w:rsid w:val="00DD647C"/>
    <w:rsid w:val="00DD74A2"/>
    <w:rsid w:val="00DE02D8"/>
    <w:rsid w:val="00DE220C"/>
    <w:rsid w:val="00DE4760"/>
    <w:rsid w:val="00DE6AC5"/>
    <w:rsid w:val="00DE79AF"/>
    <w:rsid w:val="00DF0C16"/>
    <w:rsid w:val="00DF2E1D"/>
    <w:rsid w:val="00DF46FE"/>
    <w:rsid w:val="00DF5C9B"/>
    <w:rsid w:val="00E0084F"/>
    <w:rsid w:val="00E02424"/>
    <w:rsid w:val="00E03491"/>
    <w:rsid w:val="00E04FC4"/>
    <w:rsid w:val="00E05526"/>
    <w:rsid w:val="00E07244"/>
    <w:rsid w:val="00E07513"/>
    <w:rsid w:val="00E07C2E"/>
    <w:rsid w:val="00E1104E"/>
    <w:rsid w:val="00E13CAA"/>
    <w:rsid w:val="00E13D42"/>
    <w:rsid w:val="00E14B03"/>
    <w:rsid w:val="00E14B7D"/>
    <w:rsid w:val="00E16B7A"/>
    <w:rsid w:val="00E20F07"/>
    <w:rsid w:val="00E21E28"/>
    <w:rsid w:val="00E2369B"/>
    <w:rsid w:val="00E2383A"/>
    <w:rsid w:val="00E24AC4"/>
    <w:rsid w:val="00E24ED4"/>
    <w:rsid w:val="00E25AD6"/>
    <w:rsid w:val="00E2657F"/>
    <w:rsid w:val="00E27F25"/>
    <w:rsid w:val="00E300F1"/>
    <w:rsid w:val="00E30224"/>
    <w:rsid w:val="00E305D4"/>
    <w:rsid w:val="00E309A1"/>
    <w:rsid w:val="00E31A56"/>
    <w:rsid w:val="00E32685"/>
    <w:rsid w:val="00E3294A"/>
    <w:rsid w:val="00E32D7E"/>
    <w:rsid w:val="00E3581B"/>
    <w:rsid w:val="00E35852"/>
    <w:rsid w:val="00E37B8C"/>
    <w:rsid w:val="00E418A8"/>
    <w:rsid w:val="00E435C4"/>
    <w:rsid w:val="00E4552A"/>
    <w:rsid w:val="00E45A15"/>
    <w:rsid w:val="00E47740"/>
    <w:rsid w:val="00E50BD9"/>
    <w:rsid w:val="00E52E86"/>
    <w:rsid w:val="00E5305B"/>
    <w:rsid w:val="00E537CD"/>
    <w:rsid w:val="00E538AF"/>
    <w:rsid w:val="00E54580"/>
    <w:rsid w:val="00E550B8"/>
    <w:rsid w:val="00E57E06"/>
    <w:rsid w:val="00E60865"/>
    <w:rsid w:val="00E6339C"/>
    <w:rsid w:val="00E64958"/>
    <w:rsid w:val="00E65BBB"/>
    <w:rsid w:val="00E65F41"/>
    <w:rsid w:val="00E66837"/>
    <w:rsid w:val="00E67589"/>
    <w:rsid w:val="00E67FBB"/>
    <w:rsid w:val="00E7081C"/>
    <w:rsid w:val="00E709A1"/>
    <w:rsid w:val="00E7101A"/>
    <w:rsid w:val="00E73BD8"/>
    <w:rsid w:val="00E74524"/>
    <w:rsid w:val="00E745F3"/>
    <w:rsid w:val="00E749D8"/>
    <w:rsid w:val="00E75390"/>
    <w:rsid w:val="00E77838"/>
    <w:rsid w:val="00E84C01"/>
    <w:rsid w:val="00E85586"/>
    <w:rsid w:val="00E85A34"/>
    <w:rsid w:val="00E869FA"/>
    <w:rsid w:val="00E871C4"/>
    <w:rsid w:val="00E90842"/>
    <w:rsid w:val="00E91B2E"/>
    <w:rsid w:val="00E92305"/>
    <w:rsid w:val="00E92B0B"/>
    <w:rsid w:val="00E932A8"/>
    <w:rsid w:val="00E94056"/>
    <w:rsid w:val="00E955A4"/>
    <w:rsid w:val="00E95B03"/>
    <w:rsid w:val="00EA086D"/>
    <w:rsid w:val="00EA142B"/>
    <w:rsid w:val="00EA186B"/>
    <w:rsid w:val="00EA269E"/>
    <w:rsid w:val="00EA2A76"/>
    <w:rsid w:val="00EA3BF5"/>
    <w:rsid w:val="00EA3D3E"/>
    <w:rsid w:val="00EA52F4"/>
    <w:rsid w:val="00EA57AE"/>
    <w:rsid w:val="00EA642B"/>
    <w:rsid w:val="00EA771D"/>
    <w:rsid w:val="00EB029B"/>
    <w:rsid w:val="00EB04F5"/>
    <w:rsid w:val="00EB0D2C"/>
    <w:rsid w:val="00EB1603"/>
    <w:rsid w:val="00EB197B"/>
    <w:rsid w:val="00EB2DE4"/>
    <w:rsid w:val="00EB31DE"/>
    <w:rsid w:val="00EB4A16"/>
    <w:rsid w:val="00EB6D56"/>
    <w:rsid w:val="00EC02AA"/>
    <w:rsid w:val="00EC0B0D"/>
    <w:rsid w:val="00EC3F0A"/>
    <w:rsid w:val="00EC4033"/>
    <w:rsid w:val="00EC639C"/>
    <w:rsid w:val="00EC6EFB"/>
    <w:rsid w:val="00EC6F24"/>
    <w:rsid w:val="00ED0774"/>
    <w:rsid w:val="00ED07F0"/>
    <w:rsid w:val="00ED615D"/>
    <w:rsid w:val="00ED6939"/>
    <w:rsid w:val="00ED73C9"/>
    <w:rsid w:val="00EE3BF0"/>
    <w:rsid w:val="00EE3C6D"/>
    <w:rsid w:val="00EE56BA"/>
    <w:rsid w:val="00EF0E7B"/>
    <w:rsid w:val="00EF179F"/>
    <w:rsid w:val="00EF2D98"/>
    <w:rsid w:val="00EF4CA3"/>
    <w:rsid w:val="00EF61E6"/>
    <w:rsid w:val="00EF6415"/>
    <w:rsid w:val="00EF6928"/>
    <w:rsid w:val="00EF7D5F"/>
    <w:rsid w:val="00F00223"/>
    <w:rsid w:val="00F0152E"/>
    <w:rsid w:val="00F01A50"/>
    <w:rsid w:val="00F01EEB"/>
    <w:rsid w:val="00F01FE3"/>
    <w:rsid w:val="00F0284B"/>
    <w:rsid w:val="00F02966"/>
    <w:rsid w:val="00F03FD6"/>
    <w:rsid w:val="00F06B8D"/>
    <w:rsid w:val="00F07CD8"/>
    <w:rsid w:val="00F1084D"/>
    <w:rsid w:val="00F10FC9"/>
    <w:rsid w:val="00F1237F"/>
    <w:rsid w:val="00F1464A"/>
    <w:rsid w:val="00F14D70"/>
    <w:rsid w:val="00F154EF"/>
    <w:rsid w:val="00F156BA"/>
    <w:rsid w:val="00F15EF6"/>
    <w:rsid w:val="00F16DB9"/>
    <w:rsid w:val="00F21185"/>
    <w:rsid w:val="00F21592"/>
    <w:rsid w:val="00F2213C"/>
    <w:rsid w:val="00F240FF"/>
    <w:rsid w:val="00F24D18"/>
    <w:rsid w:val="00F2516E"/>
    <w:rsid w:val="00F257A7"/>
    <w:rsid w:val="00F2580C"/>
    <w:rsid w:val="00F270A9"/>
    <w:rsid w:val="00F278CA"/>
    <w:rsid w:val="00F27C4D"/>
    <w:rsid w:val="00F302C6"/>
    <w:rsid w:val="00F303B5"/>
    <w:rsid w:val="00F30F45"/>
    <w:rsid w:val="00F30FB3"/>
    <w:rsid w:val="00F3155D"/>
    <w:rsid w:val="00F31963"/>
    <w:rsid w:val="00F3198B"/>
    <w:rsid w:val="00F32380"/>
    <w:rsid w:val="00F32DE9"/>
    <w:rsid w:val="00F3368E"/>
    <w:rsid w:val="00F34082"/>
    <w:rsid w:val="00F35CDF"/>
    <w:rsid w:val="00F369A7"/>
    <w:rsid w:val="00F3797E"/>
    <w:rsid w:val="00F4013A"/>
    <w:rsid w:val="00F40791"/>
    <w:rsid w:val="00F426EE"/>
    <w:rsid w:val="00F42D01"/>
    <w:rsid w:val="00F4303A"/>
    <w:rsid w:val="00F43BAC"/>
    <w:rsid w:val="00F440E2"/>
    <w:rsid w:val="00F4500C"/>
    <w:rsid w:val="00F45613"/>
    <w:rsid w:val="00F4569D"/>
    <w:rsid w:val="00F47300"/>
    <w:rsid w:val="00F47AFA"/>
    <w:rsid w:val="00F50FA7"/>
    <w:rsid w:val="00F5123F"/>
    <w:rsid w:val="00F5164A"/>
    <w:rsid w:val="00F53BFD"/>
    <w:rsid w:val="00F5569E"/>
    <w:rsid w:val="00F570B5"/>
    <w:rsid w:val="00F57835"/>
    <w:rsid w:val="00F604B0"/>
    <w:rsid w:val="00F60B56"/>
    <w:rsid w:val="00F6210A"/>
    <w:rsid w:val="00F6216C"/>
    <w:rsid w:val="00F624CF"/>
    <w:rsid w:val="00F62549"/>
    <w:rsid w:val="00F62A65"/>
    <w:rsid w:val="00F64277"/>
    <w:rsid w:val="00F65793"/>
    <w:rsid w:val="00F65C75"/>
    <w:rsid w:val="00F73F43"/>
    <w:rsid w:val="00F76801"/>
    <w:rsid w:val="00F76C21"/>
    <w:rsid w:val="00F800E4"/>
    <w:rsid w:val="00F80524"/>
    <w:rsid w:val="00F83425"/>
    <w:rsid w:val="00F840C4"/>
    <w:rsid w:val="00F8568A"/>
    <w:rsid w:val="00F87506"/>
    <w:rsid w:val="00F90E24"/>
    <w:rsid w:val="00F913DA"/>
    <w:rsid w:val="00F9316E"/>
    <w:rsid w:val="00F935CC"/>
    <w:rsid w:val="00F9458E"/>
    <w:rsid w:val="00F95F7E"/>
    <w:rsid w:val="00FA0C87"/>
    <w:rsid w:val="00FA17A3"/>
    <w:rsid w:val="00FA1CDC"/>
    <w:rsid w:val="00FA2924"/>
    <w:rsid w:val="00FA2B08"/>
    <w:rsid w:val="00FA3663"/>
    <w:rsid w:val="00FA4483"/>
    <w:rsid w:val="00FA6E19"/>
    <w:rsid w:val="00FA760E"/>
    <w:rsid w:val="00FA7618"/>
    <w:rsid w:val="00FA7DFF"/>
    <w:rsid w:val="00FB000C"/>
    <w:rsid w:val="00FB2602"/>
    <w:rsid w:val="00FB4725"/>
    <w:rsid w:val="00FB5199"/>
    <w:rsid w:val="00FB684A"/>
    <w:rsid w:val="00FB6CEC"/>
    <w:rsid w:val="00FB6D74"/>
    <w:rsid w:val="00FB7076"/>
    <w:rsid w:val="00FB77F1"/>
    <w:rsid w:val="00FB78F6"/>
    <w:rsid w:val="00FC0A31"/>
    <w:rsid w:val="00FC30D8"/>
    <w:rsid w:val="00FC35B5"/>
    <w:rsid w:val="00FC3DAA"/>
    <w:rsid w:val="00FC4775"/>
    <w:rsid w:val="00FC5751"/>
    <w:rsid w:val="00FC67F6"/>
    <w:rsid w:val="00FD0DD0"/>
    <w:rsid w:val="00FD1061"/>
    <w:rsid w:val="00FD15AF"/>
    <w:rsid w:val="00FD1768"/>
    <w:rsid w:val="00FD1F0D"/>
    <w:rsid w:val="00FD44C3"/>
    <w:rsid w:val="00FD5EE7"/>
    <w:rsid w:val="00FD6020"/>
    <w:rsid w:val="00FE090E"/>
    <w:rsid w:val="00FE0B99"/>
    <w:rsid w:val="00FE0CCD"/>
    <w:rsid w:val="00FE0F9A"/>
    <w:rsid w:val="00FE1073"/>
    <w:rsid w:val="00FE17AE"/>
    <w:rsid w:val="00FE1863"/>
    <w:rsid w:val="00FE2519"/>
    <w:rsid w:val="00FE4F2D"/>
    <w:rsid w:val="00FE64C9"/>
    <w:rsid w:val="00FE71A1"/>
    <w:rsid w:val="00FE7E38"/>
    <w:rsid w:val="00FF1560"/>
    <w:rsid w:val="00FF2C8D"/>
    <w:rsid w:val="00FF3CBE"/>
    <w:rsid w:val="00FF4038"/>
    <w:rsid w:val="00FF6B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8859A5"/>
  <w15:docId w15:val="{9A2DDFD8-AFF2-48B0-95D2-20CEBF2B7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1C619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qFormat/>
    <w:rsid w:val="002B0D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semiHidden/>
    <w:unhideWhenUsed/>
    <w:qFormat/>
    <w:rsid w:val="00B25A9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3D4819"/>
    <w:rPr>
      <w:rFonts w:ascii="Tahoma" w:hAnsi="Tahoma" w:cs="Tahoma"/>
      <w:sz w:val="16"/>
      <w:szCs w:val="16"/>
    </w:rPr>
  </w:style>
  <w:style w:type="paragraph" w:styleId="Footer">
    <w:name w:val="footer"/>
    <w:basedOn w:val="Normal"/>
    <w:link w:val="FooterChar"/>
    <w:rsid w:val="00BF2368"/>
    <w:pPr>
      <w:tabs>
        <w:tab w:val="center" w:pos="4320"/>
        <w:tab w:val="right" w:pos="8640"/>
      </w:tabs>
    </w:pPr>
  </w:style>
  <w:style w:type="character" w:customStyle="1" w:styleId="FooterChar">
    <w:name w:val="Footer Char"/>
    <w:link w:val="Footer"/>
    <w:locked/>
    <w:rPr>
      <w:rFonts w:cs="Times New Roman"/>
      <w:sz w:val="24"/>
      <w:szCs w:val="24"/>
    </w:rPr>
  </w:style>
  <w:style w:type="character" w:styleId="PageNumber">
    <w:name w:val="page number"/>
    <w:rsid w:val="00BF2368"/>
    <w:rPr>
      <w:rFonts w:cs="Times New Roman"/>
    </w:rPr>
  </w:style>
  <w:style w:type="character" w:styleId="Hyperlink">
    <w:name w:val="Hyperlink"/>
    <w:uiPriority w:val="99"/>
    <w:rsid w:val="008C1CD3"/>
    <w:rPr>
      <w:rFonts w:cs="Times New Roman"/>
      <w:color w:val="0000FF"/>
      <w:u w:val="single"/>
    </w:rPr>
  </w:style>
  <w:style w:type="table" w:styleId="TableGrid">
    <w:name w:val="Table Grid"/>
    <w:basedOn w:val="TableNormal"/>
    <w:rsid w:val="00883C8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alloonTextChar">
    <w:name w:val="Balloon Text Char"/>
    <w:link w:val="BalloonText"/>
    <w:semiHidden/>
    <w:locked/>
    <w:rPr>
      <w:rFonts w:ascii="Tahoma" w:hAnsi="Tahoma" w:cs="Tahoma"/>
      <w:sz w:val="16"/>
      <w:szCs w:val="16"/>
    </w:rPr>
  </w:style>
  <w:style w:type="paragraph" w:styleId="ListParagraph">
    <w:name w:val="List Paragraph"/>
    <w:basedOn w:val="Normal"/>
    <w:uiPriority w:val="34"/>
    <w:qFormat/>
    <w:rsid w:val="00282B57"/>
    <w:pPr>
      <w:ind w:left="720"/>
      <w:contextualSpacing/>
    </w:pPr>
  </w:style>
  <w:style w:type="character" w:styleId="FollowedHyperlink">
    <w:name w:val="FollowedHyperlink"/>
    <w:basedOn w:val="DefaultParagraphFont"/>
    <w:rsid w:val="003356EF"/>
    <w:rPr>
      <w:color w:val="800080" w:themeColor="followedHyperlink"/>
      <w:u w:val="single"/>
    </w:rPr>
  </w:style>
  <w:style w:type="character" w:customStyle="1" w:styleId="Heading3Char">
    <w:name w:val="Heading 3 Char"/>
    <w:basedOn w:val="DefaultParagraphFont"/>
    <w:link w:val="Heading3"/>
    <w:semiHidden/>
    <w:rsid w:val="00B25A98"/>
    <w:rPr>
      <w:rFonts w:asciiTheme="majorHAnsi" w:eastAsiaTheme="majorEastAsia" w:hAnsiTheme="majorHAnsi" w:cstheme="majorBidi"/>
      <w:b/>
      <w:bCs/>
      <w:color w:val="4F81BD" w:themeColor="accent1"/>
      <w:sz w:val="24"/>
      <w:szCs w:val="24"/>
    </w:rPr>
  </w:style>
  <w:style w:type="paragraph" w:styleId="NormalWeb">
    <w:name w:val="Normal (Web)"/>
    <w:basedOn w:val="Normal"/>
    <w:uiPriority w:val="99"/>
    <w:rsid w:val="00B25A98"/>
    <w:pPr>
      <w:spacing w:before="100" w:beforeAutospacing="1" w:after="100" w:afterAutospacing="1" w:line="360" w:lineRule="atLeast"/>
    </w:pPr>
  </w:style>
  <w:style w:type="paragraph" w:styleId="FootnoteText">
    <w:name w:val="footnote text"/>
    <w:basedOn w:val="Normal"/>
    <w:link w:val="FootnoteTextChar"/>
    <w:rsid w:val="00E30224"/>
    <w:rPr>
      <w:sz w:val="20"/>
      <w:szCs w:val="20"/>
    </w:rPr>
  </w:style>
  <w:style w:type="character" w:customStyle="1" w:styleId="FootnoteTextChar">
    <w:name w:val="Footnote Text Char"/>
    <w:basedOn w:val="DefaultParagraphFont"/>
    <w:link w:val="FootnoteText"/>
    <w:rsid w:val="00E30224"/>
  </w:style>
  <w:style w:type="character" w:styleId="FootnoteReference">
    <w:name w:val="footnote reference"/>
    <w:rsid w:val="00E30224"/>
    <w:rPr>
      <w:vertAlign w:val="superscript"/>
    </w:rPr>
  </w:style>
  <w:style w:type="character" w:styleId="Emphasis">
    <w:name w:val="Emphasis"/>
    <w:basedOn w:val="DefaultParagraphFont"/>
    <w:qFormat/>
    <w:rsid w:val="00E30224"/>
    <w:rPr>
      <w:rFonts w:cs="Times New Roman"/>
      <w:i/>
      <w:iCs/>
    </w:rPr>
  </w:style>
  <w:style w:type="character" w:customStyle="1" w:styleId="quoted21">
    <w:name w:val="quoted21"/>
    <w:basedOn w:val="DefaultParagraphFont"/>
    <w:rsid w:val="00B41240"/>
    <w:rPr>
      <w:color w:val="007777"/>
    </w:rPr>
  </w:style>
  <w:style w:type="paragraph" w:styleId="Header">
    <w:name w:val="header"/>
    <w:basedOn w:val="Normal"/>
    <w:link w:val="HeaderChar"/>
    <w:unhideWhenUsed/>
    <w:rsid w:val="00DA24E4"/>
    <w:pPr>
      <w:tabs>
        <w:tab w:val="center" w:pos="4680"/>
        <w:tab w:val="right" w:pos="9360"/>
      </w:tabs>
    </w:pPr>
  </w:style>
  <w:style w:type="character" w:customStyle="1" w:styleId="HeaderChar">
    <w:name w:val="Header Char"/>
    <w:basedOn w:val="DefaultParagraphFont"/>
    <w:link w:val="Header"/>
    <w:rsid w:val="00DA24E4"/>
    <w:rPr>
      <w:sz w:val="24"/>
      <w:szCs w:val="24"/>
    </w:rPr>
  </w:style>
  <w:style w:type="character" w:customStyle="1" w:styleId="Heading1Char">
    <w:name w:val="Heading 1 Char"/>
    <w:basedOn w:val="DefaultParagraphFont"/>
    <w:link w:val="Heading1"/>
    <w:uiPriority w:val="9"/>
    <w:rsid w:val="001C6192"/>
    <w:rPr>
      <w:rFonts w:asciiTheme="majorHAnsi" w:eastAsiaTheme="majorEastAsia" w:hAnsiTheme="majorHAnsi" w:cstheme="majorBidi"/>
      <w:color w:val="365F91" w:themeColor="accent1" w:themeShade="BF"/>
      <w:sz w:val="32"/>
      <w:szCs w:val="32"/>
    </w:rPr>
  </w:style>
  <w:style w:type="character" w:styleId="Strong">
    <w:name w:val="Strong"/>
    <w:basedOn w:val="DefaultParagraphFont"/>
    <w:uiPriority w:val="22"/>
    <w:qFormat/>
    <w:rsid w:val="00062C19"/>
    <w:rPr>
      <w:b/>
      <w:bCs/>
    </w:rPr>
  </w:style>
  <w:style w:type="character" w:styleId="UnresolvedMention">
    <w:name w:val="Unresolved Mention"/>
    <w:basedOn w:val="DefaultParagraphFont"/>
    <w:uiPriority w:val="99"/>
    <w:semiHidden/>
    <w:unhideWhenUsed/>
    <w:rsid w:val="00191E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7624269">
      <w:bodyDiv w:val="1"/>
      <w:marLeft w:val="0"/>
      <w:marRight w:val="0"/>
      <w:marTop w:val="0"/>
      <w:marBottom w:val="0"/>
      <w:divBdr>
        <w:top w:val="none" w:sz="0" w:space="0" w:color="auto"/>
        <w:left w:val="none" w:sz="0" w:space="0" w:color="auto"/>
        <w:bottom w:val="none" w:sz="0" w:space="0" w:color="auto"/>
        <w:right w:val="none" w:sz="0" w:space="0" w:color="auto"/>
      </w:divBdr>
    </w:div>
    <w:div w:id="1214005565">
      <w:bodyDiv w:val="1"/>
      <w:marLeft w:val="0"/>
      <w:marRight w:val="0"/>
      <w:marTop w:val="0"/>
      <w:marBottom w:val="0"/>
      <w:divBdr>
        <w:top w:val="none" w:sz="0" w:space="0" w:color="auto"/>
        <w:left w:val="none" w:sz="0" w:space="0" w:color="auto"/>
        <w:bottom w:val="none" w:sz="0" w:space="0" w:color="auto"/>
        <w:right w:val="none" w:sz="0" w:space="0" w:color="auto"/>
      </w:divBdr>
    </w:div>
    <w:div w:id="1560626401">
      <w:bodyDiv w:val="1"/>
      <w:marLeft w:val="0"/>
      <w:marRight w:val="0"/>
      <w:marTop w:val="0"/>
      <w:marBottom w:val="0"/>
      <w:divBdr>
        <w:top w:val="none" w:sz="0" w:space="0" w:color="auto"/>
        <w:left w:val="none" w:sz="0" w:space="0" w:color="auto"/>
        <w:bottom w:val="none" w:sz="0" w:space="0" w:color="auto"/>
        <w:right w:val="none" w:sz="0" w:space="0" w:color="auto"/>
      </w:divBdr>
      <w:divsChild>
        <w:div w:id="3655637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12961504">
      <w:bodyDiv w:val="1"/>
      <w:marLeft w:val="0"/>
      <w:marRight w:val="0"/>
      <w:marTop w:val="0"/>
      <w:marBottom w:val="0"/>
      <w:divBdr>
        <w:top w:val="none" w:sz="0" w:space="0" w:color="auto"/>
        <w:left w:val="none" w:sz="0" w:space="0" w:color="auto"/>
        <w:bottom w:val="none" w:sz="0" w:space="0" w:color="auto"/>
        <w:right w:val="none" w:sz="0" w:space="0" w:color="auto"/>
      </w:divBdr>
    </w:div>
    <w:div w:id="1913807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s://courses.lumenlearning.com/microbiology/chapter/how-microbes-grow/" TargetMode="External"/><Relationship Id="rId42" Type="http://schemas.openxmlformats.org/officeDocument/2006/relationships/hyperlink" Target="http://agrpartners.com/wp-content/uploads/2013/09/AGR-Thought-Piece-Carrying-Capacity1.pdf" TargetMode="External"/><Relationship Id="rId47" Type="http://schemas.openxmlformats.org/officeDocument/2006/relationships/hyperlink" Target="https://serendipstudio.org/sci_edu/waldron/" TargetMode="External"/><Relationship Id="rId63" Type="http://schemas.openxmlformats.org/officeDocument/2006/relationships/hyperlink" Target="https://www.nytimes.com/2018/05/28/well/how-to-minimize-the-risk-of-food-poisoning.html" TargetMode="External"/><Relationship Id="rId68" Type="http://schemas.openxmlformats.org/officeDocument/2006/relationships/image" Target="media/image12.jpeg"/><Relationship Id="rId84" Type="http://schemas.openxmlformats.org/officeDocument/2006/relationships/hyperlink" Target="https://cuesa.org/article/10-ways-farmers-are-saving-water" TargetMode="External"/><Relationship Id="rId89" Type="http://schemas.openxmlformats.org/officeDocument/2006/relationships/hyperlink" Target="https://www.mdpi.com/2071-1050/3/10/2027" TargetMode="External"/><Relationship Id="rId16" Type="http://schemas.openxmlformats.org/officeDocument/2006/relationships/hyperlink" Target="https://people.math.sc.edu/vraciu/172handout1.pdf" TargetMode="External"/><Relationship Id="rId11" Type="http://schemas.openxmlformats.org/officeDocument/2006/relationships/hyperlink" Target="https://www.youtube.com/watch?v=Ye4Swf3-yDM" TargetMode="External"/><Relationship Id="rId32" Type="http://schemas.openxmlformats.org/officeDocument/2006/relationships/hyperlink" Target="https://www.nature.org/en-us/newsroom/ca-sunflower-sea-star-kelp-forests/" TargetMode="External"/><Relationship Id="rId37" Type="http://schemas.openxmlformats.org/officeDocument/2006/relationships/hyperlink" Target="https://www.pewresearch.org/fact-tank/2019/06/17/worlds-population-is-projected-to-nearly-stop-growing-by-the-end-of-the-century/" TargetMode="External"/><Relationship Id="rId53" Type="http://schemas.openxmlformats.org/officeDocument/2006/relationships/hyperlink" Target="https://nanpa.org/wp-content/uploads/sites/48/2020/05/Bluebirds-6_S1A4047-1000x915.jpg" TargetMode="External"/><Relationship Id="rId58" Type="http://schemas.openxmlformats.org/officeDocument/2006/relationships/hyperlink" Target="https://www.hsph.harvard.edu/nutritionsource/microbiome/" TargetMode="External"/><Relationship Id="rId74" Type="http://schemas.openxmlformats.org/officeDocument/2006/relationships/hyperlink" Target="http://www.climatechangenews.com/2013/01/22/un-launches-campaign-to-cut-global-food-waste/" TargetMode="External"/><Relationship Id="rId79" Type="http://schemas.openxmlformats.org/officeDocument/2006/relationships/hyperlink" Target="http://cwmi.css.cornell.edu/case.pdf" TargetMode="External"/><Relationship Id="rId5" Type="http://schemas.openxmlformats.org/officeDocument/2006/relationships/webSettings" Target="webSettings.xml"/><Relationship Id="rId90" Type="http://schemas.openxmlformats.org/officeDocument/2006/relationships/footer" Target="footer1.xml"/><Relationship Id="rId14" Type="http://schemas.openxmlformats.org/officeDocument/2006/relationships/hyperlink" Target="https://vimeo.com/14316782" TargetMode="External"/><Relationship Id="rId22" Type="http://schemas.openxmlformats.org/officeDocument/2006/relationships/hyperlink" Target="https://abcbirds.org/bird/eastern-bluebird/" TargetMode="External"/><Relationship Id="rId27" Type="http://schemas.openxmlformats.org/officeDocument/2006/relationships/hyperlink" Target="https://fws.gov/media/annualreportwhoopingcranerecovery2022aransaspdf" TargetMode="External"/><Relationship Id="rId30" Type="http://schemas.openxmlformats.org/officeDocument/2006/relationships/hyperlink" Target="https://ww2.kqed.org/quest/2014/02/25/balancing-act-otters-urchins-and-kelp/" TargetMode="External"/><Relationship Id="rId35" Type="http://schemas.openxmlformats.org/officeDocument/2006/relationships/hyperlink" Target="https://www.prb.org/humanpopulation/" TargetMode="External"/><Relationship Id="rId43" Type="http://schemas.openxmlformats.org/officeDocument/2006/relationships/hyperlink" Target="https://na.unep.net/geas/archive/pdfs/geas_jun_12_carrying_capacity.pdf" TargetMode="External"/><Relationship Id="rId48" Type="http://schemas.openxmlformats.org/officeDocument/2006/relationships/hyperlink" Target="https://serendipstudio.org/exchange/bioactivities/ecology" TargetMode="External"/><Relationship Id="rId56" Type="http://schemas.openxmlformats.org/officeDocument/2006/relationships/hyperlink" Target="http://populationoverview.weebly.com/uploads/6/0/1/3/60138411/253768413.jpg?726" TargetMode="External"/><Relationship Id="rId64" Type="http://schemas.openxmlformats.org/officeDocument/2006/relationships/image" Target="media/image10.png"/><Relationship Id="rId69" Type="http://schemas.openxmlformats.org/officeDocument/2006/relationships/hyperlink" Target="https://wordpressua.uark.edu/sustain/the-surprising-truth-of-water-conservation/" TargetMode="External"/><Relationship Id="rId77" Type="http://schemas.openxmlformats.org/officeDocument/2006/relationships/hyperlink" Target="https://water.usgs.gov/edu/gwdepletion.html" TargetMode="External"/><Relationship Id="rId8" Type="http://schemas.openxmlformats.org/officeDocument/2006/relationships/hyperlink" Target="mailto:iwaldron@upenn.edu" TargetMode="External"/><Relationship Id="rId51" Type="http://schemas.openxmlformats.org/officeDocument/2006/relationships/hyperlink" Target="https://www.fws.gov/uploadedFiles/Region_2/NWRS/Zone_1/Aransas-Matagorda_Island_Complex/Aransas/Sections/What_We_Do/Science/Whooping_Crane_Updates_2013/WHCR_Update_Winter_2016-2017.pdf" TargetMode="External"/><Relationship Id="rId72" Type="http://schemas.openxmlformats.org/officeDocument/2006/relationships/hyperlink" Target="https://www.epa.gov/nutrientpollution/sources-and-solutions-agriculture" TargetMode="External"/><Relationship Id="rId80" Type="http://schemas.openxmlformats.org/officeDocument/2006/relationships/image" Target="media/image13.jpeg"/><Relationship Id="rId85" Type="http://schemas.openxmlformats.org/officeDocument/2006/relationships/hyperlink" Target="http://waterfootprint.org/media/downloads/Hoekstra-2012-Water-Meat-Dairy_1.pdf" TargetMode="External"/><Relationship Id="rId3" Type="http://schemas.openxmlformats.org/officeDocument/2006/relationships/styles" Target="styles.xml"/><Relationship Id="rId12" Type="http://schemas.openxmlformats.org/officeDocument/2006/relationships/hyperlink" Target="https://www.savingcranes.org/species-field-guide/whooping-crane/" TargetMode="External"/><Relationship Id="rId17" Type="http://schemas.openxmlformats.org/officeDocument/2006/relationships/image" Target="media/image1.png"/><Relationship Id="rId25" Type="http://schemas.openxmlformats.org/officeDocument/2006/relationships/image" Target="media/image5.png"/><Relationship Id="rId33" Type="http://schemas.openxmlformats.org/officeDocument/2006/relationships/hyperlink" Target="https://www.youtube.com/watch?v=PUwmA3Q0_OE" TargetMode="External"/><Relationship Id="rId38" Type="http://schemas.openxmlformats.org/officeDocument/2006/relationships/image" Target="media/image7.png"/><Relationship Id="rId46" Type="http://schemas.openxmlformats.org/officeDocument/2006/relationships/hyperlink" Target="https://serendipstudio.org/exchange/bioactivities/FoodClimateChange" TargetMode="External"/><Relationship Id="rId59" Type="http://schemas.openxmlformats.org/officeDocument/2006/relationships/image" Target="media/image9.png"/><Relationship Id="rId67" Type="http://schemas.openxmlformats.org/officeDocument/2006/relationships/image" Target="media/image11.png"/><Relationship Id="rId20" Type="http://schemas.openxmlformats.org/officeDocument/2006/relationships/image" Target="media/image3.jpeg"/><Relationship Id="rId41" Type="http://schemas.openxmlformats.org/officeDocument/2006/relationships/hyperlink" Target="https://www.livescience.com/16493-people-planet-earth-support.html" TargetMode="External"/><Relationship Id="rId54" Type="http://schemas.openxmlformats.org/officeDocument/2006/relationships/hyperlink" Target="https://swh-826d.kxcdn.com/wp-content/uploads/2011/12/exponential-vs-logistic-growt.jpg" TargetMode="External"/><Relationship Id="rId62" Type="http://schemas.openxmlformats.org/officeDocument/2006/relationships/hyperlink" Target="https://www.choice.com.au/food-and-drink/food-warnings-and-safety/food-safety/articles/food-poisoning" TargetMode="External"/><Relationship Id="rId70" Type="http://schemas.openxmlformats.org/officeDocument/2006/relationships/hyperlink" Target="https://www.watercheck.biz/blogs/water-facts-trivia/the-top-10-ways-farmers-can-conserve-water" TargetMode="External"/><Relationship Id="rId75" Type="http://schemas.openxmlformats.org/officeDocument/2006/relationships/hyperlink" Target="https://www.npr.org/sections/thetwo-way/2015/06/17/415206378/nasa-satellites-show-worlds-thirst-for-groundwater" TargetMode="External"/><Relationship Id="rId83" Type="http://schemas.openxmlformats.org/officeDocument/2006/relationships/hyperlink" Target="https://lh3.googleusercontent.com/proxy/RqkbNVNWWAzxJxWNADb-jG2QiP5CYVm9pHuzMaltVeISWoyKlpEjKRW7mvRKAPGFo5zi_t747JRcfAnXGaaBpNY0zurX" TargetMode="External"/><Relationship Id="rId88" Type="http://schemas.openxmlformats.org/officeDocument/2006/relationships/hyperlink" Target="https://web.mit.edu/12.000/www/m2016/finalwebsite/solutions/phosphorus.html"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eople.math.sc.edu/vraciu/172handout1.pdf" TargetMode="External"/><Relationship Id="rId23" Type="http://schemas.openxmlformats.org/officeDocument/2006/relationships/image" Target="media/image4.jpeg"/><Relationship Id="rId28" Type="http://schemas.openxmlformats.org/officeDocument/2006/relationships/hyperlink" Target="https://education.nationalgeographic.org/resource/endangered-species/" TargetMode="External"/><Relationship Id="rId36" Type="http://schemas.openxmlformats.org/officeDocument/2006/relationships/hyperlink" Target="https://www.visualcapitalist.com/ranked-the-20-countries-with-the-fastest-declining-populations/" TargetMode="External"/><Relationship Id="rId49" Type="http://schemas.openxmlformats.org/officeDocument/2006/relationships/hyperlink" Target="http://www.audubon.org/field-guide/bird/whooping-crane" TargetMode="External"/><Relationship Id="rId57" Type="http://schemas.openxmlformats.org/officeDocument/2006/relationships/image" Target="media/image8.png"/><Relationship Id="rId10" Type="http://schemas.openxmlformats.org/officeDocument/2006/relationships/hyperlink" Target="https://en.wikipedia.org/wiki/Whooping_crane" TargetMode="External"/><Relationship Id="rId31" Type="http://schemas.openxmlformats.org/officeDocument/2006/relationships/hyperlink" Target="https://www.weforum.org/agenda/2022/07/scientists-restore-worlds-kelp-forests/" TargetMode="External"/><Relationship Id="rId44" Type="http://schemas.openxmlformats.org/officeDocument/2006/relationships/hyperlink" Target="https://ourworldindata.org/food-per-person" TargetMode="External"/><Relationship Id="rId52" Type="http://schemas.openxmlformats.org/officeDocument/2006/relationships/hyperlink" Target="https://ars.els-cdn.com/content/image/1-s2.0-S002364381630768X-gr1.jpg" TargetMode="External"/><Relationship Id="rId60" Type="http://schemas.openxmlformats.org/officeDocument/2006/relationships/hyperlink" Target="https://en.wikipedia.org/wiki/Salmonellosis" TargetMode="External"/><Relationship Id="rId65" Type="http://schemas.openxmlformats.org/officeDocument/2006/relationships/hyperlink" Target="http://www.in.gov/dnr/fishwild/3375.htm" TargetMode="External"/><Relationship Id="rId73" Type="http://schemas.openxmlformats.org/officeDocument/2006/relationships/hyperlink" Target="https://iopscience.iop.org/article/10.1088/1748-9326/7/4/044043" TargetMode="External"/><Relationship Id="rId78" Type="http://schemas.openxmlformats.org/officeDocument/2006/relationships/hyperlink" Target="https://www.mdpi.com/2071-1050/3/10/2027" TargetMode="External"/><Relationship Id="rId81" Type="http://schemas.openxmlformats.org/officeDocument/2006/relationships/hyperlink" Target="https://i.pinimg.com/originals/1a/34/c4/1a34c46ceadb7e3764323ec41cc0f6e6.jpg" TargetMode="External"/><Relationship Id="rId86" Type="http://schemas.openxmlformats.org/officeDocument/2006/relationships/hyperlink" Target="https://www.wired.com/story/desalination-is-booming-but-what-about-all-that-toxic-brine/" TargetMode="External"/><Relationship Id="rId4" Type="http://schemas.openxmlformats.org/officeDocument/2006/relationships/settings" Target="settings.xml"/><Relationship Id="rId9" Type="http://schemas.openxmlformats.org/officeDocument/2006/relationships/hyperlink" Target="https://www.youtube.com/watch?v=TVfI2KEkq5A" TargetMode="External"/><Relationship Id="rId13" Type="http://schemas.openxmlformats.org/officeDocument/2006/relationships/hyperlink" Target="https://www.youtube.com/watch?v=gEwzDydciWc" TargetMode="External"/><Relationship Id="rId18" Type="http://schemas.microsoft.com/office/2007/relationships/hdphoto" Target="media/hdphoto1.wdp"/><Relationship Id="rId39" Type="http://schemas.openxmlformats.org/officeDocument/2006/relationships/hyperlink" Target="https://ourworldindata.org/world-population-growth" TargetMode="External"/><Relationship Id="rId34" Type="http://schemas.openxmlformats.org/officeDocument/2006/relationships/hyperlink" Target="http://www.worldometers.info/world-population/" TargetMode="External"/><Relationship Id="rId50" Type="http://schemas.openxmlformats.org/officeDocument/2006/relationships/hyperlink" Target="https://www.sciencedirect.com/science/article/pii/S0006320713000980" TargetMode="External"/><Relationship Id="rId55" Type="http://schemas.openxmlformats.org/officeDocument/2006/relationships/hyperlink" Target="http://go.hrw.com/resources/go_sc/bpe/HE0PE332.PDF" TargetMode="External"/><Relationship Id="rId76" Type="http://schemas.openxmlformats.org/officeDocument/2006/relationships/hyperlink" Target="https://www.nasa.gov/jpl/grace/study-third-of-big-groundwater-basins-in-distress/" TargetMode="External"/><Relationship Id="rId7" Type="http://schemas.openxmlformats.org/officeDocument/2006/relationships/endnotes" Target="endnotes.xml"/><Relationship Id="rId71" Type="http://schemas.openxmlformats.org/officeDocument/2006/relationships/hyperlink" Target="https://www.theguardian.com/environment/2019/sep/06/phosphate-fertiliser-crisis-threatens-world-food-supply" TargetMode="External"/><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www.nytimes.com/2018/03/13/magazine/should-some-species-be-allowed-to-die-out.html" TargetMode="External"/><Relationship Id="rId24" Type="http://schemas.openxmlformats.org/officeDocument/2006/relationships/hyperlink" Target="https://nestwatch.org/wp-content/uploads/2017/08/EastBB-kelly-sandefur-edit-1024x606.jpg" TargetMode="External"/><Relationship Id="rId40" Type="http://schemas.openxmlformats.org/officeDocument/2006/relationships/hyperlink" Target="https://www.ncbi.nlm.nih.gov/pmc/articles/PMC1280423/" TargetMode="External"/><Relationship Id="rId45" Type="http://schemas.openxmlformats.org/officeDocument/2006/relationships/hyperlink" Target="https://ourworldindata.org/meat-and-seafood-production-consumption" TargetMode="External"/><Relationship Id="rId66" Type="http://schemas.openxmlformats.org/officeDocument/2006/relationships/hyperlink" Target="http://www.psu.edu/dept/nkbiology/naturetrail/speciespages/cottontail.htm" TargetMode="External"/><Relationship Id="rId87" Type="http://schemas.openxmlformats.org/officeDocument/2006/relationships/hyperlink" Target="https://www.npr.org/sections/thesalt/2013/05/07/182010827/is-it-safe-to-use-compost-made-from-treated-human-waste" TargetMode="External"/><Relationship Id="rId61" Type="http://schemas.openxmlformats.org/officeDocument/2006/relationships/hyperlink" Target="http://www.webmd.com/food-recipes/food-poisoning/tc/salmonellosis-topic-overview" TargetMode="External"/><Relationship Id="rId82" Type="http://schemas.openxmlformats.org/officeDocument/2006/relationships/image" Target="media/image14.jpeg"/><Relationship Id="rId19"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s://bluebirdlandlord.com/how-to-keep-house-sparrows-out-of-bluebird-houses/" TargetMode="External"/><Relationship Id="rId13" Type="http://schemas.openxmlformats.org/officeDocument/2006/relationships/hyperlink" Target="https://static.shakethatweight.co.uk/uploads/filter-porridge-1.svg" TargetMode="External"/><Relationship Id="rId3" Type="http://schemas.openxmlformats.org/officeDocument/2006/relationships/hyperlink" Target="https://www.nextgenscience.org/sites/default/files/Appendix%20G%20-%20Crosscutting%20Concepts%20FINAL%20edited%204.10.13.pdf" TargetMode="External"/><Relationship Id="rId7" Type="http://schemas.openxmlformats.org/officeDocument/2006/relationships/hyperlink" Target="http://blog.nwf.org/2018/01/a-wild-year-for-the-whooping-crane/" TargetMode="External"/><Relationship Id="rId12" Type="http://schemas.openxmlformats.org/officeDocument/2006/relationships/hyperlink" Target="https://serendipstudio.org/exchange/bioactivities/foodweb" TargetMode="External"/><Relationship Id="rId17" Type="http://schemas.openxmlformats.org/officeDocument/2006/relationships/hyperlink" Target="http://www.bio.miami.edu/dana/pix/logisticpopns.gif" TargetMode="External"/><Relationship Id="rId2" Type="http://schemas.openxmlformats.org/officeDocument/2006/relationships/hyperlink" Target="http://www.nextgenscience.org/sites/default/files/HS%20LS%20topics%20combined%206.13.13.pdf" TargetMode="External"/><Relationship Id="rId16" Type="http://schemas.openxmlformats.org/officeDocument/2006/relationships/hyperlink" Target="https://populationeducation.org/wp-content/uploads/2017/10/pop_ecology_file.pdf" TargetMode="External"/><Relationship Id="rId1" Type="http://schemas.openxmlformats.org/officeDocument/2006/relationships/hyperlink" Target="https://serendipstudio.org/exchange/bioactivities/pop" TargetMode="External"/><Relationship Id="rId6" Type="http://schemas.openxmlformats.org/officeDocument/2006/relationships/hyperlink" Target="https://fws.gov/media/annualreportwhoopingcranerecovery2022aransaspdf" TargetMode="External"/><Relationship Id="rId11" Type="http://schemas.openxmlformats.org/officeDocument/2006/relationships/hyperlink" Target="http://www.nap.edu/catalog.php?record_id=13165" TargetMode="External"/><Relationship Id="rId5" Type="http://schemas.openxmlformats.org/officeDocument/2006/relationships/hyperlink" Target="https://www.fws.gov/uploadedFiles/WHCR%20Update%20Winter%202017-2018(1).pdf" TargetMode="External"/><Relationship Id="rId15" Type="http://schemas.openxmlformats.org/officeDocument/2006/relationships/hyperlink" Target="https://www.jagranjosh.com/imported/images/E/Articles/Diseases-caused-by-food-poisoning.png" TargetMode="External"/><Relationship Id="rId10" Type="http://schemas.openxmlformats.org/officeDocument/2006/relationships/hyperlink" Target="https://upload.wikimedia.org/wikipedia/commons/f/f7/Paramecium_diagram.png" TargetMode="External"/><Relationship Id="rId4" Type="http://schemas.openxmlformats.org/officeDocument/2006/relationships/hyperlink" Target="http://www.corestandards.org/" TargetMode="External"/><Relationship Id="rId9" Type="http://schemas.openxmlformats.org/officeDocument/2006/relationships/hyperlink" Target="https://www.youtube.com/watch?v=q7UIv55O9Fk" TargetMode="External"/><Relationship Id="rId14" Type="http://schemas.openxmlformats.org/officeDocument/2006/relationships/hyperlink" Target="https://i.pinimg.com/originals/d5/7c/f9/d57cf9fa76b9a87c5a9157cbc8c3a6a9.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3708CD-6263-49B2-8335-EA43BD0CC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2034</TotalTime>
  <Pages>25</Pages>
  <Words>9362</Words>
  <Characters>53364</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Population Growth</vt:lpstr>
    </vt:vector>
  </TitlesOfParts>
  <Company>U of Penn</Company>
  <LinksUpToDate>false</LinksUpToDate>
  <CharactersWithSpaces>62601</CharactersWithSpaces>
  <SharedDoc>false</SharedDoc>
  <HLinks>
    <vt:vector size="12" baseType="variant">
      <vt:variant>
        <vt:i4>5505149</vt:i4>
      </vt:variant>
      <vt:variant>
        <vt:i4>3</vt:i4>
      </vt:variant>
      <vt:variant>
        <vt:i4>0</vt:i4>
      </vt:variant>
      <vt:variant>
        <vt:i4>5</vt:i4>
      </vt:variant>
      <vt:variant>
        <vt:lpwstr>http://www.nap.edu/catalog.php?record_id=13165</vt:lpwstr>
      </vt:variant>
      <vt:variant>
        <vt:lpwstr/>
      </vt:variant>
      <vt:variant>
        <vt:i4>5505149</vt:i4>
      </vt:variant>
      <vt:variant>
        <vt:i4>0</vt:i4>
      </vt:variant>
      <vt:variant>
        <vt:i4>0</vt:i4>
      </vt:variant>
      <vt:variant>
        <vt:i4>5</vt:i4>
      </vt:variant>
      <vt:variant>
        <vt:lpwstr>http://www.nap.edu/catalog.php?record_id=13165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Population Growth</dc:title>
  <dc:subject/>
  <dc:creator>iwaldron</dc:creator>
  <cp:keywords/>
  <dc:description/>
  <cp:lastModifiedBy>Waldron, Ingrid L</cp:lastModifiedBy>
  <cp:revision>56</cp:revision>
  <cp:lastPrinted>2023-03-27T18:11:00Z</cp:lastPrinted>
  <dcterms:created xsi:type="dcterms:W3CDTF">2023-02-12T13:35:00Z</dcterms:created>
  <dcterms:modified xsi:type="dcterms:W3CDTF">2023-03-27T18:13:00Z</dcterms:modified>
</cp:coreProperties>
</file>