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EEBBC" w14:textId="77777777" w:rsidR="002774CD" w:rsidRPr="006D4973" w:rsidRDefault="002774CD" w:rsidP="006D4973">
      <w:pPr>
        <w:jc w:val="center"/>
        <w:rPr>
          <w:b/>
          <w:sz w:val="28"/>
          <w:szCs w:val="28"/>
        </w:rPr>
      </w:pPr>
      <w:r w:rsidRPr="00070354">
        <w:rPr>
          <w:b/>
          <w:sz w:val="28"/>
          <w:szCs w:val="28"/>
        </w:rPr>
        <w:t xml:space="preserve">Genetics </w:t>
      </w:r>
      <w:r w:rsidR="00443DD9">
        <w:rPr>
          <w:b/>
          <w:sz w:val="28"/>
          <w:szCs w:val="28"/>
        </w:rPr>
        <w:t>–</w:t>
      </w:r>
      <w:r w:rsidRPr="00070354">
        <w:rPr>
          <w:b/>
          <w:sz w:val="28"/>
          <w:szCs w:val="28"/>
        </w:rPr>
        <w:t xml:space="preserve"> Major Concepts</w:t>
      </w:r>
      <w:r w:rsidR="00272924">
        <w:rPr>
          <w:b/>
          <w:sz w:val="28"/>
          <w:szCs w:val="28"/>
        </w:rPr>
        <w:t>, Common Misconceptions,</w:t>
      </w:r>
      <w:r w:rsidRPr="00070354">
        <w:rPr>
          <w:b/>
          <w:sz w:val="28"/>
          <w:szCs w:val="28"/>
        </w:rPr>
        <w:t xml:space="preserve"> and Learning Activities</w:t>
      </w:r>
      <w:r w:rsidR="00234E56" w:rsidRPr="006D4973">
        <w:rPr>
          <w:rStyle w:val="FootnoteReference"/>
        </w:rPr>
        <w:footnoteReference w:id="1"/>
      </w:r>
    </w:p>
    <w:p w14:paraId="69267013" w14:textId="77777777" w:rsidR="00856A09" w:rsidRPr="006D4973" w:rsidRDefault="00856A09" w:rsidP="002774CD">
      <w:pPr>
        <w:rPr>
          <w:sz w:val="16"/>
          <w:szCs w:val="16"/>
        </w:rPr>
      </w:pPr>
    </w:p>
    <w:p w14:paraId="02A66E82" w14:textId="7C7BB422" w:rsidR="00576C8C" w:rsidRDefault="00856A09" w:rsidP="002774CD">
      <w:bookmarkStart w:id="0" w:name="_Hlk57531925"/>
      <w:r>
        <w:t>Part I</w:t>
      </w:r>
      <w:r w:rsidR="00144165">
        <w:t xml:space="preserve"> summarizes </w:t>
      </w:r>
      <w:r w:rsidR="00576C8C">
        <w:t xml:space="preserve">key concepts in genetics. Part II </w:t>
      </w:r>
      <w:r w:rsidR="00272924">
        <w:t xml:space="preserve">presents common misconceptions. Part III </w:t>
      </w:r>
      <w:r w:rsidR="00DF18D7">
        <w:t>recommends</w:t>
      </w:r>
      <w:r w:rsidR="001A5EF3">
        <w:t xml:space="preserve"> an integrated sequence of learning activities</w:t>
      </w:r>
      <w:r w:rsidR="00893C46">
        <w:t xml:space="preserve"> </w:t>
      </w:r>
      <w:r w:rsidR="00672EDE">
        <w:t>on</w:t>
      </w:r>
      <w:r w:rsidR="00144165">
        <w:t xml:space="preserve"> the biological basis of genetics, </w:t>
      </w:r>
      <w:r w:rsidR="00672EDE">
        <w:t xml:space="preserve">plus </w:t>
      </w:r>
      <w:r w:rsidR="00F538B7">
        <w:t>seven human genetics learning activities</w:t>
      </w:r>
      <w:r w:rsidR="00672EDE">
        <w:t xml:space="preserve">. These learning activities develop </w:t>
      </w:r>
      <w:r w:rsidR="006F080B">
        <w:t>student understanding of key concepts</w:t>
      </w:r>
      <w:r w:rsidR="004947EE">
        <w:t xml:space="preserve"> and counteract common misconceptions</w:t>
      </w:r>
      <w:r w:rsidR="006F080B">
        <w:t>.</w:t>
      </w:r>
      <w:r w:rsidR="00195C7F">
        <w:t xml:space="preserve"> Each of these recommended </w:t>
      </w:r>
      <w:r w:rsidR="00F538B7">
        <w:t xml:space="preserve">learning </w:t>
      </w:r>
      <w:r w:rsidR="00A342A8">
        <w:t>activities support</w:t>
      </w:r>
      <w:r w:rsidR="00195C7F">
        <w:t>s</w:t>
      </w:r>
      <w:r w:rsidR="00A342A8">
        <w:t xml:space="preserve"> the Next Generation Science Standards (</w:t>
      </w:r>
      <w:hyperlink r:id="rId8" w:history="1">
        <w:r w:rsidR="00390471">
          <w:t xml:space="preserve">NGSS; </w:t>
        </w:r>
        <w:r w:rsidR="00A342A8" w:rsidRPr="00DE3624">
          <w:rPr>
            <w:rStyle w:val="Hyperlink"/>
          </w:rPr>
          <w:t>https://www.nextgenscience.org/</w:t>
        </w:r>
      </w:hyperlink>
      <w:r w:rsidR="00A342A8">
        <w:t>).</w:t>
      </w:r>
    </w:p>
    <w:bookmarkEnd w:id="0"/>
    <w:p w14:paraId="45EA3064" w14:textId="77777777" w:rsidR="006F080B" w:rsidRPr="006F080B" w:rsidRDefault="006F080B" w:rsidP="002774CD"/>
    <w:p w14:paraId="444F4AE4" w14:textId="77777777" w:rsidR="00576C8C" w:rsidRPr="00576C8C" w:rsidRDefault="00576C8C" w:rsidP="00576C8C">
      <w:pPr>
        <w:jc w:val="center"/>
      </w:pPr>
      <w:r w:rsidRPr="00576C8C">
        <w:rPr>
          <w:b/>
        </w:rPr>
        <w:t>Part I</w:t>
      </w:r>
      <w:r w:rsidR="0079104E">
        <w:rPr>
          <w:b/>
        </w:rPr>
        <w:t xml:space="preserve"> – Key Concepts </w:t>
      </w:r>
    </w:p>
    <w:p w14:paraId="30F8E026" w14:textId="77777777" w:rsidR="00272924" w:rsidRPr="00BA7A73" w:rsidRDefault="00272924" w:rsidP="00272924">
      <w:r>
        <w:rPr>
          <w:u w:val="single"/>
        </w:rPr>
        <w:t>Key Concepts from the Next Generation Science Standards (NGSS)</w:t>
      </w:r>
      <w:r w:rsidRPr="00BA7A73">
        <w:rPr>
          <w:rStyle w:val="FootnoteReference"/>
        </w:rPr>
        <w:footnoteReference w:id="2"/>
      </w:r>
    </w:p>
    <w:p w14:paraId="56BBEB0B" w14:textId="77777777" w:rsidR="00272924" w:rsidRPr="00BA7A73" w:rsidRDefault="00272924" w:rsidP="00272924">
      <w:pPr>
        <w:numPr>
          <w:ilvl w:val="3"/>
          <w:numId w:val="15"/>
        </w:numPr>
        <w:ind w:left="360"/>
      </w:pPr>
      <w:r w:rsidRPr="00BA7A73">
        <w:t xml:space="preserve">Students will gain understanding of several </w:t>
      </w:r>
      <w:r w:rsidRPr="00C215E0">
        <w:rPr>
          <w:u w:val="single"/>
        </w:rPr>
        <w:t>Disciplinary Core Ideas</w:t>
      </w:r>
      <w:r w:rsidRPr="00BA7A73">
        <w:t>:</w:t>
      </w:r>
    </w:p>
    <w:p w14:paraId="0234EBA7" w14:textId="77777777" w:rsidR="00272924" w:rsidRPr="00BA7A73" w:rsidRDefault="00272924" w:rsidP="00272924">
      <w:pPr>
        <w:numPr>
          <w:ilvl w:val="0"/>
          <w:numId w:val="15"/>
        </w:numPr>
      </w:pPr>
      <w:r w:rsidRPr="00BA7A73">
        <w:t>LS1.A: Structure and Function – "All cells contain genetic information in the form of DNA molecules. Genes are regions in the DNA that contain the instructions that code for the formation of proteins."</w:t>
      </w:r>
    </w:p>
    <w:p w14:paraId="4341134D" w14:textId="77777777" w:rsidR="000A12B7" w:rsidRDefault="000A12B7" w:rsidP="000A12B7">
      <w:pPr>
        <w:numPr>
          <w:ilvl w:val="0"/>
          <w:numId w:val="15"/>
        </w:numPr>
      </w:pPr>
      <w:r w:rsidRPr="00A0788E">
        <w:t xml:space="preserve">LS1.B: Growth and Development of Organisms – </w:t>
      </w:r>
      <w:r>
        <w:t>"</w:t>
      </w:r>
      <w:r w:rsidRPr="00A0788E">
        <w:t xml:space="preserve">In multicellular organisms individual cells </w:t>
      </w:r>
      <w:r>
        <w:t>grow and then divide by a process called mitosis, thereby allowing the organism to grow. The organism begins as a single cell (fertilized egg) that divides successively to produce many cells, with each parent cell passing identical genetic material (two variants of each chromosome pair) to both daughter cells. Cellular division and differentiation produce and maintain a complex organism, composed of systems of tissues and organs that work together to meet the needs of the whole organism."</w:t>
      </w:r>
    </w:p>
    <w:p w14:paraId="328E3C34" w14:textId="77777777" w:rsidR="00272924" w:rsidRPr="00BA7A73" w:rsidRDefault="00272924" w:rsidP="00272924">
      <w:pPr>
        <w:numPr>
          <w:ilvl w:val="0"/>
          <w:numId w:val="15"/>
        </w:numPr>
      </w:pPr>
      <w:r w:rsidRPr="00BA7A73">
        <w:t xml:space="preserve">LS3.A: Inheritance of Traits – "Each chromosome consists of a single very long DNA molecule, and each gene on the chromosome is a particular segment of that DNA. The instructions for forming species' characteristics are carried in DNA." </w:t>
      </w:r>
    </w:p>
    <w:p w14:paraId="15A86F75" w14:textId="77777777" w:rsidR="00272924" w:rsidRDefault="00272924" w:rsidP="002774CD">
      <w:pPr>
        <w:numPr>
          <w:ilvl w:val="0"/>
          <w:numId w:val="15"/>
        </w:numPr>
      </w:pPr>
      <w:r w:rsidRPr="00BA7A73">
        <w:t xml:space="preserve">LS3.B: Variation of Traits – </w:t>
      </w:r>
      <w:r>
        <w:t>“</w:t>
      </w:r>
      <w:r w:rsidRPr="00BA7A73">
        <w:t>In sexual reproduction, meiosis can create new genetic combinations and thus more genetic variation.</w:t>
      </w:r>
      <w:r>
        <w:t xml:space="preserve"> Although DNA replication is highly regulated and remarkably accurate, errors do occur and result in mutations, which are also a source of genetic variation.”</w:t>
      </w:r>
    </w:p>
    <w:p w14:paraId="79C8A9CD" w14:textId="470B5D94" w:rsidR="0079104E" w:rsidRPr="00272924" w:rsidRDefault="00272924" w:rsidP="00272924">
      <w:r>
        <w:t>For additional information about NGSS Performance Expectations, Crosscutting Concepts, and Science and Engineering Practices and how the recommended learning activities support these learning goals, see the Teacher Preparation Notes for each recommended learning activity</w:t>
      </w:r>
      <w:r w:rsidR="00844F4C">
        <w:t>.</w:t>
      </w:r>
    </w:p>
    <w:p w14:paraId="2227168F" w14:textId="77777777" w:rsidR="00272924" w:rsidRDefault="00272924" w:rsidP="002774CD">
      <w:pPr>
        <w:rPr>
          <w:u w:val="single"/>
        </w:rPr>
      </w:pPr>
    </w:p>
    <w:p w14:paraId="509933CE" w14:textId="77777777" w:rsidR="00272924" w:rsidRDefault="00272924" w:rsidP="002774CD">
      <w:pPr>
        <w:rPr>
          <w:u w:val="single"/>
        </w:rPr>
      </w:pPr>
      <w:r>
        <w:rPr>
          <w:u w:val="single"/>
        </w:rPr>
        <w:t xml:space="preserve">More </w:t>
      </w:r>
      <w:r w:rsidR="00DD1F98">
        <w:rPr>
          <w:u w:val="single"/>
        </w:rPr>
        <w:t>Specific</w:t>
      </w:r>
      <w:r>
        <w:rPr>
          <w:u w:val="single"/>
        </w:rPr>
        <w:t xml:space="preserve"> Key Concepts</w:t>
      </w:r>
    </w:p>
    <w:p w14:paraId="20654718" w14:textId="77777777" w:rsidR="002774CD" w:rsidRDefault="002774CD" w:rsidP="002774CD">
      <w:r w:rsidRPr="00F53A7D">
        <w:rPr>
          <w:u w:val="single"/>
        </w:rPr>
        <w:t>Genetics</w:t>
      </w:r>
      <w:r>
        <w:t xml:space="preserve"> </w:t>
      </w:r>
      <w:r w:rsidR="00070354">
        <w:t xml:space="preserve">is </w:t>
      </w:r>
      <w:r w:rsidRPr="00710DBF">
        <w:t xml:space="preserve">primarily concerned with </w:t>
      </w:r>
      <w:r w:rsidRPr="00546898">
        <w:rPr>
          <w:u w:val="single"/>
        </w:rPr>
        <w:t>two questions</w:t>
      </w:r>
      <w:r w:rsidRPr="00710DBF">
        <w:t>:</w:t>
      </w:r>
    </w:p>
    <w:p w14:paraId="686534B7" w14:textId="77777777" w:rsidR="00130C25" w:rsidRDefault="00130C25" w:rsidP="00363920">
      <w:pPr>
        <w:numPr>
          <w:ilvl w:val="0"/>
          <w:numId w:val="9"/>
        </w:numPr>
        <w:ind w:left="720"/>
      </w:pPr>
      <w:r>
        <w:t xml:space="preserve">How </w:t>
      </w:r>
      <w:r w:rsidRPr="00710DBF">
        <w:t>do our genes influence our characteristics?</w:t>
      </w:r>
    </w:p>
    <w:p w14:paraId="0DA437E3" w14:textId="77777777" w:rsidR="002774CD" w:rsidRDefault="002774CD" w:rsidP="00363920">
      <w:pPr>
        <w:numPr>
          <w:ilvl w:val="0"/>
          <w:numId w:val="9"/>
        </w:numPr>
        <w:ind w:left="720"/>
      </w:pPr>
      <w:r>
        <w:t xml:space="preserve">How </w:t>
      </w:r>
      <w:r w:rsidRPr="00710DBF">
        <w:t>are genes transmitted from parents to offspring?</w:t>
      </w:r>
    </w:p>
    <w:p w14:paraId="7000A60D" w14:textId="77777777" w:rsidR="00363920" w:rsidRPr="006D4973" w:rsidRDefault="00363920" w:rsidP="00363920">
      <w:pPr>
        <w:ind w:left="720"/>
        <w:rPr>
          <w:sz w:val="16"/>
          <w:szCs w:val="16"/>
        </w:rPr>
      </w:pPr>
    </w:p>
    <w:p w14:paraId="63EF2F77" w14:textId="127B4531" w:rsidR="00363920" w:rsidRDefault="00363920" w:rsidP="00363920">
      <w:r>
        <w:t>This overview and the suggested learning activities will show</w:t>
      </w:r>
      <w:r w:rsidR="00F538B7">
        <w:t xml:space="preserve"> that</w:t>
      </w:r>
      <w:r>
        <w:t xml:space="preserve">: </w:t>
      </w:r>
    </w:p>
    <w:p w14:paraId="69FCD40D" w14:textId="6BFE4B8A" w:rsidR="00130C25" w:rsidRDefault="00363920" w:rsidP="00363920">
      <w:pPr>
        <w:numPr>
          <w:ilvl w:val="0"/>
          <w:numId w:val="10"/>
        </w:numPr>
      </w:pPr>
      <w:r>
        <w:t>understanding the functions of DNA and proteins provides the basis for understanding how genes influence an organism's characteristics (</w:t>
      </w:r>
      <w:r w:rsidR="0049418E">
        <w:t>Key Concept</w:t>
      </w:r>
      <w:r>
        <w:t xml:space="preserve"> </w:t>
      </w:r>
      <w:r w:rsidR="00130C25">
        <w:t>1 below)</w:t>
      </w:r>
    </w:p>
    <w:p w14:paraId="235FDF2D" w14:textId="464ED852" w:rsidR="00363920" w:rsidRDefault="00130C25" w:rsidP="00363920">
      <w:pPr>
        <w:numPr>
          <w:ilvl w:val="0"/>
          <w:numId w:val="10"/>
        </w:numPr>
      </w:pPr>
      <w:r>
        <w:t>understanding meiosis and fertilization provides the basis for understanding how genes are transmitted from parents to offspring (Key Concepts 2 and 3 below)</w:t>
      </w:r>
      <w:r w:rsidR="00363920">
        <w:t>.</w:t>
      </w:r>
    </w:p>
    <w:p w14:paraId="30017CC4" w14:textId="77777777" w:rsidR="00130C25" w:rsidRDefault="00130C25" w:rsidP="002774CD">
      <w:pPr>
        <w:rPr>
          <w:sz w:val="16"/>
          <w:szCs w:val="16"/>
        </w:rPr>
      </w:pPr>
    </w:p>
    <w:p w14:paraId="441C469E" w14:textId="77777777" w:rsidR="00590637" w:rsidRDefault="00590637" w:rsidP="00130C25"/>
    <w:p w14:paraId="74FB9136" w14:textId="77777777" w:rsidR="00130C25" w:rsidRPr="00D53AD7" w:rsidRDefault="00130C25" w:rsidP="00130C25">
      <w:r>
        <w:lastRenderedPageBreak/>
        <w:t xml:space="preserve">1. </w:t>
      </w:r>
      <w:r>
        <w:rPr>
          <w:b/>
        </w:rPr>
        <w:t xml:space="preserve">Genes in DNA </w:t>
      </w:r>
      <w:r>
        <w:sym w:font="Wingdings" w:char="F0E0"/>
      </w:r>
      <w:r>
        <w:t xml:space="preserve"> </w:t>
      </w:r>
      <w:r w:rsidRPr="00D53AD7">
        <w:rPr>
          <w:b/>
        </w:rPr>
        <w:t>Proteins</w:t>
      </w:r>
      <w:r>
        <w:t xml:space="preserve"> </w:t>
      </w:r>
      <w:r>
        <w:sym w:font="Wingdings" w:char="F0E0"/>
      </w:r>
      <w:r>
        <w:t xml:space="preserve"> </w:t>
      </w:r>
      <w:r w:rsidRPr="00D53AD7">
        <w:rPr>
          <w:b/>
        </w:rPr>
        <w:t>Characteristics</w:t>
      </w:r>
    </w:p>
    <w:p w14:paraId="71FEC112" w14:textId="77777777" w:rsidR="00DF18D7" w:rsidRDefault="00130C25" w:rsidP="00DF18D7">
      <w:pPr>
        <w:pStyle w:val="ListParagraph"/>
        <w:numPr>
          <w:ilvl w:val="0"/>
          <w:numId w:val="18"/>
        </w:numPr>
      </w:pPr>
      <w:r>
        <w:t xml:space="preserve">Genes in </w:t>
      </w:r>
      <w:r w:rsidRPr="00DF18D7">
        <w:rPr>
          <w:u w:val="single"/>
        </w:rPr>
        <w:t>DNA</w:t>
      </w:r>
      <w:r>
        <w:t xml:space="preserve"> provide the information necessary to make proteins, and </w:t>
      </w:r>
      <w:r w:rsidRPr="00DF18D7">
        <w:rPr>
          <w:u w:val="single"/>
        </w:rPr>
        <w:t>proteins</w:t>
      </w:r>
      <w:r>
        <w:t xml:space="preserve"> carry out many biological functions and thus influence our </w:t>
      </w:r>
      <w:r w:rsidRPr="00DF18D7">
        <w:rPr>
          <w:u w:val="single"/>
        </w:rPr>
        <w:t>characteristics</w:t>
      </w:r>
      <w:r w:rsidR="003332EE">
        <w:t xml:space="preserve">. </w:t>
      </w:r>
    </w:p>
    <w:p w14:paraId="5541C480" w14:textId="77777777" w:rsidR="003332EE" w:rsidRPr="003332EE" w:rsidRDefault="003332EE" w:rsidP="00DF18D7">
      <w:pPr>
        <w:pStyle w:val="ListParagraph"/>
        <w:numPr>
          <w:ilvl w:val="0"/>
          <w:numId w:val="18"/>
        </w:numPr>
      </w:pPr>
      <w:r w:rsidRPr="00DF18D7">
        <w:rPr>
          <w:color w:val="000000"/>
        </w:rPr>
        <w:t>More specifically:</w:t>
      </w:r>
    </w:p>
    <w:p w14:paraId="571C512B" w14:textId="77777777" w:rsidR="003332EE" w:rsidRPr="00861999" w:rsidRDefault="003332EE" w:rsidP="003332EE">
      <w:pPr>
        <w:rPr>
          <w:sz w:val="16"/>
          <w:szCs w:val="16"/>
        </w:rPr>
      </w:pPr>
    </w:p>
    <w:p w14:paraId="7462C352" w14:textId="77777777" w:rsidR="003332EE" w:rsidRPr="00EC01ED" w:rsidRDefault="003332EE" w:rsidP="003332EE">
      <w:pPr>
        <w:autoSpaceDE w:val="0"/>
        <w:autoSpaceDN w:val="0"/>
        <w:adjustRightInd w:val="0"/>
        <w:ind w:left="720"/>
        <w:rPr>
          <w:b/>
        </w:rPr>
      </w:pPr>
      <w:r w:rsidRPr="00EC01ED">
        <w:t xml:space="preserve">nucleotide sequence in the DNA of a </w:t>
      </w:r>
      <w:r w:rsidRPr="00EC01ED">
        <w:rPr>
          <w:b/>
        </w:rPr>
        <w:t>gene</w:t>
      </w:r>
    </w:p>
    <w:p w14:paraId="0BEC25CA" w14:textId="77777777" w:rsidR="003332EE" w:rsidRPr="00D12E4A" w:rsidRDefault="003332EE" w:rsidP="003332EE">
      <w:pPr>
        <w:autoSpaceDE w:val="0"/>
        <w:autoSpaceDN w:val="0"/>
        <w:adjustRightInd w:val="0"/>
        <w:ind w:left="720"/>
        <w:rPr>
          <w:sz w:val="16"/>
          <w:szCs w:val="16"/>
        </w:rPr>
      </w:pPr>
    </w:p>
    <w:p w14:paraId="7D7279BD" w14:textId="77777777" w:rsidR="003332EE" w:rsidRPr="00EC01ED" w:rsidRDefault="003332EE" w:rsidP="003332EE">
      <w:pPr>
        <w:autoSpaceDE w:val="0"/>
        <w:autoSpaceDN w:val="0"/>
        <w:adjustRightInd w:val="0"/>
        <w:ind w:left="720" w:firstLine="720"/>
      </w:pPr>
      <w:r w:rsidRPr="00EC01ED">
        <w:t xml:space="preserve">         </w:t>
      </w:r>
      <w:r w:rsidRPr="00EC01ED">
        <w:sym w:font="Wingdings" w:char="F0E0"/>
      </w:r>
      <w:r w:rsidRPr="00EC01ED">
        <w:t xml:space="preserve"> nucleotide sequence in messenger RNA (mRNA)</w:t>
      </w:r>
    </w:p>
    <w:p w14:paraId="2BB5532E" w14:textId="77777777" w:rsidR="003332EE" w:rsidRPr="00EC01ED" w:rsidRDefault="003332EE" w:rsidP="003332EE">
      <w:pPr>
        <w:autoSpaceDE w:val="0"/>
        <w:autoSpaceDN w:val="0"/>
        <w:adjustRightInd w:val="0"/>
        <w:ind w:left="720" w:firstLine="720"/>
        <w:rPr>
          <w:i/>
        </w:rPr>
      </w:pPr>
      <w:r w:rsidRPr="00EC01ED">
        <w:rPr>
          <w:i/>
        </w:rPr>
        <w:t xml:space="preserve">    transcription</w:t>
      </w:r>
    </w:p>
    <w:p w14:paraId="6644C794" w14:textId="77777777" w:rsidR="003332EE" w:rsidRPr="00D12E4A" w:rsidRDefault="003332EE" w:rsidP="003332EE">
      <w:pPr>
        <w:autoSpaceDE w:val="0"/>
        <w:autoSpaceDN w:val="0"/>
        <w:adjustRightInd w:val="0"/>
        <w:ind w:left="720" w:firstLine="720"/>
        <w:rPr>
          <w:sz w:val="16"/>
          <w:szCs w:val="16"/>
        </w:rPr>
      </w:pPr>
    </w:p>
    <w:p w14:paraId="77A9579F" w14:textId="77777777" w:rsidR="003332EE" w:rsidRPr="00EC01ED" w:rsidRDefault="003332EE" w:rsidP="003332EE">
      <w:pPr>
        <w:autoSpaceDE w:val="0"/>
        <w:autoSpaceDN w:val="0"/>
        <w:adjustRightInd w:val="0"/>
        <w:ind w:left="1440" w:firstLine="720"/>
      </w:pPr>
      <w:r w:rsidRPr="00EC01ED">
        <w:t xml:space="preserve">    </w:t>
      </w:r>
      <w:r w:rsidRPr="00EC01ED">
        <w:sym w:font="Wingdings" w:char="F0E0"/>
      </w:r>
      <w:r w:rsidRPr="00EC01ED">
        <w:t xml:space="preserve"> amino acid sequence in a protein</w:t>
      </w:r>
    </w:p>
    <w:p w14:paraId="36936D51" w14:textId="77777777" w:rsidR="003332EE" w:rsidRPr="00EC01ED" w:rsidRDefault="003332EE" w:rsidP="003332EE">
      <w:pPr>
        <w:autoSpaceDE w:val="0"/>
        <w:autoSpaceDN w:val="0"/>
        <w:adjustRightInd w:val="0"/>
        <w:ind w:left="1440" w:firstLine="720"/>
      </w:pPr>
      <w:r w:rsidRPr="00EC01ED">
        <w:rPr>
          <w:i/>
        </w:rPr>
        <w:t>translation</w:t>
      </w:r>
    </w:p>
    <w:p w14:paraId="50D58E52" w14:textId="77777777" w:rsidR="003332EE" w:rsidRPr="00D12E4A" w:rsidRDefault="003332EE" w:rsidP="003332EE">
      <w:pPr>
        <w:autoSpaceDE w:val="0"/>
        <w:autoSpaceDN w:val="0"/>
        <w:adjustRightInd w:val="0"/>
        <w:ind w:left="2160" w:firstLine="720"/>
        <w:rPr>
          <w:sz w:val="16"/>
          <w:szCs w:val="16"/>
        </w:rPr>
      </w:pPr>
    </w:p>
    <w:p w14:paraId="2BC1CE16" w14:textId="77777777" w:rsidR="003332EE" w:rsidRPr="00EC01ED" w:rsidRDefault="003332EE" w:rsidP="003332EE">
      <w:pPr>
        <w:autoSpaceDE w:val="0"/>
        <w:autoSpaceDN w:val="0"/>
        <w:adjustRightInd w:val="0"/>
        <w:ind w:left="2160" w:firstLine="720"/>
      </w:pPr>
      <w:r w:rsidRPr="00EC01ED">
        <w:sym w:font="Wingdings" w:char="F0E0"/>
      </w:r>
      <w:r w:rsidRPr="00EC01ED">
        <w:t xml:space="preserve"> structure and function of the protein</w:t>
      </w:r>
    </w:p>
    <w:p w14:paraId="450BE3DB" w14:textId="77777777" w:rsidR="003332EE" w:rsidRPr="00EC01ED" w:rsidRDefault="003332EE" w:rsidP="003332EE">
      <w:pPr>
        <w:autoSpaceDE w:val="0"/>
        <w:autoSpaceDN w:val="0"/>
        <w:adjustRightInd w:val="0"/>
        <w:ind w:left="2880"/>
      </w:pPr>
      <w:r w:rsidRPr="00EC01ED">
        <w:t xml:space="preserve">       (e.g. normal hemoglobin vs. sickle cell hemoglobin)</w:t>
      </w:r>
    </w:p>
    <w:p w14:paraId="7431156F" w14:textId="77777777" w:rsidR="003332EE" w:rsidRPr="00D12E4A" w:rsidRDefault="003332EE" w:rsidP="003332EE">
      <w:pPr>
        <w:autoSpaceDE w:val="0"/>
        <w:autoSpaceDN w:val="0"/>
        <w:adjustRightInd w:val="0"/>
        <w:ind w:left="2880" w:firstLine="720"/>
        <w:rPr>
          <w:sz w:val="16"/>
          <w:szCs w:val="16"/>
        </w:rPr>
      </w:pPr>
    </w:p>
    <w:p w14:paraId="1A102B1A" w14:textId="77777777" w:rsidR="003332EE" w:rsidRPr="00EC01ED" w:rsidRDefault="003332EE" w:rsidP="003332EE">
      <w:pPr>
        <w:autoSpaceDE w:val="0"/>
        <w:autoSpaceDN w:val="0"/>
        <w:adjustRightInd w:val="0"/>
        <w:ind w:left="2880" w:firstLine="720"/>
      </w:pPr>
      <w:r w:rsidRPr="00EC01ED">
        <w:sym w:font="Wingdings" w:char="F0E0"/>
      </w:r>
      <w:r w:rsidRPr="00EC01ED">
        <w:t xml:space="preserve"> person's </w:t>
      </w:r>
      <w:r w:rsidRPr="00EC01ED">
        <w:rPr>
          <w:b/>
        </w:rPr>
        <w:t xml:space="preserve">characteristics </w:t>
      </w:r>
      <w:r w:rsidRPr="00EC01ED">
        <w:t xml:space="preserve">or </w:t>
      </w:r>
      <w:r w:rsidRPr="00EC01ED">
        <w:rPr>
          <w:b/>
        </w:rPr>
        <w:t>traits</w:t>
      </w:r>
    </w:p>
    <w:p w14:paraId="79524DF2" w14:textId="77777777" w:rsidR="003332EE" w:rsidRPr="00EC01ED" w:rsidRDefault="003332EE" w:rsidP="003332EE">
      <w:pPr>
        <w:autoSpaceDE w:val="0"/>
        <w:autoSpaceDN w:val="0"/>
        <w:adjustRightInd w:val="0"/>
        <w:ind w:left="2880" w:firstLine="720"/>
      </w:pPr>
      <w:r w:rsidRPr="00EC01ED">
        <w:t xml:space="preserve"> </w:t>
      </w:r>
      <w:r w:rsidRPr="00EC01ED">
        <w:tab/>
        <w:t>(e.g. normal health vs. sickle cell anemia)</w:t>
      </w:r>
    </w:p>
    <w:p w14:paraId="65854462" w14:textId="77777777" w:rsidR="003332EE" w:rsidRPr="00952B43" w:rsidRDefault="003332EE" w:rsidP="003332EE">
      <w:pPr>
        <w:autoSpaceDE w:val="0"/>
        <w:autoSpaceDN w:val="0"/>
        <w:adjustRightInd w:val="0"/>
        <w:ind w:left="2880" w:firstLine="720"/>
        <w:rPr>
          <w:sz w:val="16"/>
          <w:szCs w:val="16"/>
        </w:rPr>
      </w:pPr>
    </w:p>
    <w:p w14:paraId="449D4D07" w14:textId="77777777" w:rsidR="00130C25" w:rsidRDefault="003332EE" w:rsidP="00130C25">
      <w:pPr>
        <w:pStyle w:val="ListParagraph"/>
        <w:numPr>
          <w:ilvl w:val="0"/>
          <w:numId w:val="5"/>
        </w:numPr>
      </w:pPr>
      <w:r>
        <w:rPr>
          <w:u w:val="single"/>
        </w:rPr>
        <w:t>Different alleles</w:t>
      </w:r>
      <w:r>
        <w:t xml:space="preserve"> </w:t>
      </w:r>
      <w:r w:rsidR="00130C25">
        <w:t xml:space="preserve">(different versions of the same gene) code for different versions of a protein which can result in </w:t>
      </w:r>
      <w:r w:rsidR="00130C25" w:rsidRPr="006D3E7B">
        <w:rPr>
          <w:u w:val="single"/>
        </w:rPr>
        <w:t>differences in phenotype</w:t>
      </w:r>
      <w:r w:rsidR="00130C25">
        <w:t xml:space="preserve"> (an organism's appearance or other observable characteristics).</w:t>
      </w:r>
      <w:r w:rsidR="005F7320">
        <w:t xml:space="preserve"> Differences in phenotype can also result from differences in </w:t>
      </w:r>
      <w:r w:rsidR="005F7320" w:rsidRPr="005F7320">
        <w:rPr>
          <w:u w:val="single"/>
        </w:rPr>
        <w:t>gene expression</w:t>
      </w:r>
      <w:r w:rsidR="005F7320">
        <w:t xml:space="preserve"> and </w:t>
      </w:r>
      <w:r w:rsidR="005F7320" w:rsidRPr="005F7320">
        <w:t xml:space="preserve">effects of the </w:t>
      </w:r>
      <w:r w:rsidR="005F7320">
        <w:rPr>
          <w:u w:val="single"/>
        </w:rPr>
        <w:t>environment</w:t>
      </w:r>
      <w:r w:rsidR="005F7320">
        <w:t>.</w:t>
      </w:r>
    </w:p>
    <w:p w14:paraId="61A0CED2" w14:textId="77777777" w:rsidR="00DF18D7" w:rsidRDefault="00DF18D7" w:rsidP="00DF18D7">
      <w:pPr>
        <w:numPr>
          <w:ilvl w:val="0"/>
          <w:numId w:val="5"/>
        </w:numPr>
      </w:pPr>
      <w:r>
        <w:t xml:space="preserve">A person is </w:t>
      </w:r>
      <w:r w:rsidRPr="004D736A">
        <w:rPr>
          <w:u w:val="single"/>
        </w:rPr>
        <w:t>homozygous</w:t>
      </w:r>
      <w:r>
        <w:t xml:space="preserve"> for a gene if both alleles for that gene are the same. A person is </w:t>
      </w:r>
      <w:r w:rsidRPr="00590637">
        <w:rPr>
          <w:u w:val="single"/>
        </w:rPr>
        <w:t>heterozygous</w:t>
      </w:r>
      <w:r>
        <w:t xml:space="preserve"> if they have two different alleles for the gene.</w:t>
      </w:r>
    </w:p>
    <w:p w14:paraId="712B40DA" w14:textId="77777777" w:rsidR="00DF18D7" w:rsidRDefault="00F43EF2" w:rsidP="00DF18D7">
      <w:pPr>
        <w:numPr>
          <w:ilvl w:val="0"/>
          <w:numId w:val="5"/>
        </w:numPr>
      </w:pPr>
      <w:r>
        <w:t xml:space="preserve">For some pairs of alleles, the phenotype of a heterozygous individual is the same as the phenotype of one of the two types of homozygous individual. The allele that results in the same phenotype for both a heterozygous individual and a homozygous individual is </w:t>
      </w:r>
      <w:r w:rsidRPr="00590637">
        <w:rPr>
          <w:u w:val="single"/>
        </w:rPr>
        <w:t>dominant</w:t>
      </w:r>
      <w:r>
        <w:t xml:space="preserve">. The other allele is </w:t>
      </w:r>
      <w:r w:rsidRPr="00590637">
        <w:rPr>
          <w:u w:val="single"/>
        </w:rPr>
        <w:t>recessive</w:t>
      </w:r>
      <w:r>
        <w:t>.</w:t>
      </w:r>
    </w:p>
    <w:p w14:paraId="2363E0FC" w14:textId="77777777" w:rsidR="00130C25" w:rsidRDefault="00DF18D7" w:rsidP="00DF18D7">
      <w:pPr>
        <w:numPr>
          <w:ilvl w:val="0"/>
          <w:numId w:val="5"/>
        </w:numPr>
      </w:pPr>
      <w:r>
        <w:t xml:space="preserve">In other cases, neither allele is completely dominant or completely recessive. In </w:t>
      </w:r>
      <w:r w:rsidRPr="00037F09">
        <w:rPr>
          <w:u w:val="single"/>
        </w:rPr>
        <w:t>incomplete dominance</w:t>
      </w:r>
      <w:r>
        <w:t>, the phenotype of a heterozygous individual is halfway between the phenotypes of the two homozygous individuals. In</w:t>
      </w:r>
      <w:r w:rsidR="00590637">
        <w:t xml:space="preserve"> </w:t>
      </w:r>
      <w:r w:rsidR="00590637" w:rsidRPr="00037F09">
        <w:rPr>
          <w:u w:val="single"/>
        </w:rPr>
        <w:t>codominance</w:t>
      </w:r>
      <w:r>
        <w:t xml:space="preserve">, </w:t>
      </w:r>
      <w:r w:rsidR="00590637">
        <w:t>both alleles affect the phenotype of the heterozygous individual.</w:t>
      </w:r>
    </w:p>
    <w:p w14:paraId="49BAEBB4" w14:textId="06C2592F" w:rsidR="00130C25" w:rsidRDefault="002B7868" w:rsidP="005F7320">
      <w:pPr>
        <w:widowControl w:val="0"/>
        <w:numPr>
          <w:ilvl w:val="0"/>
          <w:numId w:val="5"/>
        </w:numPr>
        <w:autoSpaceDE w:val="0"/>
        <w:autoSpaceDN w:val="0"/>
        <w:adjustRightInd w:val="0"/>
      </w:pPr>
      <w:r>
        <w:t>A single gene</w:t>
      </w:r>
      <w:r w:rsidR="00390471">
        <w:t xml:space="preserve"> often influences </w:t>
      </w:r>
      <w:r>
        <w:t>more than one phenotypic characteristic</w:t>
      </w:r>
      <w:r w:rsidR="00037F09">
        <w:t xml:space="preserve"> (</w:t>
      </w:r>
      <w:r w:rsidR="00037F09" w:rsidRPr="00037F09">
        <w:rPr>
          <w:u w:val="single"/>
        </w:rPr>
        <w:t>pleiotropy</w:t>
      </w:r>
      <w:r w:rsidR="00037F09">
        <w:t>)</w:t>
      </w:r>
      <w:r>
        <w:t>.</w:t>
      </w:r>
      <w:r w:rsidR="00311228">
        <w:t xml:space="preserve"> Many phenotypic characteristics are influenced by more than one gene</w:t>
      </w:r>
      <w:r w:rsidR="00037F09">
        <w:t xml:space="preserve"> (</w:t>
      </w:r>
      <w:r w:rsidR="00037F09" w:rsidRPr="00037F09">
        <w:rPr>
          <w:u w:val="single"/>
        </w:rPr>
        <w:t>polygenic inheritance</w:t>
      </w:r>
      <w:r w:rsidR="00037F09">
        <w:t>)</w:t>
      </w:r>
      <w:r w:rsidR="00311228">
        <w:t>.</w:t>
      </w:r>
    </w:p>
    <w:p w14:paraId="22F12F29" w14:textId="77777777" w:rsidR="00130C25" w:rsidRPr="00F43EF2" w:rsidRDefault="00130C25" w:rsidP="002774CD">
      <w:pPr>
        <w:rPr>
          <w:sz w:val="16"/>
          <w:szCs w:val="16"/>
        </w:rPr>
      </w:pPr>
    </w:p>
    <w:p w14:paraId="19AAF869" w14:textId="77777777" w:rsidR="002774CD" w:rsidRPr="00D53AD7" w:rsidRDefault="00130C25" w:rsidP="002774CD">
      <w:r>
        <w:t xml:space="preserve">2. </w:t>
      </w:r>
      <w:r w:rsidR="002774CD" w:rsidRPr="00D53AD7">
        <w:rPr>
          <w:b/>
        </w:rPr>
        <w:t xml:space="preserve">Meiosis and Fertilization </w:t>
      </w:r>
      <w:r w:rsidR="002774CD">
        <w:sym w:font="Wingdings" w:char="F0E0"/>
      </w:r>
      <w:r w:rsidR="002774CD">
        <w:t xml:space="preserve"> </w:t>
      </w:r>
      <w:r w:rsidR="002774CD" w:rsidRPr="00D53AD7">
        <w:rPr>
          <w:b/>
        </w:rPr>
        <w:t xml:space="preserve">Inheritance </w:t>
      </w:r>
    </w:p>
    <w:p w14:paraId="4F0896AE" w14:textId="77777777" w:rsidR="002774CD" w:rsidRDefault="002774CD" w:rsidP="002774CD">
      <w:pPr>
        <w:numPr>
          <w:ilvl w:val="0"/>
          <w:numId w:val="3"/>
        </w:numPr>
      </w:pPr>
      <w:r>
        <w:t xml:space="preserve">The </w:t>
      </w:r>
      <w:r w:rsidRPr="00BE473C">
        <w:rPr>
          <w:u w:val="single"/>
        </w:rPr>
        <w:t>behavior of chromosomes during meiosis and fertilization provides the basis for understanding the inheritance of genes</w:t>
      </w:r>
      <w:r>
        <w:t xml:space="preserve">.  </w:t>
      </w:r>
    </w:p>
    <w:p w14:paraId="17897671" w14:textId="4642C0F9" w:rsidR="002774CD" w:rsidRDefault="00D24383" w:rsidP="002774CD">
      <w:pPr>
        <w:numPr>
          <w:ilvl w:val="0"/>
          <w:numId w:val="3"/>
        </w:numPr>
      </w:pPr>
      <w:r>
        <w:t xml:space="preserve">As a result of </w:t>
      </w:r>
      <w:r w:rsidRPr="00070354">
        <w:rPr>
          <w:u w:val="single"/>
        </w:rPr>
        <w:t>meiosis</w:t>
      </w:r>
      <w:r>
        <w:t xml:space="preserve">, each egg receives one copy of each gene from the mother and each sperm receives one copy of each gene from the father.  When the gametes unite in </w:t>
      </w:r>
      <w:r w:rsidRPr="00070354">
        <w:rPr>
          <w:u w:val="single"/>
        </w:rPr>
        <w:t>fertilization</w:t>
      </w:r>
      <w:r>
        <w:t xml:space="preserve">, the zygote that develops into the child receives one copy of each gene from the mother and another copy of each gene from the father.  </w:t>
      </w:r>
      <w:r w:rsidR="00590637">
        <w:t xml:space="preserve">Repeated mitosis ensures that each cell in a child’s body has the same genes as the zygote. </w:t>
      </w:r>
    </w:p>
    <w:p w14:paraId="0F918FBE" w14:textId="0C1CCA0E" w:rsidR="002774CD" w:rsidRDefault="00390471" w:rsidP="002774CD">
      <w:pPr>
        <w:numPr>
          <w:ilvl w:val="0"/>
          <w:numId w:val="3"/>
        </w:numPr>
      </w:pPr>
      <w:r>
        <w:t xml:space="preserve">Because children </w:t>
      </w:r>
      <w:r w:rsidRPr="00070354">
        <w:rPr>
          <w:u w:val="single"/>
        </w:rPr>
        <w:t>get their genes from their parents</w:t>
      </w:r>
      <w:r>
        <w:t xml:space="preserve">, they tend to </w:t>
      </w:r>
      <w:r w:rsidRPr="00BE473C">
        <w:rPr>
          <w:u w:val="single"/>
        </w:rPr>
        <w:t>resemble</w:t>
      </w:r>
      <w:r>
        <w:t xml:space="preserve"> their parents and their siblings. </w:t>
      </w:r>
      <w:r w:rsidR="002774CD">
        <w:t xml:space="preserve">However, meiosis results in </w:t>
      </w:r>
      <w:r w:rsidR="002774CD" w:rsidRPr="00623108">
        <w:t xml:space="preserve">genetically diverse </w:t>
      </w:r>
      <w:r w:rsidR="002774CD">
        <w:t>sperm and eggs which</w:t>
      </w:r>
      <w:r w:rsidR="00F53A7D">
        <w:t>,</w:t>
      </w:r>
      <w:r w:rsidR="002774CD">
        <w:t xml:space="preserve"> together with random fertilization</w:t>
      </w:r>
      <w:r w:rsidR="00F53A7D">
        <w:t>,</w:t>
      </w:r>
      <w:r w:rsidR="002774CD">
        <w:t xml:space="preserve"> results in </w:t>
      </w:r>
      <w:r w:rsidR="002774CD" w:rsidRPr="00623108">
        <w:rPr>
          <w:u w:val="single"/>
        </w:rPr>
        <w:t>genetic diversity</w:t>
      </w:r>
      <w:r w:rsidR="002774CD">
        <w:t xml:space="preserve"> of the zygotes</w:t>
      </w:r>
      <w:r w:rsidR="00F53A7D">
        <w:t xml:space="preserve">/children </w:t>
      </w:r>
      <w:r w:rsidR="002774CD">
        <w:t>produced by the same mother and father</w:t>
      </w:r>
      <w:r>
        <w:t xml:space="preserve">; this </w:t>
      </w:r>
      <w:r w:rsidR="003A1FA7">
        <w:t>can result in phenotypic</w:t>
      </w:r>
      <w:r>
        <w:t xml:space="preserve"> differences within families</w:t>
      </w:r>
      <w:r w:rsidR="003A1FA7">
        <w:t>.</w:t>
      </w:r>
    </w:p>
    <w:p w14:paraId="72A98F5B" w14:textId="77777777" w:rsidR="00037F09" w:rsidRDefault="00037F09" w:rsidP="002774CD"/>
    <w:p w14:paraId="3136CF66" w14:textId="0E01B5D6" w:rsidR="002774CD" w:rsidRPr="00037F09" w:rsidRDefault="002774CD" w:rsidP="002774CD"/>
    <w:p w14:paraId="1EBF55E5" w14:textId="77777777" w:rsidR="002774CD" w:rsidRPr="00D53AD7" w:rsidRDefault="00130C25" w:rsidP="002774CD">
      <w:r>
        <w:lastRenderedPageBreak/>
        <w:t xml:space="preserve">3. </w:t>
      </w:r>
      <w:r w:rsidR="002774CD">
        <w:rPr>
          <w:b/>
        </w:rPr>
        <w:t xml:space="preserve">Punnett Squares </w:t>
      </w:r>
      <w:r w:rsidR="002774CD">
        <w:sym w:font="Wingdings" w:char="F0E0"/>
      </w:r>
      <w:r w:rsidR="002774CD">
        <w:t xml:space="preserve"> </w:t>
      </w:r>
      <w:r w:rsidR="002774CD" w:rsidRPr="00D53AD7">
        <w:rPr>
          <w:b/>
        </w:rPr>
        <w:t xml:space="preserve">Probabilistic Predictions of Inheritance </w:t>
      </w:r>
    </w:p>
    <w:p w14:paraId="2D4F03DD" w14:textId="409A11B8" w:rsidR="002774CD" w:rsidRDefault="002774CD" w:rsidP="002774CD">
      <w:pPr>
        <w:numPr>
          <w:ilvl w:val="0"/>
          <w:numId w:val="4"/>
        </w:numPr>
      </w:pPr>
      <w:r>
        <w:t xml:space="preserve">The processes of meiosis and fertilization can be summarized in </w:t>
      </w:r>
      <w:r w:rsidRPr="00BE473C">
        <w:rPr>
          <w:u w:val="single"/>
        </w:rPr>
        <w:t>Punnett squares</w:t>
      </w:r>
      <w:r>
        <w:t xml:space="preserve"> </w:t>
      </w:r>
      <w:r w:rsidR="000C3FD3">
        <w:t xml:space="preserve">which can be used </w:t>
      </w:r>
      <w:r>
        <w:t xml:space="preserve">to </w:t>
      </w:r>
      <w:r w:rsidR="000C3FD3">
        <w:t>predict</w:t>
      </w:r>
      <w:r>
        <w:t xml:space="preserve"> the </w:t>
      </w:r>
      <w:r w:rsidR="00D806D7">
        <w:t xml:space="preserve">genotypes </w:t>
      </w:r>
      <w:r>
        <w:t xml:space="preserve">of offspring.  </w:t>
      </w:r>
    </w:p>
    <w:p w14:paraId="45388E8A" w14:textId="77777777" w:rsidR="00390471" w:rsidRDefault="00390471" w:rsidP="002774CD">
      <w:pPr>
        <w:numPr>
          <w:ilvl w:val="0"/>
          <w:numId w:val="4"/>
        </w:numPr>
      </w:pPr>
      <w:r>
        <w:t xml:space="preserve">Each fertilization event is </w:t>
      </w:r>
      <w:r w:rsidRPr="00623108">
        <w:rPr>
          <w:u w:val="single"/>
        </w:rPr>
        <w:t>independent</w:t>
      </w:r>
      <w:r>
        <w:t xml:space="preserve"> of other fertilization events, so the genetic makeup of each child is independent of the genetic makeup of any siblings.  </w:t>
      </w:r>
    </w:p>
    <w:p w14:paraId="72C3D112" w14:textId="75D3EC55" w:rsidR="002774CD" w:rsidRDefault="000C3FD3" w:rsidP="00FC2FC5">
      <w:pPr>
        <w:numPr>
          <w:ilvl w:val="0"/>
          <w:numId w:val="4"/>
        </w:numPr>
      </w:pPr>
      <w:r>
        <w:t>Quantitative predictions from Punnett squares</w:t>
      </w:r>
      <w:r w:rsidR="002774CD">
        <w:t xml:space="preserve"> are accurate for large samples, but </w:t>
      </w:r>
      <w:r w:rsidR="002774CD" w:rsidRPr="00390471">
        <w:rPr>
          <w:u w:val="single"/>
        </w:rPr>
        <w:t>random variation</w:t>
      </w:r>
      <w:r w:rsidR="002774CD">
        <w:t xml:space="preserve"> in the genetic makeup of the sperm and egg that unite to form each zygote often results in substantial discrepancies between the Punnett square predictions and the outcomes observed in small samples such as individual families.</w:t>
      </w:r>
    </w:p>
    <w:p w14:paraId="5D3891A7" w14:textId="77777777" w:rsidR="002774CD" w:rsidRPr="000976E8" w:rsidRDefault="002774CD" w:rsidP="002774CD">
      <w:pPr>
        <w:rPr>
          <w:sz w:val="16"/>
        </w:rPr>
      </w:pPr>
    </w:p>
    <w:p w14:paraId="5E38A615" w14:textId="77777777" w:rsidR="003A1FA7" w:rsidRDefault="0079104E" w:rsidP="00576C8C">
      <w:pPr>
        <w:jc w:val="center"/>
        <w:rPr>
          <w:b/>
        </w:rPr>
      </w:pPr>
      <w:r>
        <w:rPr>
          <w:b/>
        </w:rPr>
        <w:t xml:space="preserve">Part II – </w:t>
      </w:r>
      <w:r w:rsidR="00590637">
        <w:rPr>
          <w:b/>
        </w:rPr>
        <w:t>Common Misconceptions</w:t>
      </w:r>
      <w:r w:rsidR="00ED185B" w:rsidRPr="003A1FA7">
        <w:rPr>
          <w:rStyle w:val="FootnoteReference"/>
        </w:rPr>
        <w:footnoteReference w:id="3"/>
      </w:r>
    </w:p>
    <w:p w14:paraId="3E485B7B" w14:textId="3B656E92" w:rsidR="00590637" w:rsidRPr="003A1FA7" w:rsidRDefault="003A1FA7" w:rsidP="003A1FA7">
      <w:r>
        <w:t>Sometimes our teaching may inadvertently reinforce some of these misconceptions (especially b-e). The learning activities proposed in Part III</w:t>
      </w:r>
      <w:r w:rsidR="00F538B7">
        <w:t xml:space="preserve"> help to </w:t>
      </w:r>
      <w:r>
        <w:t>counteract these misconceptions.</w:t>
      </w:r>
    </w:p>
    <w:p w14:paraId="78EA4E14" w14:textId="77777777" w:rsidR="003A1FA7" w:rsidRDefault="003A1FA7" w:rsidP="003A1FA7">
      <w:pPr>
        <w:pStyle w:val="ListParagraph"/>
        <w:numPr>
          <w:ilvl w:val="0"/>
          <w:numId w:val="17"/>
        </w:numPr>
      </w:pPr>
      <w:r>
        <w:t>Students often do not understand the distinctions between a chromosome, a gene and an allele. Similarly, students often do not understand the difference between a chromatid and a chromosome.</w:t>
      </w:r>
    </w:p>
    <w:p w14:paraId="4FC251A5" w14:textId="77777777" w:rsidR="00BC766E" w:rsidRDefault="00F2325F" w:rsidP="003A1FA7">
      <w:pPr>
        <w:pStyle w:val="ListParagraph"/>
        <w:numPr>
          <w:ilvl w:val="0"/>
          <w:numId w:val="17"/>
        </w:numPr>
      </w:pPr>
      <w:r>
        <w:t>Each trait is influenced by a single gene</w:t>
      </w:r>
      <w:r w:rsidR="00BC766E">
        <w:t>,</w:t>
      </w:r>
      <w:r>
        <w:t xml:space="preserve"> and each gene influences only one trait (not recognizing </w:t>
      </w:r>
      <w:r w:rsidR="00BC766E">
        <w:t>how common</w:t>
      </w:r>
      <w:r>
        <w:t xml:space="preserve"> polygenic traits and pleiotropy</w:t>
      </w:r>
      <w:r w:rsidR="00BC766E">
        <w:t xml:space="preserve"> are</w:t>
      </w:r>
      <w:r>
        <w:t>).</w:t>
      </w:r>
    </w:p>
    <w:p w14:paraId="6CC314DC" w14:textId="77777777" w:rsidR="00F2325F" w:rsidRDefault="00BC766E" w:rsidP="003A1FA7">
      <w:pPr>
        <w:pStyle w:val="ListParagraph"/>
        <w:numPr>
          <w:ilvl w:val="0"/>
          <w:numId w:val="17"/>
        </w:numPr>
      </w:pPr>
      <w:r>
        <w:t>There are only two alleles for each gene.</w:t>
      </w:r>
    </w:p>
    <w:p w14:paraId="130427AC" w14:textId="77777777" w:rsidR="00F2325F" w:rsidRDefault="00F2325F" w:rsidP="003A1FA7">
      <w:pPr>
        <w:pStyle w:val="ListParagraph"/>
        <w:numPr>
          <w:ilvl w:val="0"/>
          <w:numId w:val="17"/>
        </w:numPr>
      </w:pPr>
      <w:r>
        <w:t>Genes are the sole determinants of traits (not recognizing environmental influences).</w:t>
      </w:r>
    </w:p>
    <w:p w14:paraId="2172ACC1" w14:textId="77777777" w:rsidR="00F033BE" w:rsidRDefault="00F2325F" w:rsidP="003A1FA7">
      <w:pPr>
        <w:pStyle w:val="ListParagraph"/>
        <w:numPr>
          <w:ilvl w:val="0"/>
          <w:numId w:val="17"/>
        </w:numPr>
      </w:pPr>
      <w:r>
        <w:t>Dominant traits are the most common traits</w:t>
      </w:r>
      <w:r w:rsidR="00BC766E">
        <w:t xml:space="preserve"> (which is true for some genes, </w:t>
      </w:r>
      <w:r w:rsidR="00CC3329">
        <w:t>but not all</w:t>
      </w:r>
      <w:r w:rsidR="00BC766E">
        <w:t>)</w:t>
      </w:r>
      <w:r>
        <w:t>.</w:t>
      </w:r>
      <w:r w:rsidR="00F033BE" w:rsidRPr="00F033BE">
        <w:t xml:space="preserve"> </w:t>
      </w:r>
    </w:p>
    <w:p w14:paraId="475A3597" w14:textId="77777777" w:rsidR="00F2325F" w:rsidRDefault="00F033BE" w:rsidP="003A1FA7">
      <w:pPr>
        <w:pStyle w:val="ListParagraph"/>
        <w:numPr>
          <w:ilvl w:val="0"/>
          <w:numId w:val="17"/>
        </w:numPr>
      </w:pPr>
      <w:r>
        <w:t>A person who doesn’t have a characteristic lacks the gene for this characteristic (not recognizing that the person has other alleles for this gene).</w:t>
      </w:r>
    </w:p>
    <w:p w14:paraId="6AC6B4A6" w14:textId="77777777" w:rsidR="00F2325F" w:rsidRDefault="00F2325F" w:rsidP="003A1FA7">
      <w:pPr>
        <w:pStyle w:val="ListParagraph"/>
        <w:numPr>
          <w:ilvl w:val="0"/>
          <w:numId w:val="17"/>
        </w:numPr>
      </w:pPr>
      <w:r>
        <w:t xml:space="preserve">All genetic conditions are inherited (not recognizing the </w:t>
      </w:r>
      <w:r w:rsidR="00CC3329">
        <w:t xml:space="preserve">important </w:t>
      </w:r>
      <w:r>
        <w:t xml:space="preserve">role of new mutations or mistakes in meiosis in </w:t>
      </w:r>
      <w:r w:rsidR="00CC3329">
        <w:t>causing</w:t>
      </w:r>
      <w:r>
        <w:t xml:space="preserve"> some genetic conditions).</w:t>
      </w:r>
    </w:p>
    <w:p w14:paraId="640D397E" w14:textId="77777777" w:rsidR="00BC766E" w:rsidRDefault="00F2325F" w:rsidP="003A1FA7">
      <w:pPr>
        <w:pStyle w:val="ListParagraph"/>
        <w:numPr>
          <w:ilvl w:val="0"/>
          <w:numId w:val="17"/>
        </w:numPr>
      </w:pPr>
      <w:r>
        <w:t>All mutations are harmful</w:t>
      </w:r>
      <w:r w:rsidR="00BC766E">
        <w:t xml:space="preserve"> (which is often true, but not always)</w:t>
      </w:r>
      <w:r>
        <w:t>.</w:t>
      </w:r>
    </w:p>
    <w:p w14:paraId="6A6373E8" w14:textId="77777777" w:rsidR="00BC766E" w:rsidRDefault="00BC766E" w:rsidP="003A1FA7">
      <w:pPr>
        <w:pStyle w:val="ListParagraph"/>
        <w:numPr>
          <w:ilvl w:val="0"/>
          <w:numId w:val="17"/>
        </w:numPr>
      </w:pPr>
      <w:r>
        <w:t>Students often fail to recognize the probabilistic nature of Punnett square predictions and inheritance.</w:t>
      </w:r>
    </w:p>
    <w:p w14:paraId="04628305" w14:textId="77777777" w:rsidR="00590637" w:rsidRPr="00ED185B" w:rsidRDefault="00590637" w:rsidP="00ED185B"/>
    <w:p w14:paraId="52491455" w14:textId="77777777" w:rsidR="0079104E" w:rsidRDefault="00590637" w:rsidP="00576C8C">
      <w:pPr>
        <w:jc w:val="center"/>
      </w:pPr>
      <w:r>
        <w:rPr>
          <w:b/>
        </w:rPr>
        <w:t xml:space="preserve">Part III – </w:t>
      </w:r>
      <w:r w:rsidR="006F080B">
        <w:rPr>
          <w:b/>
        </w:rPr>
        <w:t>Recommended Learning Activities</w:t>
      </w:r>
    </w:p>
    <w:p w14:paraId="5EE4FEFE" w14:textId="26A44D99" w:rsidR="00037F09" w:rsidRDefault="00037F09" w:rsidP="001A5EF3">
      <w:r w:rsidRPr="00390471">
        <w:rPr>
          <w:u w:val="single"/>
        </w:rPr>
        <w:t>Tables 1 and 2</w:t>
      </w:r>
      <w:r>
        <w:t xml:space="preserve"> present</w:t>
      </w:r>
      <w:r w:rsidR="00390471">
        <w:t xml:space="preserve"> recommended</w:t>
      </w:r>
      <w:r>
        <w:t xml:space="preserve"> </w:t>
      </w:r>
      <w:r w:rsidR="00390471">
        <w:t xml:space="preserve">learning activities </w:t>
      </w:r>
      <w:r>
        <w:t>that</w:t>
      </w:r>
      <w:r w:rsidR="00390471">
        <w:t xml:space="preserve"> will help </w:t>
      </w:r>
      <w:r w:rsidR="006F080B">
        <w:t>students develop a solid unde</w:t>
      </w:r>
      <w:r w:rsidR="00BB31B8">
        <w:t>rstanding of the key concepts</w:t>
      </w:r>
      <w:r w:rsidR="00390471">
        <w:t xml:space="preserve"> and will also </w:t>
      </w:r>
      <w:r w:rsidR="00590637">
        <w:t>counteract common misconceptions.</w:t>
      </w:r>
      <w:r>
        <w:t xml:space="preserve"> Each title</w:t>
      </w:r>
      <w:r w:rsidR="00390471">
        <w:t xml:space="preserve"> of a learning activity</w:t>
      </w:r>
      <w:r>
        <w:t xml:space="preserve"> links to:</w:t>
      </w:r>
    </w:p>
    <w:p w14:paraId="68E97936" w14:textId="77777777" w:rsidR="00037F09" w:rsidRDefault="00037F09" w:rsidP="00F60545">
      <w:pPr>
        <w:pStyle w:val="ListParagraph"/>
        <w:numPr>
          <w:ilvl w:val="0"/>
          <w:numId w:val="20"/>
        </w:numPr>
      </w:pPr>
      <w:r>
        <w:t>a brief description of the activity</w:t>
      </w:r>
    </w:p>
    <w:p w14:paraId="785D1ECE" w14:textId="5F469356" w:rsidR="00037F09" w:rsidRDefault="00037F09" w:rsidP="00F60545">
      <w:pPr>
        <w:pStyle w:val="ListParagraph"/>
        <w:numPr>
          <w:ilvl w:val="0"/>
          <w:numId w:val="20"/>
        </w:numPr>
      </w:pPr>
      <w:r>
        <w:t xml:space="preserve">a Student Handout (available as a Word file, a PDF file and, for the analysis and discussion activities, a </w:t>
      </w:r>
      <w:proofErr w:type="spellStart"/>
      <w:r>
        <w:t>GoogleDoc</w:t>
      </w:r>
      <w:proofErr w:type="spellEnd"/>
      <w:r>
        <w:t>)</w:t>
      </w:r>
    </w:p>
    <w:p w14:paraId="589DDF96" w14:textId="294801FE" w:rsidR="001A5EF3" w:rsidRDefault="001A5EF3" w:rsidP="00F60545">
      <w:pPr>
        <w:pStyle w:val="ListParagraph"/>
        <w:numPr>
          <w:ilvl w:val="0"/>
          <w:numId w:val="20"/>
        </w:numPr>
      </w:pPr>
      <w:r>
        <w:t xml:space="preserve">Teacher Notes </w:t>
      </w:r>
      <w:r w:rsidR="00037F09">
        <w:t xml:space="preserve">which </w:t>
      </w:r>
      <w:r w:rsidR="00F60545">
        <w:t xml:space="preserve">include </w:t>
      </w:r>
      <w:r w:rsidR="002F7008">
        <w:t>prerequisites,</w:t>
      </w:r>
      <w:r w:rsidR="00F60545">
        <w:t xml:space="preserve"> instructional suggestions (including a list of supplies for the hands-on activities),</w:t>
      </w:r>
      <w:r w:rsidR="002F7008">
        <w:t xml:space="preserve"> background biology,</w:t>
      </w:r>
      <w:r w:rsidR="00F60545">
        <w:t xml:space="preserve"> and an explanation of how the activity supports </w:t>
      </w:r>
      <w:r>
        <w:t>the Next Generation Science Standards</w:t>
      </w:r>
      <w:r w:rsidR="004D48F5">
        <w:t xml:space="preserve"> (NGSS)</w:t>
      </w:r>
      <w:r>
        <w:t>.</w:t>
      </w:r>
    </w:p>
    <w:p w14:paraId="3B976E1C" w14:textId="77777777" w:rsidR="00800852" w:rsidRDefault="00800852" w:rsidP="00800852"/>
    <w:p w14:paraId="3B68023C" w14:textId="1E41417C" w:rsidR="00800852" w:rsidRDefault="00F60545" w:rsidP="00F60545">
      <w:pPr>
        <w:tabs>
          <w:tab w:val="left" w:pos="5400"/>
        </w:tabs>
      </w:pPr>
      <w:r w:rsidRPr="00390471">
        <w:rPr>
          <w:u w:val="single"/>
        </w:rPr>
        <w:t>Table 1</w:t>
      </w:r>
      <w:r>
        <w:t xml:space="preserve"> presents an </w:t>
      </w:r>
      <w:r w:rsidR="00800852">
        <w:t>integrated sequence of learning activities</w:t>
      </w:r>
      <w:r w:rsidR="00390471">
        <w:t xml:space="preserve"> that engage students in science</w:t>
      </w:r>
      <w:r w:rsidR="00F538B7">
        <w:t xml:space="preserve"> practices </w:t>
      </w:r>
      <w:r w:rsidR="00390471">
        <w:t>as they learn basic genetics concepts. Each of these learning activities supports the NGSS</w:t>
      </w:r>
      <w:r w:rsidR="00672EDE">
        <w:t>. E</w:t>
      </w:r>
      <w:r w:rsidR="00893C46">
        <w:t>xcept for the first</w:t>
      </w:r>
      <w:r w:rsidR="00672EDE">
        <w:t xml:space="preserve">, </w:t>
      </w:r>
      <w:r w:rsidR="00893C46">
        <w:t xml:space="preserve">each </w:t>
      </w:r>
      <w:r w:rsidR="00672EDE">
        <w:t xml:space="preserve">learning activity </w:t>
      </w:r>
      <w:r w:rsidR="00893C46">
        <w:t xml:space="preserve">is </w:t>
      </w:r>
      <w:r>
        <w:t>available</w:t>
      </w:r>
      <w:r w:rsidR="00F538B7">
        <w:t xml:space="preserve"> both</w:t>
      </w:r>
      <w:r>
        <w:t xml:space="preserve"> as </w:t>
      </w:r>
      <w:r w:rsidR="00390471">
        <w:t xml:space="preserve">an </w:t>
      </w:r>
      <w:r>
        <w:t>analysis and discussion</w:t>
      </w:r>
      <w:r w:rsidR="00390471">
        <w:t xml:space="preserve"> activity and </w:t>
      </w:r>
      <w:r>
        <w:t>as</w:t>
      </w:r>
      <w:r w:rsidR="00390471">
        <w:t xml:space="preserve"> a</w:t>
      </w:r>
      <w:r>
        <w:t xml:space="preserve"> hands-on</w:t>
      </w:r>
      <w:r w:rsidR="00390471">
        <w:t xml:space="preserve"> activity</w:t>
      </w:r>
      <w:r>
        <w:t xml:space="preserve">. This sequence </w:t>
      </w:r>
      <w:r w:rsidR="00800852">
        <w:t>begins with three activities to help students understand</w:t>
      </w:r>
      <w:r w:rsidR="00713E82">
        <w:t xml:space="preserve"> DNA structure and replication and</w:t>
      </w:r>
      <w:r w:rsidR="00800852">
        <w:t xml:space="preserve"> the </w:t>
      </w:r>
      <w:r w:rsidR="004C128C">
        <w:t>basic molecular biology</w:t>
      </w:r>
      <w:r w:rsidR="00800852">
        <w:t xml:space="preserve"> of how genes influence characteristics. Some teachers may prefer to use only the first of these activities before beginning the discussion of </w:t>
      </w:r>
      <w:r w:rsidR="005278F4">
        <w:t xml:space="preserve">mitosis, </w:t>
      </w:r>
      <w:r w:rsidR="00800852">
        <w:t xml:space="preserve">meiosis and </w:t>
      </w:r>
      <w:r w:rsidR="00800852">
        <w:lastRenderedPageBreak/>
        <w:t>fertilization and inheritance and then return to other aspects of basic molecular biology after completing the discussion of transmission genetics.</w:t>
      </w:r>
      <w:r w:rsidR="00893C46">
        <w:rPr>
          <w:rStyle w:val="FootnoteReference"/>
        </w:rPr>
        <w:footnoteReference w:id="4"/>
      </w:r>
      <w:r w:rsidR="00390471">
        <w:t xml:space="preserve"> </w:t>
      </w:r>
    </w:p>
    <w:p w14:paraId="6E0AF536" w14:textId="77777777" w:rsidR="00F60545" w:rsidRDefault="00F60545" w:rsidP="00A342A8"/>
    <w:p w14:paraId="083B2A0F" w14:textId="706F0475" w:rsidR="00A342A8" w:rsidRPr="00D319D0" w:rsidRDefault="00A342A8" w:rsidP="00A342A8">
      <w:r>
        <w:t xml:space="preserve">Table 1. </w:t>
      </w:r>
      <w:r w:rsidRPr="00D319D0">
        <w:t>Recommended Sequence of Basic Genetics Learning Activities</w:t>
      </w:r>
    </w:p>
    <w:p w14:paraId="60C92C3B" w14:textId="77777777" w:rsidR="00A342A8" w:rsidRPr="00A342A8" w:rsidRDefault="00A342A8" w:rsidP="00A342A8">
      <w:pPr>
        <w:rPr>
          <w:sz w:val="6"/>
          <w:szCs w:val="6"/>
        </w:rPr>
      </w:pPr>
    </w:p>
    <w:tbl>
      <w:tblPr>
        <w:tblStyle w:val="TableGrid"/>
        <w:tblW w:w="0" w:type="auto"/>
        <w:tblLook w:val="04A0" w:firstRow="1" w:lastRow="0" w:firstColumn="1" w:lastColumn="0" w:noHBand="0" w:noVBand="1"/>
      </w:tblPr>
      <w:tblGrid>
        <w:gridCol w:w="4675"/>
        <w:gridCol w:w="4675"/>
      </w:tblGrid>
      <w:tr w:rsidR="00A342A8" w:rsidRPr="00D319D0" w14:paraId="283714B6" w14:textId="77777777" w:rsidTr="00893C46">
        <w:trPr>
          <w:trHeight w:val="432"/>
        </w:trPr>
        <w:tc>
          <w:tcPr>
            <w:tcW w:w="4675" w:type="dxa"/>
            <w:vAlign w:val="center"/>
          </w:tcPr>
          <w:p w14:paraId="20B2C8C6" w14:textId="77777777" w:rsidR="00A342A8" w:rsidRPr="00D319D0" w:rsidRDefault="00A342A8" w:rsidP="00893C46">
            <w:pPr>
              <w:jc w:val="center"/>
            </w:pPr>
            <w:r w:rsidRPr="00D319D0">
              <w:t>Analysis and Discussion Activities</w:t>
            </w:r>
          </w:p>
        </w:tc>
        <w:tc>
          <w:tcPr>
            <w:tcW w:w="4675" w:type="dxa"/>
            <w:vAlign w:val="center"/>
          </w:tcPr>
          <w:p w14:paraId="05CD18A5" w14:textId="77777777" w:rsidR="00A342A8" w:rsidRPr="00D319D0" w:rsidRDefault="00A342A8" w:rsidP="00893C46">
            <w:pPr>
              <w:jc w:val="center"/>
            </w:pPr>
            <w:r w:rsidRPr="00D319D0">
              <w:t>Hands-On Activities</w:t>
            </w:r>
          </w:p>
        </w:tc>
      </w:tr>
      <w:tr w:rsidR="00A342A8" w:rsidRPr="00D319D0" w14:paraId="3033B179" w14:textId="77777777" w:rsidTr="002F7008">
        <w:trPr>
          <w:trHeight w:val="720"/>
        </w:trPr>
        <w:tc>
          <w:tcPr>
            <w:tcW w:w="4675" w:type="dxa"/>
            <w:vAlign w:val="center"/>
          </w:tcPr>
          <w:p w14:paraId="64224861" w14:textId="0D881A88" w:rsidR="00A342A8" w:rsidRPr="00D319D0" w:rsidRDefault="00E86FF7" w:rsidP="002F7008">
            <w:hyperlink r:id="rId9" w:history="1">
              <w:r w:rsidR="00A342A8" w:rsidRPr="00150670">
                <w:rPr>
                  <w:rStyle w:val="Hyperlink"/>
                </w:rPr>
                <w:t>Understanding the Functions of Proteins and DNA</w:t>
              </w:r>
            </w:hyperlink>
          </w:p>
        </w:tc>
        <w:tc>
          <w:tcPr>
            <w:tcW w:w="4675" w:type="dxa"/>
            <w:vAlign w:val="center"/>
          </w:tcPr>
          <w:p w14:paraId="123FAF45" w14:textId="77777777" w:rsidR="00A342A8" w:rsidRPr="00D319D0" w:rsidRDefault="00A342A8" w:rsidP="002F7008"/>
        </w:tc>
      </w:tr>
      <w:tr w:rsidR="00A342A8" w:rsidRPr="00D319D0" w14:paraId="65203D40" w14:textId="77777777" w:rsidTr="002F7008">
        <w:trPr>
          <w:trHeight w:val="432"/>
        </w:trPr>
        <w:tc>
          <w:tcPr>
            <w:tcW w:w="4675" w:type="dxa"/>
            <w:vAlign w:val="center"/>
          </w:tcPr>
          <w:p w14:paraId="4A2C4CC4" w14:textId="566868F7" w:rsidR="00A342A8" w:rsidRPr="00D319D0" w:rsidRDefault="00E86FF7" w:rsidP="002F7008">
            <w:hyperlink r:id="rId10" w:history="1">
              <w:r w:rsidR="00A342A8" w:rsidRPr="008970C1">
                <w:rPr>
                  <w:rStyle w:val="Hyperlink"/>
                </w:rPr>
                <w:t>DNA Structure, Function and Replication</w:t>
              </w:r>
            </w:hyperlink>
          </w:p>
        </w:tc>
        <w:tc>
          <w:tcPr>
            <w:tcW w:w="4675" w:type="dxa"/>
            <w:vAlign w:val="center"/>
          </w:tcPr>
          <w:p w14:paraId="2089E4EE" w14:textId="645CEAF8" w:rsidR="00A342A8" w:rsidRPr="00D319D0" w:rsidRDefault="00E86FF7" w:rsidP="002F7008">
            <w:hyperlink r:id="rId11" w:anchor="dna" w:history="1">
              <w:r w:rsidR="00A342A8" w:rsidRPr="008970C1">
                <w:rPr>
                  <w:rStyle w:val="Hyperlink"/>
                </w:rPr>
                <w:t>DNA</w:t>
              </w:r>
            </w:hyperlink>
          </w:p>
        </w:tc>
      </w:tr>
      <w:tr w:rsidR="00A342A8" w:rsidRPr="00D319D0" w14:paraId="51A503E8" w14:textId="77777777" w:rsidTr="002F7008">
        <w:trPr>
          <w:trHeight w:val="720"/>
        </w:trPr>
        <w:tc>
          <w:tcPr>
            <w:tcW w:w="4675" w:type="dxa"/>
            <w:vAlign w:val="center"/>
          </w:tcPr>
          <w:p w14:paraId="20DAA255" w14:textId="66C4CF8E" w:rsidR="00A342A8" w:rsidRPr="00D319D0" w:rsidRDefault="00E86FF7" w:rsidP="002F7008">
            <w:hyperlink r:id="rId12" w:history="1">
              <w:r w:rsidR="00A342A8" w:rsidRPr="008970C1">
                <w:rPr>
                  <w:rStyle w:val="Hyperlink"/>
                </w:rPr>
                <w:t>How Genes Can Cause Disease – Understanding Transcription and Translation</w:t>
              </w:r>
            </w:hyperlink>
          </w:p>
        </w:tc>
        <w:tc>
          <w:tcPr>
            <w:tcW w:w="4675" w:type="dxa"/>
            <w:vAlign w:val="center"/>
          </w:tcPr>
          <w:p w14:paraId="7E9267CC" w14:textId="08479A53" w:rsidR="00A342A8" w:rsidRPr="00D319D0" w:rsidRDefault="00E86FF7" w:rsidP="002F7008">
            <w:hyperlink r:id="rId13" w:anchor="trans" w:history="1">
              <w:r w:rsidR="00A342A8" w:rsidRPr="008970C1">
                <w:rPr>
                  <w:rStyle w:val="Hyperlink"/>
                </w:rPr>
                <w:t>How Genes Can Cause Disease – Introduction to Transcription and Translation</w:t>
              </w:r>
            </w:hyperlink>
          </w:p>
        </w:tc>
      </w:tr>
      <w:tr w:rsidR="00A342A8" w:rsidRPr="00D319D0" w14:paraId="6DBEA9E5" w14:textId="77777777" w:rsidTr="002F7008">
        <w:trPr>
          <w:trHeight w:val="1008"/>
        </w:trPr>
        <w:tc>
          <w:tcPr>
            <w:tcW w:w="4675" w:type="dxa"/>
            <w:vAlign w:val="center"/>
          </w:tcPr>
          <w:p w14:paraId="4293AC6E" w14:textId="3A38A946" w:rsidR="00A342A8" w:rsidRPr="00D319D0" w:rsidRDefault="00E86FF7" w:rsidP="002F7008">
            <w:hyperlink r:id="rId14" w:history="1">
              <w:r w:rsidR="00A342A8" w:rsidRPr="008970C1">
                <w:rPr>
                  <w:rStyle w:val="Hyperlink"/>
                </w:rPr>
                <w:t>Mitosis and the Cell Cycle – How the Trillions of Cells in a Human Body Developed from a Single Cell</w:t>
              </w:r>
            </w:hyperlink>
          </w:p>
        </w:tc>
        <w:tc>
          <w:tcPr>
            <w:tcW w:w="4675" w:type="dxa"/>
            <w:vAlign w:val="center"/>
          </w:tcPr>
          <w:p w14:paraId="364AC6F0" w14:textId="483A1CC0" w:rsidR="00A342A8" w:rsidRPr="00D319D0" w:rsidRDefault="00E86FF7" w:rsidP="002F7008">
            <w:hyperlink r:id="rId15" w:anchor="mitosis" w:history="1">
              <w:r w:rsidR="00A342A8" w:rsidRPr="008970C1">
                <w:rPr>
                  <w:rStyle w:val="Hyperlink"/>
                </w:rPr>
                <w:t>Mitosis and the Cell Cycle – How a Single Cell Develops into the Trillions of Cells in a Human Body</w:t>
              </w:r>
            </w:hyperlink>
          </w:p>
        </w:tc>
      </w:tr>
      <w:tr w:rsidR="00A342A8" w:rsidRPr="00D319D0" w14:paraId="24D9158F" w14:textId="77777777" w:rsidTr="002F7008">
        <w:trPr>
          <w:trHeight w:val="720"/>
        </w:trPr>
        <w:tc>
          <w:tcPr>
            <w:tcW w:w="4675" w:type="dxa"/>
            <w:vAlign w:val="center"/>
          </w:tcPr>
          <w:p w14:paraId="4688A5AF" w14:textId="01316F91" w:rsidR="00A342A8" w:rsidRPr="00D319D0" w:rsidRDefault="00E86FF7" w:rsidP="002F7008">
            <w:hyperlink r:id="rId16" w:history="1">
              <w:r w:rsidR="00A342A8" w:rsidRPr="008970C1">
                <w:rPr>
                  <w:rStyle w:val="Hyperlink"/>
                </w:rPr>
                <w:t>Understanding How Genes Are Inherited via Meiosis and Fertilization</w:t>
              </w:r>
            </w:hyperlink>
          </w:p>
        </w:tc>
        <w:tc>
          <w:tcPr>
            <w:tcW w:w="4675" w:type="dxa"/>
            <w:vAlign w:val="center"/>
          </w:tcPr>
          <w:p w14:paraId="03490F35" w14:textId="0FB9D1FF" w:rsidR="00A342A8" w:rsidRPr="00D319D0" w:rsidRDefault="00E86FF7" w:rsidP="002F7008">
            <w:hyperlink r:id="rId17" w:history="1">
              <w:r w:rsidR="00A342A8" w:rsidRPr="008970C1">
                <w:rPr>
                  <w:rStyle w:val="Hyperlink"/>
                </w:rPr>
                <w:t>Meiosis and Fertilization – Understanding How Genes Are Inherited</w:t>
              </w:r>
            </w:hyperlink>
          </w:p>
        </w:tc>
      </w:tr>
      <w:tr w:rsidR="00A342A8" w:rsidRPr="00D319D0" w14:paraId="01FDCB50" w14:textId="77777777" w:rsidTr="002F7008">
        <w:trPr>
          <w:trHeight w:val="1296"/>
        </w:trPr>
        <w:tc>
          <w:tcPr>
            <w:tcW w:w="4675" w:type="dxa"/>
            <w:vAlign w:val="center"/>
          </w:tcPr>
          <w:p w14:paraId="371CD65C" w14:textId="26C1B5AC" w:rsidR="00A342A8" w:rsidRPr="00D319D0" w:rsidRDefault="00E86FF7" w:rsidP="002F7008">
            <w:hyperlink r:id="rId18" w:history="1">
              <w:r w:rsidR="00A342A8" w:rsidRPr="00286DA1">
                <w:rPr>
                  <w:rStyle w:val="Hyperlink"/>
                </w:rPr>
                <w:t>Introduction to Genetics – Similarities and Differences between Family Members</w:t>
              </w:r>
            </w:hyperlink>
          </w:p>
          <w:p w14:paraId="685855DF" w14:textId="69AAD881" w:rsidR="00A342A8" w:rsidRPr="00D319D0" w:rsidRDefault="00A342A8" w:rsidP="002F7008">
            <w:r w:rsidRPr="00D319D0">
              <w:t xml:space="preserve">+ </w:t>
            </w:r>
            <w:hyperlink r:id="rId19" w:history="1">
              <w:r w:rsidRPr="00C82947">
                <w:rPr>
                  <w:rStyle w:val="Hyperlink"/>
                </w:rPr>
                <w:t>Genetics and Probability – Sex Ratios of Births</w:t>
              </w:r>
            </w:hyperlink>
          </w:p>
        </w:tc>
        <w:tc>
          <w:tcPr>
            <w:tcW w:w="4675" w:type="dxa"/>
            <w:vAlign w:val="center"/>
          </w:tcPr>
          <w:p w14:paraId="1FE32CAC" w14:textId="45CA0E2C" w:rsidR="00A342A8" w:rsidRPr="00D319D0" w:rsidRDefault="00E86FF7" w:rsidP="002F7008">
            <w:hyperlink r:id="rId20" w:anchor="genetics" w:history="1">
              <w:r w:rsidR="00A342A8" w:rsidRPr="00A342A8">
                <w:rPr>
                  <w:rStyle w:val="Hyperlink"/>
                </w:rPr>
                <w:t>Genetics</w:t>
              </w:r>
            </w:hyperlink>
          </w:p>
          <w:p w14:paraId="69358219" w14:textId="77777777" w:rsidR="00A342A8" w:rsidRPr="00D319D0" w:rsidRDefault="00A342A8" w:rsidP="002F7008">
            <w:r w:rsidRPr="00D319D0">
              <w:t xml:space="preserve">+ </w:t>
            </w:r>
          </w:p>
          <w:p w14:paraId="44CCDB17" w14:textId="52755DC4" w:rsidR="00A342A8" w:rsidRPr="00D319D0" w:rsidRDefault="00E86FF7" w:rsidP="002F7008">
            <w:hyperlink r:id="rId21" w:anchor="blood" w:history="1">
              <w:r w:rsidR="00A342A8" w:rsidRPr="008970C1">
                <w:rPr>
                  <w:rStyle w:val="Hyperlink"/>
                </w:rPr>
                <w:t>Were the babies switched? – The Genetics of Blood Types</w:t>
              </w:r>
            </w:hyperlink>
          </w:p>
        </w:tc>
      </w:tr>
    </w:tbl>
    <w:p w14:paraId="59931ADD" w14:textId="77777777" w:rsidR="00F60545" w:rsidRDefault="00F60545" w:rsidP="00A342A8"/>
    <w:p w14:paraId="31A7F303" w14:textId="7C58C5D7" w:rsidR="00F60545" w:rsidRDefault="00F60545" w:rsidP="00A342A8">
      <w:r w:rsidRPr="00286DA1">
        <w:rPr>
          <w:u w:val="single"/>
        </w:rPr>
        <w:t>Table 2</w:t>
      </w:r>
      <w:r>
        <w:t xml:space="preserve"> presents human genetics </w:t>
      </w:r>
      <w:r w:rsidR="00150670">
        <w:t xml:space="preserve">learning </w:t>
      </w:r>
      <w:r>
        <w:t>activities that introduce students to important genetics concepts and counteract common misconceptions.</w:t>
      </w:r>
      <w:r w:rsidR="00286DA1">
        <w:t xml:space="preserve"> Each of these learning activities</w:t>
      </w:r>
      <w:r w:rsidR="00F538B7">
        <w:t xml:space="preserve"> engages students in science practices and </w:t>
      </w:r>
      <w:r w:rsidR="00286DA1">
        <w:t>supports the NGSS.</w:t>
      </w:r>
    </w:p>
    <w:p w14:paraId="006D7A42" w14:textId="38084E13" w:rsidR="00A342A8" w:rsidRPr="00D319D0" w:rsidRDefault="00A342A8" w:rsidP="00A342A8"/>
    <w:p w14:paraId="02F7E051" w14:textId="3F915209" w:rsidR="00A342A8" w:rsidRPr="00D319D0" w:rsidRDefault="00A342A8" w:rsidP="00A342A8">
      <w:r>
        <w:t xml:space="preserve">Table 2. </w:t>
      </w:r>
      <w:r w:rsidRPr="00D319D0">
        <w:t xml:space="preserve">Recommended </w:t>
      </w:r>
      <w:r w:rsidR="00F538B7" w:rsidRPr="00D319D0">
        <w:t xml:space="preserve">Human Genetics </w:t>
      </w:r>
      <w:r w:rsidRPr="00D319D0">
        <w:t>Analysis and Discussion</w:t>
      </w:r>
      <w:r w:rsidR="00672EDE">
        <w:t xml:space="preserve"> Learning</w:t>
      </w:r>
      <w:r w:rsidRPr="00D319D0">
        <w:t xml:space="preserve"> Activities</w:t>
      </w:r>
    </w:p>
    <w:p w14:paraId="7A653F96" w14:textId="77777777" w:rsidR="00A342A8" w:rsidRPr="00A342A8" w:rsidRDefault="00A342A8" w:rsidP="00A342A8">
      <w:pPr>
        <w:rPr>
          <w:sz w:val="6"/>
          <w:szCs w:val="6"/>
        </w:rPr>
      </w:pPr>
    </w:p>
    <w:tbl>
      <w:tblPr>
        <w:tblStyle w:val="TableGrid"/>
        <w:tblW w:w="0" w:type="auto"/>
        <w:tblLook w:val="04A0" w:firstRow="1" w:lastRow="0" w:firstColumn="1" w:lastColumn="0" w:noHBand="0" w:noVBand="1"/>
      </w:tblPr>
      <w:tblGrid>
        <w:gridCol w:w="9350"/>
      </w:tblGrid>
      <w:tr w:rsidR="00A342A8" w:rsidRPr="00D319D0" w14:paraId="1178D0E3" w14:textId="77777777" w:rsidTr="00F60545">
        <w:trPr>
          <w:trHeight w:val="432"/>
        </w:trPr>
        <w:tc>
          <w:tcPr>
            <w:tcW w:w="9350" w:type="dxa"/>
            <w:vAlign w:val="center"/>
          </w:tcPr>
          <w:p w14:paraId="1945451B" w14:textId="42C1401A" w:rsidR="00A342A8" w:rsidRPr="00D319D0" w:rsidRDefault="00E86FF7" w:rsidP="00F60545">
            <w:hyperlink r:id="rId22" w:history="1">
              <w:r w:rsidR="00A342A8" w:rsidRPr="00286DA1">
                <w:rPr>
                  <w:rStyle w:val="Hyperlink"/>
                </w:rPr>
                <w:t>Introduction to Genetics – Similarities and Differences between Family Members</w:t>
              </w:r>
            </w:hyperlink>
          </w:p>
        </w:tc>
      </w:tr>
      <w:tr w:rsidR="00A342A8" w:rsidRPr="00D319D0" w14:paraId="05204A52" w14:textId="77777777" w:rsidTr="00F60545">
        <w:trPr>
          <w:trHeight w:val="432"/>
        </w:trPr>
        <w:tc>
          <w:tcPr>
            <w:tcW w:w="9350" w:type="dxa"/>
            <w:vAlign w:val="center"/>
          </w:tcPr>
          <w:p w14:paraId="62F25128" w14:textId="184CB004" w:rsidR="00A342A8" w:rsidRPr="00D319D0" w:rsidRDefault="00E86FF7" w:rsidP="00F60545">
            <w:hyperlink r:id="rId23" w:history="1">
              <w:r w:rsidR="00A342A8" w:rsidRPr="00C82947">
                <w:rPr>
                  <w:rStyle w:val="Hyperlink"/>
                </w:rPr>
                <w:t>The Genetics of Sickle Cell Anemia and Sickle Cell Trait</w:t>
              </w:r>
            </w:hyperlink>
          </w:p>
        </w:tc>
      </w:tr>
      <w:tr w:rsidR="00A342A8" w:rsidRPr="00D319D0" w14:paraId="3A6A7440" w14:textId="77777777" w:rsidTr="00F60545">
        <w:trPr>
          <w:trHeight w:val="432"/>
        </w:trPr>
        <w:tc>
          <w:tcPr>
            <w:tcW w:w="9350" w:type="dxa"/>
            <w:vAlign w:val="center"/>
          </w:tcPr>
          <w:p w14:paraId="42CFD6A6" w14:textId="5BA70C7D" w:rsidR="00A342A8" w:rsidRPr="00D319D0" w:rsidRDefault="00E86FF7" w:rsidP="00F60545">
            <w:hyperlink r:id="rId24" w:history="1">
              <w:r w:rsidR="00A342A8" w:rsidRPr="00C82947">
                <w:rPr>
                  <w:rStyle w:val="Hyperlink"/>
                </w:rPr>
                <w:t>Genetics and Probability – Sex Ratios of Births</w:t>
              </w:r>
            </w:hyperlink>
          </w:p>
        </w:tc>
      </w:tr>
      <w:tr w:rsidR="00A342A8" w:rsidRPr="00D319D0" w14:paraId="446DB09C" w14:textId="77777777" w:rsidTr="00F60545">
        <w:trPr>
          <w:trHeight w:val="432"/>
        </w:trPr>
        <w:tc>
          <w:tcPr>
            <w:tcW w:w="9350" w:type="dxa"/>
            <w:vAlign w:val="center"/>
          </w:tcPr>
          <w:p w14:paraId="20FA7BD7" w14:textId="01EDE34D" w:rsidR="00A342A8" w:rsidRPr="00D319D0" w:rsidRDefault="00E86FF7" w:rsidP="00F60545">
            <w:hyperlink r:id="rId25" w:history="1">
              <w:r w:rsidR="00A342A8" w:rsidRPr="00286DA1">
                <w:rPr>
                  <w:rStyle w:val="Hyperlink"/>
                </w:rPr>
                <w:t>A mistake in copying DNA can result in dwarfism.</w:t>
              </w:r>
            </w:hyperlink>
          </w:p>
        </w:tc>
      </w:tr>
      <w:tr w:rsidR="00A342A8" w:rsidRPr="00D319D0" w14:paraId="5E0B88B7" w14:textId="77777777" w:rsidTr="00F60545">
        <w:trPr>
          <w:trHeight w:val="432"/>
        </w:trPr>
        <w:tc>
          <w:tcPr>
            <w:tcW w:w="9350" w:type="dxa"/>
            <w:vAlign w:val="center"/>
          </w:tcPr>
          <w:p w14:paraId="3F1D31C8" w14:textId="3BBA0C32" w:rsidR="00A342A8" w:rsidRPr="00D319D0" w:rsidRDefault="00E86FF7" w:rsidP="00F60545">
            <w:hyperlink r:id="rId26" w:history="1">
              <w:r w:rsidR="00EF004D" w:rsidRPr="00EF004D">
                <w:rPr>
                  <w:rStyle w:val="Hyperlink"/>
                </w:rPr>
                <w:t>How Mistakes in Cell Division Can Result in Down Syndrome or Death of an Embryo</w:t>
              </w:r>
            </w:hyperlink>
          </w:p>
        </w:tc>
      </w:tr>
      <w:tr w:rsidR="00A342A8" w:rsidRPr="00D319D0" w14:paraId="48D8CBD4" w14:textId="77777777" w:rsidTr="00F60545">
        <w:trPr>
          <w:trHeight w:val="432"/>
        </w:trPr>
        <w:tc>
          <w:tcPr>
            <w:tcW w:w="9350" w:type="dxa"/>
            <w:vAlign w:val="center"/>
          </w:tcPr>
          <w:p w14:paraId="7B88C41F" w14:textId="5E8FE831" w:rsidR="00A342A8" w:rsidRPr="00D319D0" w:rsidRDefault="00E86FF7" w:rsidP="00F60545">
            <w:hyperlink r:id="rId27" w:history="1">
              <w:r w:rsidR="00A342A8" w:rsidRPr="00EF004D">
                <w:rPr>
                  <w:rStyle w:val="Hyperlink"/>
                </w:rPr>
                <w:t>Mutations and Muscular Dystrophy</w:t>
              </w:r>
            </w:hyperlink>
          </w:p>
        </w:tc>
      </w:tr>
      <w:tr w:rsidR="00A342A8" w:rsidRPr="00D319D0" w14:paraId="4D60BE14" w14:textId="77777777" w:rsidTr="00F60545">
        <w:trPr>
          <w:trHeight w:val="432"/>
        </w:trPr>
        <w:tc>
          <w:tcPr>
            <w:tcW w:w="9350" w:type="dxa"/>
            <w:vAlign w:val="center"/>
          </w:tcPr>
          <w:p w14:paraId="40105384" w14:textId="262F5227" w:rsidR="00A342A8" w:rsidRPr="00D319D0" w:rsidRDefault="00E86FF7" w:rsidP="00F60545">
            <w:hyperlink r:id="rId28" w:history="1">
              <w:r w:rsidR="00A342A8" w:rsidRPr="008970C1">
                <w:rPr>
                  <w:rStyle w:val="Hyperlink"/>
                </w:rPr>
                <w:t>Soap Opera Genetics – Genetics to Resolve Family Arguments</w:t>
              </w:r>
            </w:hyperlink>
          </w:p>
        </w:tc>
      </w:tr>
    </w:tbl>
    <w:p w14:paraId="1368D7EA" w14:textId="77777777" w:rsidR="00A342A8" w:rsidRPr="00D319D0" w:rsidRDefault="00A342A8" w:rsidP="00A342A8"/>
    <w:p w14:paraId="382FECE6" w14:textId="36C2D433" w:rsidR="00A342A8" w:rsidRPr="00D319D0" w:rsidRDefault="002F7008" w:rsidP="00A342A8">
      <w:r w:rsidRPr="00286DA1">
        <w:rPr>
          <w:u w:val="single"/>
        </w:rPr>
        <w:t>Table 3</w:t>
      </w:r>
      <w:r>
        <w:t xml:space="preserve"> presents supplementary genetics</w:t>
      </w:r>
      <w:r w:rsidR="00672EDE">
        <w:t xml:space="preserve"> learning</w:t>
      </w:r>
      <w:r>
        <w:t xml:space="preserve"> activities, </w:t>
      </w:r>
      <w:r w:rsidR="000E152F">
        <w:t>which may be of interest for specific teaching purposes.</w:t>
      </w:r>
      <w:r w:rsidR="00672EDE">
        <w:t xml:space="preserve"> Most </w:t>
      </w:r>
      <w:r w:rsidR="000E152F">
        <w:t xml:space="preserve">of these </w:t>
      </w:r>
      <w:r>
        <w:t>are not explicitly aligned with the</w:t>
      </w:r>
      <w:r w:rsidR="00286DA1">
        <w:t xml:space="preserve"> NGSS</w:t>
      </w:r>
      <w:r w:rsidR="00144165">
        <w:t xml:space="preserve"> (as </w:t>
      </w:r>
      <w:r w:rsidR="000E152F">
        <w:t>designated by parentheses</w:t>
      </w:r>
      <w:r w:rsidR="00144165">
        <w:t>)</w:t>
      </w:r>
      <w:r w:rsidR="000E152F">
        <w:t>.</w:t>
      </w:r>
    </w:p>
    <w:p w14:paraId="68D69413" w14:textId="7BBB74BF" w:rsidR="00BF1945" w:rsidRPr="00D319D0" w:rsidRDefault="00BF1945" w:rsidP="00A342A8"/>
    <w:p w14:paraId="17E2A34A" w14:textId="2E6AE875" w:rsidR="002F7008" w:rsidRPr="00D319D0" w:rsidRDefault="002F7008" w:rsidP="002F7008">
      <w:r>
        <w:t xml:space="preserve">Table </w:t>
      </w:r>
      <w:r w:rsidR="00E241F5">
        <w:t xml:space="preserve">3. Supplementary Genetics Learning Activities </w:t>
      </w:r>
    </w:p>
    <w:p w14:paraId="6C9F0C4C" w14:textId="77777777" w:rsidR="002F7008" w:rsidRPr="00A342A8" w:rsidRDefault="002F7008" w:rsidP="002F7008">
      <w:pPr>
        <w:rPr>
          <w:sz w:val="6"/>
          <w:szCs w:val="6"/>
        </w:rPr>
      </w:pPr>
    </w:p>
    <w:tbl>
      <w:tblPr>
        <w:tblStyle w:val="TableGrid"/>
        <w:tblW w:w="0" w:type="auto"/>
        <w:tblLook w:val="04A0" w:firstRow="1" w:lastRow="0" w:firstColumn="1" w:lastColumn="0" w:noHBand="0" w:noVBand="1"/>
      </w:tblPr>
      <w:tblGrid>
        <w:gridCol w:w="9350"/>
      </w:tblGrid>
      <w:tr w:rsidR="002F7008" w:rsidRPr="00D319D0" w14:paraId="3679EE25" w14:textId="77777777" w:rsidTr="0062415B">
        <w:trPr>
          <w:trHeight w:val="432"/>
        </w:trPr>
        <w:tc>
          <w:tcPr>
            <w:tcW w:w="9350" w:type="dxa"/>
            <w:vAlign w:val="center"/>
          </w:tcPr>
          <w:p w14:paraId="2CA7A537" w14:textId="4F1BE96C" w:rsidR="002F7008" w:rsidRPr="00D319D0" w:rsidRDefault="00E86FF7" w:rsidP="0062415B">
            <w:hyperlink r:id="rId29" w:history="1">
              <w:r w:rsidR="00E241F5" w:rsidRPr="00E241F5">
                <w:rPr>
                  <w:rStyle w:val="Hyperlink"/>
                  <w:bCs/>
                </w:rPr>
                <w:t>Cell Differentiation and Epigenetics</w:t>
              </w:r>
            </w:hyperlink>
          </w:p>
        </w:tc>
      </w:tr>
      <w:tr w:rsidR="002F7008" w:rsidRPr="00D319D0" w14:paraId="08EB42AF" w14:textId="77777777" w:rsidTr="0062415B">
        <w:trPr>
          <w:trHeight w:val="432"/>
        </w:trPr>
        <w:tc>
          <w:tcPr>
            <w:tcW w:w="9350" w:type="dxa"/>
            <w:vAlign w:val="center"/>
          </w:tcPr>
          <w:p w14:paraId="7EB1DFFF" w14:textId="1609C9A7" w:rsidR="002F7008" w:rsidRPr="00D319D0" w:rsidRDefault="00E86FF7" w:rsidP="0062415B">
            <w:hyperlink r:id="rId30" w:history="1">
              <w:r w:rsidR="00E241F5" w:rsidRPr="00E241F5">
                <w:rPr>
                  <w:rStyle w:val="Hyperlink"/>
                </w:rPr>
                <w:t>Learn Genetics</w:t>
              </w:r>
            </w:hyperlink>
            <w:r w:rsidR="008E1DB9">
              <w:t>; this website is a rich source of videos and explanations of multiple aspects of genetics</w:t>
            </w:r>
          </w:p>
        </w:tc>
      </w:tr>
      <w:tr w:rsidR="002F7008" w:rsidRPr="00D319D0" w14:paraId="2F1960A7" w14:textId="77777777" w:rsidTr="0062415B">
        <w:trPr>
          <w:trHeight w:val="432"/>
        </w:trPr>
        <w:tc>
          <w:tcPr>
            <w:tcW w:w="9350" w:type="dxa"/>
            <w:vAlign w:val="center"/>
          </w:tcPr>
          <w:p w14:paraId="4469EF98" w14:textId="05F5ECC6" w:rsidR="002F7008" w:rsidRPr="00D319D0" w:rsidRDefault="00E86FF7" w:rsidP="0062415B">
            <w:hyperlink r:id="rId31" w:history="1">
              <w:r w:rsidR="00E241F5" w:rsidRPr="00E241F5">
                <w:rPr>
                  <w:rStyle w:val="Hyperlink"/>
                </w:rPr>
                <w:t>DNA from the Beginning</w:t>
              </w:r>
            </w:hyperlink>
          </w:p>
        </w:tc>
      </w:tr>
      <w:tr w:rsidR="002F7008" w:rsidRPr="00D319D0" w14:paraId="6C739DF8" w14:textId="77777777" w:rsidTr="0062415B">
        <w:trPr>
          <w:trHeight w:val="432"/>
        </w:trPr>
        <w:tc>
          <w:tcPr>
            <w:tcW w:w="9350" w:type="dxa"/>
            <w:vAlign w:val="center"/>
          </w:tcPr>
          <w:p w14:paraId="7B9DB69D" w14:textId="7735CA8C" w:rsidR="002F7008" w:rsidRPr="00893C46" w:rsidRDefault="00E86FF7" w:rsidP="0062415B">
            <w:hyperlink r:id="rId32" w:anchor="dragon2" w:history="1">
              <w:r w:rsidR="0038022C" w:rsidRPr="0038022C">
                <w:rPr>
                  <w:rStyle w:val="Hyperlink"/>
                </w:rPr>
                <w:t>Dragon Genetics – Understanding Inheritance</w:t>
              </w:r>
            </w:hyperlink>
          </w:p>
        </w:tc>
      </w:tr>
      <w:tr w:rsidR="002F7008" w:rsidRPr="00D319D0" w14:paraId="0E79F332" w14:textId="77777777" w:rsidTr="0062415B">
        <w:trPr>
          <w:trHeight w:val="432"/>
        </w:trPr>
        <w:tc>
          <w:tcPr>
            <w:tcW w:w="9350" w:type="dxa"/>
            <w:vAlign w:val="center"/>
          </w:tcPr>
          <w:p w14:paraId="2A801387" w14:textId="61B8CA7B" w:rsidR="002F7008" w:rsidRPr="00D319D0" w:rsidRDefault="00E86FF7" w:rsidP="0062415B">
            <w:hyperlink r:id="rId33" w:history="1">
              <w:r w:rsidR="0038022C" w:rsidRPr="0038022C">
                <w:rPr>
                  <w:rStyle w:val="Hyperlink"/>
                </w:rPr>
                <w:t>Cootie Genetics</w:t>
              </w:r>
            </w:hyperlink>
          </w:p>
        </w:tc>
      </w:tr>
      <w:tr w:rsidR="002F7008" w:rsidRPr="00D319D0" w14:paraId="22A42946" w14:textId="77777777" w:rsidTr="0062415B">
        <w:trPr>
          <w:trHeight w:val="432"/>
        </w:trPr>
        <w:tc>
          <w:tcPr>
            <w:tcW w:w="9350" w:type="dxa"/>
            <w:vAlign w:val="center"/>
          </w:tcPr>
          <w:p w14:paraId="20095F92" w14:textId="0554F98B" w:rsidR="002F7008" w:rsidRPr="00D319D0" w:rsidRDefault="00E86FF7" w:rsidP="0062415B">
            <w:hyperlink r:id="rId34" w:history="1">
              <w:r w:rsidR="00893C46" w:rsidRPr="0038022C">
                <w:rPr>
                  <w:rStyle w:val="Hyperlink"/>
                </w:rPr>
                <w:t>Genetics Jeopardy Review Game</w:t>
              </w:r>
            </w:hyperlink>
            <w:r w:rsidR="00893C46">
              <w:t xml:space="preserve"> </w:t>
            </w:r>
          </w:p>
        </w:tc>
      </w:tr>
    </w:tbl>
    <w:p w14:paraId="0ED035FA" w14:textId="77777777" w:rsidR="002F7008" w:rsidRPr="00D319D0" w:rsidRDefault="002F7008" w:rsidP="002F7008"/>
    <w:p w14:paraId="10299BAA" w14:textId="77777777" w:rsidR="00A342A8" w:rsidRPr="00D319D0" w:rsidRDefault="00A342A8" w:rsidP="00A342A8"/>
    <w:p w14:paraId="57FF46E8" w14:textId="77603B8D" w:rsidR="00796BF9" w:rsidRPr="0038022C" w:rsidRDefault="00796BF9" w:rsidP="00796BF9">
      <w:pPr>
        <w:tabs>
          <w:tab w:val="left" w:pos="5400"/>
        </w:tabs>
      </w:pPr>
      <w:bookmarkStart w:id="1" w:name="_Hlk57521177"/>
      <w:bookmarkEnd w:id="1"/>
    </w:p>
    <w:sectPr w:rsidR="00796BF9" w:rsidRPr="0038022C" w:rsidSect="00CE53BA">
      <w:footerReference w:type="even" r:id="rId35"/>
      <w:footerReference w:type="default" r:id="rId36"/>
      <w:pgSz w:w="12240" w:h="15840"/>
      <w:pgMar w:top="144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EBB72" w14:textId="77777777" w:rsidR="00E86FF7" w:rsidRDefault="00E86FF7">
      <w:r>
        <w:separator/>
      </w:r>
    </w:p>
  </w:endnote>
  <w:endnote w:type="continuationSeparator" w:id="0">
    <w:p w14:paraId="62C0C237" w14:textId="77777777" w:rsidR="00E86FF7" w:rsidRDefault="00E86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CA2F3" w14:textId="77777777" w:rsidR="00772D59" w:rsidRDefault="00772D59" w:rsidP="00B374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042E60" w14:textId="77777777" w:rsidR="00772D59" w:rsidRDefault="00772D59" w:rsidP="00D53A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E1AB3" w14:textId="77777777" w:rsidR="00772D59" w:rsidRDefault="00772D59" w:rsidP="00B374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4C53">
      <w:rPr>
        <w:rStyle w:val="PageNumber"/>
        <w:noProof/>
      </w:rPr>
      <w:t>6</w:t>
    </w:r>
    <w:r>
      <w:rPr>
        <w:rStyle w:val="PageNumber"/>
      </w:rPr>
      <w:fldChar w:fldCharType="end"/>
    </w:r>
  </w:p>
  <w:p w14:paraId="08333E31" w14:textId="77777777" w:rsidR="00772D59" w:rsidRDefault="00772D59" w:rsidP="00D53A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4C8A" w14:textId="77777777" w:rsidR="00E86FF7" w:rsidRDefault="00E86FF7">
      <w:r>
        <w:separator/>
      </w:r>
    </w:p>
  </w:footnote>
  <w:footnote w:type="continuationSeparator" w:id="0">
    <w:p w14:paraId="5275FF69" w14:textId="77777777" w:rsidR="00E86FF7" w:rsidRDefault="00E86FF7">
      <w:r>
        <w:continuationSeparator/>
      </w:r>
    </w:p>
  </w:footnote>
  <w:footnote w:id="1">
    <w:p w14:paraId="1925A496" w14:textId="7F872C28" w:rsidR="00590637" w:rsidRPr="00F538B7" w:rsidRDefault="00772D59">
      <w:pPr>
        <w:pStyle w:val="FootnoteText"/>
      </w:pPr>
      <w:r w:rsidRPr="00F538B7">
        <w:rPr>
          <w:rStyle w:val="FootnoteReference"/>
        </w:rPr>
        <w:footnoteRef/>
      </w:r>
      <w:r w:rsidR="006D4973" w:rsidRPr="00F538B7">
        <w:t xml:space="preserve"> By Dr. Ingrid Waldron, Department of Biology, University of Pennsylvania,</w:t>
      </w:r>
      <w:r w:rsidR="00DB7BBE" w:rsidRPr="00F538B7">
        <w:t xml:space="preserve"> 202</w:t>
      </w:r>
      <w:r w:rsidR="004E0C3B">
        <w:t>2</w:t>
      </w:r>
      <w:r w:rsidR="006D4973" w:rsidRPr="00F538B7">
        <w:t xml:space="preserve">. </w:t>
      </w:r>
      <w:r w:rsidRPr="00F538B7">
        <w:t xml:space="preserve">These Teacher Notes are available at </w:t>
      </w:r>
      <w:hyperlink r:id="rId1" w:history="1">
        <w:r w:rsidR="000C2B9A" w:rsidRPr="00F538B7">
          <w:rPr>
            <w:rStyle w:val="Hyperlink"/>
          </w:rPr>
          <w:t>http://serendipstudio.org/exchange/bioactivities/GeneticsConcepts</w:t>
        </w:r>
      </w:hyperlink>
      <w:r w:rsidR="000C2B9A" w:rsidRPr="00F538B7">
        <w:t xml:space="preserve"> </w:t>
      </w:r>
      <w:r w:rsidRPr="00F538B7">
        <w:t>.</w:t>
      </w:r>
    </w:p>
    <w:p w14:paraId="5427CC75" w14:textId="77777777" w:rsidR="001A5EF3" w:rsidRPr="00311228" w:rsidRDefault="001A5EF3">
      <w:pPr>
        <w:pStyle w:val="FootnoteText"/>
        <w:rPr>
          <w:sz w:val="18"/>
          <w:szCs w:val="18"/>
        </w:rPr>
      </w:pPr>
    </w:p>
  </w:footnote>
  <w:footnote w:id="2">
    <w:p w14:paraId="57A1A1D4" w14:textId="77777777" w:rsidR="00272924" w:rsidRPr="003332EE" w:rsidRDefault="00272924" w:rsidP="00272924">
      <w:pPr>
        <w:pStyle w:val="ListParagraph"/>
        <w:ind w:left="0"/>
        <w:rPr>
          <w:sz w:val="20"/>
          <w:szCs w:val="20"/>
        </w:rPr>
      </w:pPr>
      <w:r w:rsidRPr="003332EE">
        <w:rPr>
          <w:rStyle w:val="FootnoteReference"/>
          <w:sz w:val="20"/>
          <w:szCs w:val="20"/>
        </w:rPr>
        <w:footnoteRef/>
      </w:r>
      <w:r w:rsidRPr="003332EE">
        <w:rPr>
          <w:sz w:val="20"/>
          <w:szCs w:val="20"/>
        </w:rPr>
        <w:t xml:space="preserve"> </w:t>
      </w:r>
      <w:hyperlink r:id="rId2" w:history="1">
        <w:r w:rsidRPr="003332EE">
          <w:rPr>
            <w:rStyle w:val="Hyperlink"/>
            <w:sz w:val="20"/>
            <w:szCs w:val="20"/>
          </w:rPr>
          <w:t>http://www.nextgenscience.org/sites/default/files/HS%20LS%20topics%20combined%206.13.13.pdf</w:t>
        </w:r>
      </w:hyperlink>
      <w:r w:rsidRPr="003332EE">
        <w:rPr>
          <w:rStyle w:val="Hyperlink"/>
          <w:sz w:val="20"/>
          <w:szCs w:val="20"/>
        </w:rPr>
        <w:t xml:space="preserve"> and </w:t>
      </w:r>
      <w:hyperlink r:id="rId3" w:history="1">
        <w:r w:rsidRPr="003332EE">
          <w:rPr>
            <w:rStyle w:val="Hyperlink"/>
            <w:sz w:val="20"/>
            <w:szCs w:val="20"/>
          </w:rPr>
          <w:t>http://www.nextgenscience.org/sites/default/files/Appendix%20G%20-%20Crosscutting%20Concepts%20FINAL%20edited%204.10.13.pdf</w:t>
        </w:r>
      </w:hyperlink>
      <w:r w:rsidRPr="003332EE">
        <w:rPr>
          <w:rStyle w:val="Hyperlink"/>
          <w:sz w:val="20"/>
          <w:szCs w:val="20"/>
        </w:rPr>
        <w:t xml:space="preserve">  </w:t>
      </w:r>
    </w:p>
  </w:footnote>
  <w:footnote w:id="3">
    <w:p w14:paraId="6ECA39D3" w14:textId="77777777" w:rsidR="00ED185B" w:rsidRPr="003332EE" w:rsidRDefault="00ED185B" w:rsidP="00ED185B">
      <w:pPr>
        <w:rPr>
          <w:sz w:val="20"/>
          <w:szCs w:val="20"/>
        </w:rPr>
      </w:pPr>
      <w:r w:rsidRPr="003332EE">
        <w:rPr>
          <w:rStyle w:val="FootnoteReference"/>
          <w:sz w:val="20"/>
          <w:szCs w:val="20"/>
        </w:rPr>
        <w:footnoteRef/>
      </w:r>
      <w:r w:rsidRPr="003332EE">
        <w:rPr>
          <w:sz w:val="20"/>
          <w:szCs w:val="20"/>
        </w:rPr>
        <w:t xml:space="preserve"> These misconceptions are taken primarily from </w:t>
      </w:r>
      <w:hyperlink r:id="rId4" w:history="1">
        <w:r w:rsidRPr="003332EE">
          <w:rPr>
            <w:rStyle w:val="Hyperlink"/>
            <w:sz w:val="20"/>
            <w:szCs w:val="20"/>
          </w:rPr>
          <w:t>http://knowgenetics.org/common_misconceptions/</w:t>
        </w:r>
      </w:hyperlink>
      <w:r w:rsidRPr="003332EE">
        <w:rPr>
          <w:sz w:val="20"/>
          <w:szCs w:val="20"/>
        </w:rPr>
        <w:t xml:space="preserve"> and</w:t>
      </w:r>
    </w:p>
    <w:p w14:paraId="5F193E80" w14:textId="77777777" w:rsidR="00ED185B" w:rsidRPr="003332EE" w:rsidRDefault="00E86FF7" w:rsidP="00ED185B">
      <w:pPr>
        <w:rPr>
          <w:sz w:val="20"/>
          <w:szCs w:val="20"/>
        </w:rPr>
      </w:pPr>
      <w:hyperlink r:id="rId5" w:history="1">
        <w:r w:rsidR="00ED185B" w:rsidRPr="003332EE">
          <w:rPr>
            <w:rStyle w:val="Hyperlink"/>
            <w:sz w:val="20"/>
            <w:szCs w:val="20"/>
          </w:rPr>
          <w:t>https://www.ncbi.nlm.nih.gov/pmc/articles/PMC2278104/</w:t>
        </w:r>
      </w:hyperlink>
      <w:r w:rsidR="00ED185B" w:rsidRPr="003332EE">
        <w:rPr>
          <w:sz w:val="20"/>
          <w:szCs w:val="20"/>
        </w:rPr>
        <w:t xml:space="preserve"> (especially tables 5 and 6).</w:t>
      </w:r>
    </w:p>
  </w:footnote>
  <w:footnote w:id="4">
    <w:p w14:paraId="1D119FFE" w14:textId="5DB0672A" w:rsidR="00893C46" w:rsidRDefault="00893C46">
      <w:pPr>
        <w:pStyle w:val="FootnoteText"/>
      </w:pPr>
      <w:r>
        <w:rPr>
          <w:rStyle w:val="FootnoteReference"/>
        </w:rPr>
        <w:footnoteRef/>
      </w:r>
      <w:r>
        <w:t xml:space="preserve"> For molecular biology key concepts and additional learning activities, see </w:t>
      </w:r>
      <w:hyperlink r:id="rId6" w:history="1">
        <w:r w:rsidRPr="00F60545">
          <w:rPr>
            <w:rStyle w:val="Hyperlink"/>
            <w:bCs/>
          </w:rPr>
          <w:t>Molecular Biology: Major Concepts and Learning Activities</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85650"/>
    <w:multiLevelType w:val="hybridMultilevel"/>
    <w:tmpl w:val="05F4B06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31494C"/>
    <w:multiLevelType w:val="hybridMultilevel"/>
    <w:tmpl w:val="158C0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4F6CBB"/>
    <w:multiLevelType w:val="hybridMultilevel"/>
    <w:tmpl w:val="7E3A19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7D7151E"/>
    <w:multiLevelType w:val="hybridMultilevel"/>
    <w:tmpl w:val="B8CE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B18BA"/>
    <w:multiLevelType w:val="hybridMultilevel"/>
    <w:tmpl w:val="B7780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307B52"/>
    <w:multiLevelType w:val="hybridMultilevel"/>
    <w:tmpl w:val="093C9C8E"/>
    <w:lvl w:ilvl="0" w:tplc="61A8F9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F3EC7"/>
    <w:multiLevelType w:val="hybridMultilevel"/>
    <w:tmpl w:val="8E4A2E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0A5639"/>
    <w:multiLevelType w:val="hybridMultilevel"/>
    <w:tmpl w:val="23C48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D82473"/>
    <w:multiLevelType w:val="hybridMultilevel"/>
    <w:tmpl w:val="FF7E45B2"/>
    <w:lvl w:ilvl="0" w:tplc="04090001">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F90618"/>
    <w:multiLevelType w:val="hybridMultilevel"/>
    <w:tmpl w:val="F93AA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47310BD"/>
    <w:multiLevelType w:val="hybridMultilevel"/>
    <w:tmpl w:val="8F728C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70C1FC3"/>
    <w:multiLevelType w:val="hybridMultilevel"/>
    <w:tmpl w:val="7758F7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C544A"/>
    <w:multiLevelType w:val="hybridMultilevel"/>
    <w:tmpl w:val="DB9213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F6072D"/>
    <w:multiLevelType w:val="hybridMultilevel"/>
    <w:tmpl w:val="1D4A1CB0"/>
    <w:lvl w:ilvl="0" w:tplc="9CB0A72C">
      <w:start w:val="1"/>
      <w:numFmt w:val="bullet"/>
      <w:lvlText w:val="o"/>
      <w:lvlJc w:val="left"/>
      <w:pPr>
        <w:ind w:left="720" w:hanging="360"/>
      </w:pPr>
      <w:rPr>
        <w:rFonts w:ascii="Courier New" w:hAnsi="Courier New"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FC4255"/>
    <w:multiLevelType w:val="hybridMultilevel"/>
    <w:tmpl w:val="11D8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A2E43"/>
    <w:multiLevelType w:val="hybridMultilevel"/>
    <w:tmpl w:val="13086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8D49A7"/>
    <w:multiLevelType w:val="hybridMultilevel"/>
    <w:tmpl w:val="B4ACCD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5915A2"/>
    <w:multiLevelType w:val="hybridMultilevel"/>
    <w:tmpl w:val="49BAE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AA4DA7"/>
    <w:multiLevelType w:val="hybridMultilevel"/>
    <w:tmpl w:val="A3824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492630"/>
    <w:multiLevelType w:val="hybridMultilevel"/>
    <w:tmpl w:val="29808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8"/>
  </w:num>
  <w:num w:numId="3">
    <w:abstractNumId w:val="16"/>
  </w:num>
  <w:num w:numId="4">
    <w:abstractNumId w:val="12"/>
  </w:num>
  <w:num w:numId="5">
    <w:abstractNumId w:val="10"/>
  </w:num>
  <w:num w:numId="6">
    <w:abstractNumId w:val="2"/>
  </w:num>
  <w:num w:numId="7">
    <w:abstractNumId w:val="17"/>
  </w:num>
  <w:num w:numId="8">
    <w:abstractNumId w:val="1"/>
  </w:num>
  <w:num w:numId="9">
    <w:abstractNumId w:val="9"/>
  </w:num>
  <w:num w:numId="10">
    <w:abstractNumId w:val="7"/>
  </w:num>
  <w:num w:numId="11">
    <w:abstractNumId w:val="5"/>
  </w:num>
  <w:num w:numId="12">
    <w:abstractNumId w:val="6"/>
  </w:num>
  <w:num w:numId="13">
    <w:abstractNumId w:val="11"/>
  </w:num>
  <w:num w:numId="14">
    <w:abstractNumId w:val="19"/>
  </w:num>
  <w:num w:numId="15">
    <w:abstractNumId w:val="13"/>
  </w:num>
  <w:num w:numId="16">
    <w:abstractNumId w:val="15"/>
  </w:num>
  <w:num w:numId="17">
    <w:abstractNumId w:val="0"/>
  </w:num>
  <w:num w:numId="18">
    <w:abstractNumId w:val="4"/>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450B7E-E5A8-440D-B483-FACAB01E684E}"/>
    <w:docVar w:name="dgnword-eventsink" w:val="2969596456048"/>
  </w:docVars>
  <w:rsids>
    <w:rsidRoot w:val="00C115DB"/>
    <w:rsid w:val="0000641B"/>
    <w:rsid w:val="00016EF7"/>
    <w:rsid w:val="00024513"/>
    <w:rsid w:val="00027ECB"/>
    <w:rsid w:val="00032736"/>
    <w:rsid w:val="00032B6A"/>
    <w:rsid w:val="00036016"/>
    <w:rsid w:val="00037F09"/>
    <w:rsid w:val="00041BFB"/>
    <w:rsid w:val="00041E69"/>
    <w:rsid w:val="00047394"/>
    <w:rsid w:val="000477FD"/>
    <w:rsid w:val="000547FB"/>
    <w:rsid w:val="00061639"/>
    <w:rsid w:val="00061964"/>
    <w:rsid w:val="00062475"/>
    <w:rsid w:val="00065C9C"/>
    <w:rsid w:val="00065FE4"/>
    <w:rsid w:val="00066442"/>
    <w:rsid w:val="00070354"/>
    <w:rsid w:val="000857D0"/>
    <w:rsid w:val="00086CB3"/>
    <w:rsid w:val="00096FBA"/>
    <w:rsid w:val="000976E8"/>
    <w:rsid w:val="00097B6C"/>
    <w:rsid w:val="000A12B7"/>
    <w:rsid w:val="000A4ABF"/>
    <w:rsid w:val="000A6B70"/>
    <w:rsid w:val="000A7E1D"/>
    <w:rsid w:val="000B0010"/>
    <w:rsid w:val="000C2B9A"/>
    <w:rsid w:val="000C2F54"/>
    <w:rsid w:val="000C3FD3"/>
    <w:rsid w:val="000C4E65"/>
    <w:rsid w:val="000D6862"/>
    <w:rsid w:val="000E152F"/>
    <w:rsid w:val="000F15F4"/>
    <w:rsid w:val="000F486F"/>
    <w:rsid w:val="00101989"/>
    <w:rsid w:val="0010402F"/>
    <w:rsid w:val="0010744C"/>
    <w:rsid w:val="00107F7A"/>
    <w:rsid w:val="00130C25"/>
    <w:rsid w:val="00131756"/>
    <w:rsid w:val="001326DC"/>
    <w:rsid w:val="00142F96"/>
    <w:rsid w:val="00143185"/>
    <w:rsid w:val="00144165"/>
    <w:rsid w:val="00144B89"/>
    <w:rsid w:val="00146D7F"/>
    <w:rsid w:val="00146EFD"/>
    <w:rsid w:val="00150670"/>
    <w:rsid w:val="00155B7F"/>
    <w:rsid w:val="001601C9"/>
    <w:rsid w:val="00161DA2"/>
    <w:rsid w:val="001622A8"/>
    <w:rsid w:val="001638EA"/>
    <w:rsid w:val="001742F5"/>
    <w:rsid w:val="001758EC"/>
    <w:rsid w:val="0018427F"/>
    <w:rsid w:val="0018619A"/>
    <w:rsid w:val="0018685D"/>
    <w:rsid w:val="0019106B"/>
    <w:rsid w:val="00195C7F"/>
    <w:rsid w:val="00195DB6"/>
    <w:rsid w:val="001A35DC"/>
    <w:rsid w:val="001A5EF3"/>
    <w:rsid w:val="001B56A4"/>
    <w:rsid w:val="001B6BF5"/>
    <w:rsid w:val="001C1A10"/>
    <w:rsid w:val="001E0E83"/>
    <w:rsid w:val="001E2420"/>
    <w:rsid w:val="001E5A12"/>
    <w:rsid w:val="0020028A"/>
    <w:rsid w:val="00202055"/>
    <w:rsid w:val="00204580"/>
    <w:rsid w:val="00205A87"/>
    <w:rsid w:val="00213174"/>
    <w:rsid w:val="00214B75"/>
    <w:rsid w:val="0021742A"/>
    <w:rsid w:val="00225A7F"/>
    <w:rsid w:val="00234E56"/>
    <w:rsid w:val="00242599"/>
    <w:rsid w:val="00243CF8"/>
    <w:rsid w:val="00245C2D"/>
    <w:rsid w:val="00252608"/>
    <w:rsid w:val="00254B53"/>
    <w:rsid w:val="002567BA"/>
    <w:rsid w:val="00265715"/>
    <w:rsid w:val="002704F8"/>
    <w:rsid w:val="002712BA"/>
    <w:rsid w:val="00272924"/>
    <w:rsid w:val="0027639E"/>
    <w:rsid w:val="002772D2"/>
    <w:rsid w:val="002774CD"/>
    <w:rsid w:val="00282C7B"/>
    <w:rsid w:val="00286DA1"/>
    <w:rsid w:val="00293337"/>
    <w:rsid w:val="00296255"/>
    <w:rsid w:val="002A0F05"/>
    <w:rsid w:val="002A182A"/>
    <w:rsid w:val="002A4259"/>
    <w:rsid w:val="002A51DF"/>
    <w:rsid w:val="002B7868"/>
    <w:rsid w:val="002C437B"/>
    <w:rsid w:val="002C4724"/>
    <w:rsid w:val="002D081C"/>
    <w:rsid w:val="002F0D13"/>
    <w:rsid w:val="002F1436"/>
    <w:rsid w:val="002F4081"/>
    <w:rsid w:val="002F7008"/>
    <w:rsid w:val="002F78ED"/>
    <w:rsid w:val="003009DF"/>
    <w:rsid w:val="003048CF"/>
    <w:rsid w:val="00307C74"/>
    <w:rsid w:val="00310F21"/>
    <w:rsid w:val="00311228"/>
    <w:rsid w:val="0031163E"/>
    <w:rsid w:val="00314896"/>
    <w:rsid w:val="003223B3"/>
    <w:rsid w:val="00323805"/>
    <w:rsid w:val="00324E6B"/>
    <w:rsid w:val="003279BD"/>
    <w:rsid w:val="003332EE"/>
    <w:rsid w:val="00334F04"/>
    <w:rsid w:val="0034324F"/>
    <w:rsid w:val="00344934"/>
    <w:rsid w:val="00351386"/>
    <w:rsid w:val="0035617C"/>
    <w:rsid w:val="00360121"/>
    <w:rsid w:val="00360197"/>
    <w:rsid w:val="00363920"/>
    <w:rsid w:val="0038022C"/>
    <w:rsid w:val="00386984"/>
    <w:rsid w:val="00387C9D"/>
    <w:rsid w:val="00390471"/>
    <w:rsid w:val="0039781E"/>
    <w:rsid w:val="00397FF5"/>
    <w:rsid w:val="003A1FA7"/>
    <w:rsid w:val="003B4303"/>
    <w:rsid w:val="003B432E"/>
    <w:rsid w:val="003B7213"/>
    <w:rsid w:val="003C1E0F"/>
    <w:rsid w:val="003C2A14"/>
    <w:rsid w:val="003C7A1B"/>
    <w:rsid w:val="003D3EE8"/>
    <w:rsid w:val="003F08E8"/>
    <w:rsid w:val="003F4DF7"/>
    <w:rsid w:val="004065E5"/>
    <w:rsid w:val="004068D2"/>
    <w:rsid w:val="00410AEB"/>
    <w:rsid w:val="00414467"/>
    <w:rsid w:val="00415088"/>
    <w:rsid w:val="00420B89"/>
    <w:rsid w:val="004268CD"/>
    <w:rsid w:val="00432262"/>
    <w:rsid w:val="00443DD9"/>
    <w:rsid w:val="00443F93"/>
    <w:rsid w:val="0044515A"/>
    <w:rsid w:val="00450004"/>
    <w:rsid w:val="00464489"/>
    <w:rsid w:val="0046577A"/>
    <w:rsid w:val="00465950"/>
    <w:rsid w:val="00471E26"/>
    <w:rsid w:val="00473728"/>
    <w:rsid w:val="00477CAB"/>
    <w:rsid w:val="00481104"/>
    <w:rsid w:val="00481A55"/>
    <w:rsid w:val="00486D05"/>
    <w:rsid w:val="00491986"/>
    <w:rsid w:val="0049418E"/>
    <w:rsid w:val="004947EE"/>
    <w:rsid w:val="00494B2F"/>
    <w:rsid w:val="004A23E6"/>
    <w:rsid w:val="004A2E17"/>
    <w:rsid w:val="004A4A92"/>
    <w:rsid w:val="004A6746"/>
    <w:rsid w:val="004B516E"/>
    <w:rsid w:val="004C0124"/>
    <w:rsid w:val="004C128C"/>
    <w:rsid w:val="004C2064"/>
    <w:rsid w:val="004C4AA0"/>
    <w:rsid w:val="004C75CB"/>
    <w:rsid w:val="004D1388"/>
    <w:rsid w:val="004D1FAF"/>
    <w:rsid w:val="004D48F5"/>
    <w:rsid w:val="004E0C3B"/>
    <w:rsid w:val="004E145C"/>
    <w:rsid w:val="004E62BB"/>
    <w:rsid w:val="004F15C5"/>
    <w:rsid w:val="00504294"/>
    <w:rsid w:val="00506334"/>
    <w:rsid w:val="00511EA1"/>
    <w:rsid w:val="005218EC"/>
    <w:rsid w:val="00522706"/>
    <w:rsid w:val="005278F4"/>
    <w:rsid w:val="00533FA1"/>
    <w:rsid w:val="005358BB"/>
    <w:rsid w:val="005363BE"/>
    <w:rsid w:val="0053669E"/>
    <w:rsid w:val="0053715F"/>
    <w:rsid w:val="00546898"/>
    <w:rsid w:val="0055452A"/>
    <w:rsid w:val="005545CA"/>
    <w:rsid w:val="005557BD"/>
    <w:rsid w:val="005643D0"/>
    <w:rsid w:val="005667B9"/>
    <w:rsid w:val="0057090A"/>
    <w:rsid w:val="005716B5"/>
    <w:rsid w:val="00576C8C"/>
    <w:rsid w:val="0057728A"/>
    <w:rsid w:val="005807B4"/>
    <w:rsid w:val="00584AFB"/>
    <w:rsid w:val="00590637"/>
    <w:rsid w:val="00591F8B"/>
    <w:rsid w:val="005924C2"/>
    <w:rsid w:val="00592C96"/>
    <w:rsid w:val="00593292"/>
    <w:rsid w:val="00593F27"/>
    <w:rsid w:val="0059458C"/>
    <w:rsid w:val="0059611F"/>
    <w:rsid w:val="005A79D0"/>
    <w:rsid w:val="005B06F1"/>
    <w:rsid w:val="005C3DA1"/>
    <w:rsid w:val="005D2ABB"/>
    <w:rsid w:val="005D3FA1"/>
    <w:rsid w:val="005D66A0"/>
    <w:rsid w:val="005E37D3"/>
    <w:rsid w:val="005F7320"/>
    <w:rsid w:val="00600EE1"/>
    <w:rsid w:val="00607FC7"/>
    <w:rsid w:val="00623108"/>
    <w:rsid w:val="0062715E"/>
    <w:rsid w:val="00627EC2"/>
    <w:rsid w:val="00631FE1"/>
    <w:rsid w:val="00634EF9"/>
    <w:rsid w:val="00636B17"/>
    <w:rsid w:val="00652D63"/>
    <w:rsid w:val="0065562D"/>
    <w:rsid w:val="00656017"/>
    <w:rsid w:val="0067000D"/>
    <w:rsid w:val="00671B47"/>
    <w:rsid w:val="00672038"/>
    <w:rsid w:val="00672EDE"/>
    <w:rsid w:val="00673944"/>
    <w:rsid w:val="006739B3"/>
    <w:rsid w:val="0067490F"/>
    <w:rsid w:val="00677331"/>
    <w:rsid w:val="00680109"/>
    <w:rsid w:val="00681F92"/>
    <w:rsid w:val="006846C8"/>
    <w:rsid w:val="00687152"/>
    <w:rsid w:val="00687EFB"/>
    <w:rsid w:val="006904AF"/>
    <w:rsid w:val="00690B6E"/>
    <w:rsid w:val="006A0539"/>
    <w:rsid w:val="006A39B6"/>
    <w:rsid w:val="006B4932"/>
    <w:rsid w:val="006B6F9D"/>
    <w:rsid w:val="006D24AF"/>
    <w:rsid w:val="006D3E7B"/>
    <w:rsid w:val="006D4973"/>
    <w:rsid w:val="006F080B"/>
    <w:rsid w:val="006F58C2"/>
    <w:rsid w:val="00704279"/>
    <w:rsid w:val="00710960"/>
    <w:rsid w:val="00710DBF"/>
    <w:rsid w:val="007116B2"/>
    <w:rsid w:val="00713E82"/>
    <w:rsid w:val="00717183"/>
    <w:rsid w:val="00723969"/>
    <w:rsid w:val="00723CE3"/>
    <w:rsid w:val="00723DF2"/>
    <w:rsid w:val="0072665D"/>
    <w:rsid w:val="00732449"/>
    <w:rsid w:val="00735611"/>
    <w:rsid w:val="007361B9"/>
    <w:rsid w:val="007442DB"/>
    <w:rsid w:val="00744449"/>
    <w:rsid w:val="00746656"/>
    <w:rsid w:val="00747376"/>
    <w:rsid w:val="00751DA0"/>
    <w:rsid w:val="00760348"/>
    <w:rsid w:val="00760FF4"/>
    <w:rsid w:val="00762C42"/>
    <w:rsid w:val="00772D59"/>
    <w:rsid w:val="00776D01"/>
    <w:rsid w:val="007858D5"/>
    <w:rsid w:val="0079104E"/>
    <w:rsid w:val="00793674"/>
    <w:rsid w:val="0079391E"/>
    <w:rsid w:val="00796BF9"/>
    <w:rsid w:val="00797341"/>
    <w:rsid w:val="007A2844"/>
    <w:rsid w:val="007C0BBC"/>
    <w:rsid w:val="007C0FCB"/>
    <w:rsid w:val="007C2BC4"/>
    <w:rsid w:val="007C2D69"/>
    <w:rsid w:val="007C562D"/>
    <w:rsid w:val="007D4D25"/>
    <w:rsid w:val="007E4D97"/>
    <w:rsid w:val="007E7145"/>
    <w:rsid w:val="007F61D5"/>
    <w:rsid w:val="00800852"/>
    <w:rsid w:val="00800B90"/>
    <w:rsid w:val="008062E9"/>
    <w:rsid w:val="008101EC"/>
    <w:rsid w:val="00827462"/>
    <w:rsid w:val="00827ECA"/>
    <w:rsid w:val="00830567"/>
    <w:rsid w:val="00832EF2"/>
    <w:rsid w:val="008342FE"/>
    <w:rsid w:val="00837272"/>
    <w:rsid w:val="008401DD"/>
    <w:rsid w:val="008423A7"/>
    <w:rsid w:val="00844F4C"/>
    <w:rsid w:val="00856A09"/>
    <w:rsid w:val="008615FB"/>
    <w:rsid w:val="00866EFC"/>
    <w:rsid w:val="008719AD"/>
    <w:rsid w:val="00876186"/>
    <w:rsid w:val="00877C0F"/>
    <w:rsid w:val="00892177"/>
    <w:rsid w:val="00893C46"/>
    <w:rsid w:val="008970C1"/>
    <w:rsid w:val="008A3EFD"/>
    <w:rsid w:val="008A4D03"/>
    <w:rsid w:val="008B347F"/>
    <w:rsid w:val="008C40E4"/>
    <w:rsid w:val="008D02B9"/>
    <w:rsid w:val="008D3F06"/>
    <w:rsid w:val="008E1DB9"/>
    <w:rsid w:val="008E47F8"/>
    <w:rsid w:val="008E5A3B"/>
    <w:rsid w:val="008E71A4"/>
    <w:rsid w:val="008F1FE6"/>
    <w:rsid w:val="008F4739"/>
    <w:rsid w:val="00902AA7"/>
    <w:rsid w:val="00910B24"/>
    <w:rsid w:val="00911250"/>
    <w:rsid w:val="0091458A"/>
    <w:rsid w:val="009212E8"/>
    <w:rsid w:val="00925B34"/>
    <w:rsid w:val="009309AD"/>
    <w:rsid w:val="00931826"/>
    <w:rsid w:val="00934A15"/>
    <w:rsid w:val="00943D28"/>
    <w:rsid w:val="00944E72"/>
    <w:rsid w:val="0094747D"/>
    <w:rsid w:val="00947E90"/>
    <w:rsid w:val="00954018"/>
    <w:rsid w:val="00955E62"/>
    <w:rsid w:val="00965989"/>
    <w:rsid w:val="0096676A"/>
    <w:rsid w:val="00967BA0"/>
    <w:rsid w:val="009711EF"/>
    <w:rsid w:val="0097317F"/>
    <w:rsid w:val="0097368C"/>
    <w:rsid w:val="0097585C"/>
    <w:rsid w:val="00976246"/>
    <w:rsid w:val="00976EF0"/>
    <w:rsid w:val="00982927"/>
    <w:rsid w:val="009A45A5"/>
    <w:rsid w:val="009B0787"/>
    <w:rsid w:val="009B1F09"/>
    <w:rsid w:val="009B25F5"/>
    <w:rsid w:val="009C23EF"/>
    <w:rsid w:val="009C3F3A"/>
    <w:rsid w:val="009D2677"/>
    <w:rsid w:val="009D5BAF"/>
    <w:rsid w:val="009F29E5"/>
    <w:rsid w:val="00A01A7F"/>
    <w:rsid w:val="00A0759D"/>
    <w:rsid w:val="00A078B0"/>
    <w:rsid w:val="00A165B4"/>
    <w:rsid w:val="00A1688C"/>
    <w:rsid w:val="00A16EEF"/>
    <w:rsid w:val="00A2335A"/>
    <w:rsid w:val="00A25743"/>
    <w:rsid w:val="00A274AC"/>
    <w:rsid w:val="00A27E88"/>
    <w:rsid w:val="00A3022B"/>
    <w:rsid w:val="00A31A53"/>
    <w:rsid w:val="00A342A8"/>
    <w:rsid w:val="00A36364"/>
    <w:rsid w:val="00A374FE"/>
    <w:rsid w:val="00A41B92"/>
    <w:rsid w:val="00A519AB"/>
    <w:rsid w:val="00A54BF2"/>
    <w:rsid w:val="00A727FF"/>
    <w:rsid w:val="00A805A4"/>
    <w:rsid w:val="00A82210"/>
    <w:rsid w:val="00A83713"/>
    <w:rsid w:val="00A87C42"/>
    <w:rsid w:val="00A93EAA"/>
    <w:rsid w:val="00A94642"/>
    <w:rsid w:val="00A958E8"/>
    <w:rsid w:val="00A9779A"/>
    <w:rsid w:val="00AB0E67"/>
    <w:rsid w:val="00AB31E7"/>
    <w:rsid w:val="00AB63AC"/>
    <w:rsid w:val="00AC0DFC"/>
    <w:rsid w:val="00AC294F"/>
    <w:rsid w:val="00AC52C7"/>
    <w:rsid w:val="00AC7EBA"/>
    <w:rsid w:val="00AD082C"/>
    <w:rsid w:val="00AE7F68"/>
    <w:rsid w:val="00AF3D8B"/>
    <w:rsid w:val="00B05FCE"/>
    <w:rsid w:val="00B13F34"/>
    <w:rsid w:val="00B15A8B"/>
    <w:rsid w:val="00B16E25"/>
    <w:rsid w:val="00B17B57"/>
    <w:rsid w:val="00B243CF"/>
    <w:rsid w:val="00B30D3B"/>
    <w:rsid w:val="00B31D94"/>
    <w:rsid w:val="00B37467"/>
    <w:rsid w:val="00B4280C"/>
    <w:rsid w:val="00B44C22"/>
    <w:rsid w:val="00B52165"/>
    <w:rsid w:val="00B522B0"/>
    <w:rsid w:val="00B61B34"/>
    <w:rsid w:val="00B72BF4"/>
    <w:rsid w:val="00B838DC"/>
    <w:rsid w:val="00B85A33"/>
    <w:rsid w:val="00B91BEC"/>
    <w:rsid w:val="00B91F40"/>
    <w:rsid w:val="00BB31B8"/>
    <w:rsid w:val="00BB4EEA"/>
    <w:rsid w:val="00BC3F43"/>
    <w:rsid w:val="00BC53E7"/>
    <w:rsid w:val="00BC5AF5"/>
    <w:rsid w:val="00BC766E"/>
    <w:rsid w:val="00BD5018"/>
    <w:rsid w:val="00BD56FD"/>
    <w:rsid w:val="00BE11D2"/>
    <w:rsid w:val="00BE473C"/>
    <w:rsid w:val="00BF1945"/>
    <w:rsid w:val="00C10948"/>
    <w:rsid w:val="00C115DB"/>
    <w:rsid w:val="00C22028"/>
    <w:rsid w:val="00C22505"/>
    <w:rsid w:val="00C2300A"/>
    <w:rsid w:val="00C31A7C"/>
    <w:rsid w:val="00C36D16"/>
    <w:rsid w:val="00C4105E"/>
    <w:rsid w:val="00C56E43"/>
    <w:rsid w:val="00C576E6"/>
    <w:rsid w:val="00C66CB2"/>
    <w:rsid w:val="00C75645"/>
    <w:rsid w:val="00C75DC0"/>
    <w:rsid w:val="00C7650D"/>
    <w:rsid w:val="00C82947"/>
    <w:rsid w:val="00C84704"/>
    <w:rsid w:val="00CA7976"/>
    <w:rsid w:val="00CB39D0"/>
    <w:rsid w:val="00CB4689"/>
    <w:rsid w:val="00CC1AB4"/>
    <w:rsid w:val="00CC3329"/>
    <w:rsid w:val="00CC6145"/>
    <w:rsid w:val="00CD4E07"/>
    <w:rsid w:val="00CD501D"/>
    <w:rsid w:val="00CE2E63"/>
    <w:rsid w:val="00CE4244"/>
    <w:rsid w:val="00CE53BA"/>
    <w:rsid w:val="00CE6EB4"/>
    <w:rsid w:val="00CF0BD2"/>
    <w:rsid w:val="00D056FD"/>
    <w:rsid w:val="00D062F6"/>
    <w:rsid w:val="00D103EE"/>
    <w:rsid w:val="00D14BC3"/>
    <w:rsid w:val="00D24383"/>
    <w:rsid w:val="00D244BD"/>
    <w:rsid w:val="00D35E38"/>
    <w:rsid w:val="00D36FF9"/>
    <w:rsid w:val="00D46F14"/>
    <w:rsid w:val="00D47CE2"/>
    <w:rsid w:val="00D518DA"/>
    <w:rsid w:val="00D53AD7"/>
    <w:rsid w:val="00D559F4"/>
    <w:rsid w:val="00D55A65"/>
    <w:rsid w:val="00D5620A"/>
    <w:rsid w:val="00D611AC"/>
    <w:rsid w:val="00D61FFC"/>
    <w:rsid w:val="00D63563"/>
    <w:rsid w:val="00D650F0"/>
    <w:rsid w:val="00D70543"/>
    <w:rsid w:val="00D722C8"/>
    <w:rsid w:val="00D806D7"/>
    <w:rsid w:val="00D8122B"/>
    <w:rsid w:val="00D95FFB"/>
    <w:rsid w:val="00DA477D"/>
    <w:rsid w:val="00DA54A2"/>
    <w:rsid w:val="00DB0338"/>
    <w:rsid w:val="00DB11C7"/>
    <w:rsid w:val="00DB7BBE"/>
    <w:rsid w:val="00DC26E2"/>
    <w:rsid w:val="00DC4C53"/>
    <w:rsid w:val="00DC66D6"/>
    <w:rsid w:val="00DC71C3"/>
    <w:rsid w:val="00DD070B"/>
    <w:rsid w:val="00DD1F98"/>
    <w:rsid w:val="00DD2286"/>
    <w:rsid w:val="00DD772A"/>
    <w:rsid w:val="00DE0B28"/>
    <w:rsid w:val="00DE1D01"/>
    <w:rsid w:val="00DE3473"/>
    <w:rsid w:val="00DE6966"/>
    <w:rsid w:val="00DE70A0"/>
    <w:rsid w:val="00DF18D7"/>
    <w:rsid w:val="00DF3E1B"/>
    <w:rsid w:val="00DF575E"/>
    <w:rsid w:val="00E10D9A"/>
    <w:rsid w:val="00E16839"/>
    <w:rsid w:val="00E1711E"/>
    <w:rsid w:val="00E241F5"/>
    <w:rsid w:val="00E27395"/>
    <w:rsid w:val="00E278CF"/>
    <w:rsid w:val="00E3476A"/>
    <w:rsid w:val="00E37A8C"/>
    <w:rsid w:val="00E41629"/>
    <w:rsid w:val="00E525DD"/>
    <w:rsid w:val="00E5496E"/>
    <w:rsid w:val="00E553DF"/>
    <w:rsid w:val="00E56203"/>
    <w:rsid w:val="00E619E4"/>
    <w:rsid w:val="00E66A31"/>
    <w:rsid w:val="00E74E44"/>
    <w:rsid w:val="00E7779B"/>
    <w:rsid w:val="00E82342"/>
    <w:rsid w:val="00E83C0C"/>
    <w:rsid w:val="00E84B06"/>
    <w:rsid w:val="00E86FF7"/>
    <w:rsid w:val="00E87944"/>
    <w:rsid w:val="00E92592"/>
    <w:rsid w:val="00E93A9E"/>
    <w:rsid w:val="00EA009C"/>
    <w:rsid w:val="00EA021E"/>
    <w:rsid w:val="00EB0C58"/>
    <w:rsid w:val="00EB11D7"/>
    <w:rsid w:val="00EB7342"/>
    <w:rsid w:val="00EC291C"/>
    <w:rsid w:val="00EC598E"/>
    <w:rsid w:val="00ED185B"/>
    <w:rsid w:val="00ED329F"/>
    <w:rsid w:val="00ED3DB6"/>
    <w:rsid w:val="00EE1015"/>
    <w:rsid w:val="00EE447D"/>
    <w:rsid w:val="00EE70D4"/>
    <w:rsid w:val="00EF004D"/>
    <w:rsid w:val="00EF0CFA"/>
    <w:rsid w:val="00EF4497"/>
    <w:rsid w:val="00EF4F2F"/>
    <w:rsid w:val="00F00917"/>
    <w:rsid w:val="00F01511"/>
    <w:rsid w:val="00F01C04"/>
    <w:rsid w:val="00F033BE"/>
    <w:rsid w:val="00F043B9"/>
    <w:rsid w:val="00F11A55"/>
    <w:rsid w:val="00F14AF9"/>
    <w:rsid w:val="00F16DA0"/>
    <w:rsid w:val="00F20449"/>
    <w:rsid w:val="00F2325F"/>
    <w:rsid w:val="00F2379F"/>
    <w:rsid w:val="00F321A4"/>
    <w:rsid w:val="00F33C18"/>
    <w:rsid w:val="00F41237"/>
    <w:rsid w:val="00F43C3E"/>
    <w:rsid w:val="00F43EF2"/>
    <w:rsid w:val="00F45333"/>
    <w:rsid w:val="00F463EF"/>
    <w:rsid w:val="00F51B49"/>
    <w:rsid w:val="00F538B7"/>
    <w:rsid w:val="00F53A7D"/>
    <w:rsid w:val="00F55D3F"/>
    <w:rsid w:val="00F60545"/>
    <w:rsid w:val="00F62F0F"/>
    <w:rsid w:val="00F658D7"/>
    <w:rsid w:val="00F81AFF"/>
    <w:rsid w:val="00F9146F"/>
    <w:rsid w:val="00F9272A"/>
    <w:rsid w:val="00F96C37"/>
    <w:rsid w:val="00FA18DF"/>
    <w:rsid w:val="00FA6D7F"/>
    <w:rsid w:val="00FB465F"/>
    <w:rsid w:val="00FC21ED"/>
    <w:rsid w:val="00FC260F"/>
    <w:rsid w:val="00FC40F0"/>
    <w:rsid w:val="00FC62E8"/>
    <w:rsid w:val="00FD3440"/>
    <w:rsid w:val="00FD3BB2"/>
    <w:rsid w:val="00FD5880"/>
    <w:rsid w:val="00FE680D"/>
    <w:rsid w:val="00FF1488"/>
    <w:rsid w:val="00FF1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27BDBC"/>
  <w15:docId w15:val="{BF123452-39A3-4B2F-B21F-97D37D04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AD7"/>
    <w:rPr>
      <w:sz w:val="24"/>
      <w:szCs w:val="24"/>
    </w:rPr>
  </w:style>
  <w:style w:type="paragraph" w:styleId="Heading3">
    <w:name w:val="heading 3"/>
    <w:basedOn w:val="Normal"/>
    <w:link w:val="Heading3Char"/>
    <w:uiPriority w:val="9"/>
    <w:qFormat/>
    <w:rsid w:val="0068010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76186"/>
    <w:rPr>
      <w:color w:val="0000FF"/>
      <w:u w:val="single"/>
    </w:rPr>
  </w:style>
  <w:style w:type="paragraph" w:styleId="NoSpacing">
    <w:name w:val="No Spacing"/>
    <w:qFormat/>
    <w:rsid w:val="00522706"/>
    <w:rPr>
      <w:rFonts w:ascii="Calibri" w:eastAsia="Calibri" w:hAnsi="Calibri"/>
      <w:sz w:val="22"/>
      <w:szCs w:val="22"/>
    </w:rPr>
  </w:style>
  <w:style w:type="character" w:customStyle="1" w:styleId="apple-style-span">
    <w:name w:val="apple-style-span"/>
    <w:basedOn w:val="DefaultParagraphFont"/>
    <w:rsid w:val="00D14BC3"/>
  </w:style>
  <w:style w:type="paragraph" w:styleId="Footer">
    <w:name w:val="footer"/>
    <w:basedOn w:val="Normal"/>
    <w:rsid w:val="00D53AD7"/>
    <w:pPr>
      <w:tabs>
        <w:tab w:val="center" w:pos="4320"/>
        <w:tab w:val="right" w:pos="8640"/>
      </w:tabs>
    </w:pPr>
  </w:style>
  <w:style w:type="character" w:styleId="PageNumber">
    <w:name w:val="page number"/>
    <w:basedOn w:val="DefaultParagraphFont"/>
    <w:rsid w:val="00D53AD7"/>
  </w:style>
  <w:style w:type="paragraph" w:styleId="FootnoteText">
    <w:name w:val="footnote text"/>
    <w:basedOn w:val="Normal"/>
    <w:link w:val="FootnoteTextChar"/>
    <w:rsid w:val="00234E56"/>
    <w:rPr>
      <w:sz w:val="20"/>
      <w:szCs w:val="20"/>
    </w:rPr>
  </w:style>
  <w:style w:type="character" w:styleId="FootnoteReference">
    <w:name w:val="footnote reference"/>
    <w:rsid w:val="00234E56"/>
    <w:rPr>
      <w:vertAlign w:val="superscript"/>
    </w:rPr>
  </w:style>
  <w:style w:type="paragraph" w:styleId="BalloonText">
    <w:name w:val="Balloon Text"/>
    <w:basedOn w:val="Normal"/>
    <w:link w:val="BalloonTextChar"/>
    <w:rsid w:val="00A31A53"/>
    <w:rPr>
      <w:rFonts w:ascii="Tahoma" w:hAnsi="Tahoma" w:cs="Tahoma"/>
      <w:sz w:val="16"/>
      <w:szCs w:val="16"/>
    </w:rPr>
  </w:style>
  <w:style w:type="character" w:customStyle="1" w:styleId="BalloonTextChar">
    <w:name w:val="Balloon Text Char"/>
    <w:link w:val="BalloonText"/>
    <w:rsid w:val="00A31A53"/>
    <w:rPr>
      <w:rFonts w:ascii="Tahoma" w:hAnsi="Tahoma" w:cs="Tahoma"/>
      <w:sz w:val="16"/>
      <w:szCs w:val="16"/>
    </w:rPr>
  </w:style>
  <w:style w:type="paragraph" w:styleId="ListParagraph">
    <w:name w:val="List Paragraph"/>
    <w:basedOn w:val="Normal"/>
    <w:uiPriority w:val="34"/>
    <w:qFormat/>
    <w:rsid w:val="0049418E"/>
    <w:pPr>
      <w:ind w:left="720"/>
      <w:contextualSpacing/>
    </w:pPr>
  </w:style>
  <w:style w:type="character" w:styleId="FollowedHyperlink">
    <w:name w:val="FollowedHyperlink"/>
    <w:basedOn w:val="DefaultParagraphFont"/>
    <w:rsid w:val="001B6BF5"/>
    <w:rPr>
      <w:color w:val="800080" w:themeColor="followedHyperlink"/>
      <w:u w:val="single"/>
    </w:rPr>
  </w:style>
  <w:style w:type="character" w:customStyle="1" w:styleId="FootnoteTextChar">
    <w:name w:val="Footnote Text Char"/>
    <w:basedOn w:val="DefaultParagraphFont"/>
    <w:link w:val="FootnoteText"/>
    <w:rsid w:val="0079104E"/>
  </w:style>
  <w:style w:type="paragraph" w:styleId="NormalWeb">
    <w:name w:val="Normal (Web)"/>
    <w:basedOn w:val="Normal"/>
    <w:uiPriority w:val="99"/>
    <w:unhideWhenUsed/>
    <w:rsid w:val="00680109"/>
    <w:pPr>
      <w:spacing w:before="100" w:beforeAutospacing="1" w:after="100" w:afterAutospacing="1"/>
    </w:pPr>
  </w:style>
  <w:style w:type="character" w:customStyle="1" w:styleId="Heading3Char">
    <w:name w:val="Heading 3 Char"/>
    <w:basedOn w:val="DefaultParagraphFont"/>
    <w:link w:val="Heading3"/>
    <w:uiPriority w:val="9"/>
    <w:rsid w:val="00680109"/>
    <w:rPr>
      <w:b/>
      <w:bCs/>
      <w:sz w:val="27"/>
      <w:szCs w:val="27"/>
    </w:rPr>
  </w:style>
  <w:style w:type="character" w:customStyle="1" w:styleId="revisiontext">
    <w:name w:val="revisiontext"/>
    <w:basedOn w:val="DefaultParagraphFont"/>
    <w:rsid w:val="00680109"/>
  </w:style>
  <w:style w:type="character" w:styleId="UnresolvedMention">
    <w:name w:val="Unresolved Mention"/>
    <w:basedOn w:val="DefaultParagraphFont"/>
    <w:uiPriority w:val="99"/>
    <w:semiHidden/>
    <w:unhideWhenUsed/>
    <w:rsid w:val="00DB7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768150">
      <w:bodyDiv w:val="1"/>
      <w:marLeft w:val="0"/>
      <w:marRight w:val="0"/>
      <w:marTop w:val="0"/>
      <w:marBottom w:val="0"/>
      <w:divBdr>
        <w:top w:val="none" w:sz="0" w:space="0" w:color="auto"/>
        <w:left w:val="none" w:sz="0" w:space="0" w:color="auto"/>
        <w:bottom w:val="none" w:sz="0" w:space="0" w:color="auto"/>
        <w:right w:val="none" w:sz="0" w:space="0" w:color="auto"/>
      </w:divBdr>
    </w:div>
    <w:div w:id="888882840">
      <w:bodyDiv w:val="1"/>
      <w:marLeft w:val="0"/>
      <w:marRight w:val="0"/>
      <w:marTop w:val="0"/>
      <w:marBottom w:val="0"/>
      <w:divBdr>
        <w:top w:val="none" w:sz="0" w:space="0" w:color="auto"/>
        <w:left w:val="none" w:sz="0" w:space="0" w:color="auto"/>
        <w:bottom w:val="none" w:sz="0" w:space="0" w:color="auto"/>
        <w:right w:val="none" w:sz="0" w:space="0" w:color="auto"/>
      </w:divBdr>
    </w:div>
    <w:div w:id="940643738">
      <w:bodyDiv w:val="1"/>
      <w:marLeft w:val="0"/>
      <w:marRight w:val="0"/>
      <w:marTop w:val="0"/>
      <w:marBottom w:val="0"/>
      <w:divBdr>
        <w:top w:val="none" w:sz="0" w:space="0" w:color="auto"/>
        <w:left w:val="none" w:sz="0" w:space="0" w:color="auto"/>
        <w:bottom w:val="none" w:sz="0" w:space="0" w:color="auto"/>
        <w:right w:val="none" w:sz="0" w:space="0" w:color="auto"/>
      </w:divBdr>
    </w:div>
    <w:div w:id="106063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erendipstudio.org/sci_edu/waldron/" TargetMode="External"/><Relationship Id="rId18" Type="http://schemas.openxmlformats.org/officeDocument/2006/relationships/hyperlink" Target="https://serendipstudio.org/exchange/bioactivities/geneticsFR" TargetMode="External"/><Relationship Id="rId26" Type="http://schemas.openxmlformats.org/officeDocument/2006/relationships/hyperlink" Target="https://serendipstudio.org/exchange/bioactivities/mmfmistakes" TargetMode="External"/><Relationship Id="rId21" Type="http://schemas.openxmlformats.org/officeDocument/2006/relationships/hyperlink" Target="http://serendipstudio.org/sci_edu/waldron/" TargetMode="External"/><Relationship Id="rId34" Type="http://schemas.openxmlformats.org/officeDocument/2006/relationships/hyperlink" Target="http://serendipstudio.org/exchange/bioactivities/GeneticsJeopardy" TargetMode="External"/><Relationship Id="rId7" Type="http://schemas.openxmlformats.org/officeDocument/2006/relationships/endnotes" Target="endnotes.xml"/><Relationship Id="rId12" Type="http://schemas.openxmlformats.org/officeDocument/2006/relationships/hyperlink" Target="https://serendipstudio.org/exchange/bioactivities/trans" TargetMode="External"/><Relationship Id="rId17" Type="http://schemas.openxmlformats.org/officeDocument/2006/relationships/hyperlink" Target="https://serendipstudio.org/exchange/waldron/meiosis" TargetMode="External"/><Relationship Id="rId25" Type="http://schemas.openxmlformats.org/officeDocument/2006/relationships/hyperlink" Target="https://serendipstudio.org/exchange/bioactivities/geneticsdwarf" TargetMode="External"/><Relationship Id="rId33" Type="http://schemas.openxmlformats.org/officeDocument/2006/relationships/hyperlink" Target="http://biotech.bio5.org/cootie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erendipstudio.org/exchange/bioactivities/meiosisRR" TargetMode="External"/><Relationship Id="rId20" Type="http://schemas.openxmlformats.org/officeDocument/2006/relationships/hyperlink" Target="http://serendipstudio.org/sci_edu/waldron/" TargetMode="External"/><Relationship Id="rId29" Type="http://schemas.openxmlformats.org/officeDocument/2006/relationships/hyperlink" Target="http://serendipstudio.org/exchange/bioactivities/epigenet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rendipstudio.org/sci_edu/waldron/" TargetMode="External"/><Relationship Id="rId24" Type="http://schemas.openxmlformats.org/officeDocument/2006/relationships/hyperlink" Target="https://serendipstudio.org/exchange/bioactivities/geneticsSRB" TargetMode="External"/><Relationship Id="rId32" Type="http://schemas.openxmlformats.org/officeDocument/2006/relationships/hyperlink" Target="http://serendipstudio.org/sci_edu/waldro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endipstudio.org/sci_edu/waldron/" TargetMode="External"/><Relationship Id="rId23" Type="http://schemas.openxmlformats.org/officeDocument/2006/relationships/hyperlink" Target="https://serendipstudio.org/exchange/bioactivities/geneticsSCA" TargetMode="External"/><Relationship Id="rId28" Type="http://schemas.openxmlformats.org/officeDocument/2006/relationships/hyperlink" Target="http://serendipstudio.org/exchange/bioactivities/SoapOperaGenetics" TargetMode="External"/><Relationship Id="rId36" Type="http://schemas.openxmlformats.org/officeDocument/2006/relationships/footer" Target="footer2.xml"/><Relationship Id="rId10" Type="http://schemas.openxmlformats.org/officeDocument/2006/relationships/hyperlink" Target="http://serendipstudio.org/exchange/bioactivities/DNA" TargetMode="External"/><Relationship Id="rId19" Type="http://schemas.openxmlformats.org/officeDocument/2006/relationships/hyperlink" Target="https://serendipstudio.org/exchange/bioactivities/geneticsSRB" TargetMode="External"/><Relationship Id="rId31" Type="http://schemas.openxmlformats.org/officeDocument/2006/relationships/hyperlink" Target="http://www.dnaftb.org/" TargetMode="External"/><Relationship Id="rId4" Type="http://schemas.openxmlformats.org/officeDocument/2006/relationships/settings" Target="settings.xml"/><Relationship Id="rId9" Type="http://schemas.openxmlformats.org/officeDocument/2006/relationships/hyperlink" Target="http://serendipstudio.org/exchange/bioactivities/proteins" TargetMode="External"/><Relationship Id="rId14" Type="http://schemas.openxmlformats.org/officeDocument/2006/relationships/hyperlink" Target="https://serendipstudio.org/exchange/bioactivities/MitosisRR" TargetMode="External"/><Relationship Id="rId22" Type="http://schemas.openxmlformats.org/officeDocument/2006/relationships/hyperlink" Target="https://serendipstudio.org/exchange/bioactivities/geneticsFR" TargetMode="External"/><Relationship Id="rId27" Type="http://schemas.openxmlformats.org/officeDocument/2006/relationships/hyperlink" Target="http://serendipstudio.org/exchange/bioactivities/mutation" TargetMode="External"/><Relationship Id="rId30" Type="http://schemas.openxmlformats.org/officeDocument/2006/relationships/hyperlink" Target="https://learn.genetics.utah.edu/content/basics/" TargetMode="External"/><Relationship Id="rId35" Type="http://schemas.openxmlformats.org/officeDocument/2006/relationships/footer" Target="footer1.xml"/><Relationship Id="rId8" Type="http://schemas.openxmlformats.org/officeDocument/2006/relationships/hyperlink" Target="https://www.nextgenscience.org/"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nextgenscience.org/sites/default/files/Appendix%20G%20-%20Crosscutting%20Concepts%20FINAL%20edited%204.10.13.pdf" TargetMode="External"/><Relationship Id="rId2" Type="http://schemas.openxmlformats.org/officeDocument/2006/relationships/hyperlink" Target="http://www.nextgenscience.org/sites/default/files/HS%20LS%20topics%20combined%206.13.13.pdf" TargetMode="External"/><Relationship Id="rId1" Type="http://schemas.openxmlformats.org/officeDocument/2006/relationships/hyperlink" Target="http://serendipstudio.org/exchange/bioactivities/GeneticsConcepts" TargetMode="External"/><Relationship Id="rId6" Type="http://schemas.openxmlformats.org/officeDocument/2006/relationships/hyperlink" Target="http://serendipstudio.org/exchange/bioactivities/MolBio" TargetMode="External"/><Relationship Id="rId5" Type="http://schemas.openxmlformats.org/officeDocument/2006/relationships/hyperlink" Target="https://www.ncbi.nlm.nih.gov/pmc/articles/PMC2278104/" TargetMode="External"/><Relationship Id="rId4" Type="http://schemas.openxmlformats.org/officeDocument/2006/relationships/hyperlink" Target="http://knowgenetics.org/common_misconce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FAEFF-67FD-448D-A7F2-B4A0D029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Month + person primarily responsible</vt:lpstr>
    </vt:vector>
  </TitlesOfParts>
  <Company>University of Pennsylvania</Company>
  <LinksUpToDate>false</LinksUpToDate>
  <CharactersWithSpaces>13074</CharactersWithSpaces>
  <SharedDoc>false</SharedDoc>
  <HLinks>
    <vt:vector size="30" baseType="variant">
      <vt:variant>
        <vt:i4>6946830</vt:i4>
      </vt:variant>
      <vt:variant>
        <vt:i4>12</vt:i4>
      </vt:variant>
      <vt:variant>
        <vt:i4>0</vt:i4>
      </vt:variant>
      <vt:variant>
        <vt:i4>5</vt:i4>
      </vt:variant>
      <vt:variant>
        <vt:lpwstr>http://serendipstudio.org/sci_edu/waldron/</vt:lpwstr>
      </vt:variant>
      <vt:variant>
        <vt:lpwstr>dragon2</vt:lpwstr>
      </vt:variant>
      <vt:variant>
        <vt:i4>3997804</vt:i4>
      </vt:variant>
      <vt:variant>
        <vt:i4>9</vt:i4>
      </vt:variant>
      <vt:variant>
        <vt:i4>0</vt:i4>
      </vt:variant>
      <vt:variant>
        <vt:i4>5</vt:i4>
      </vt:variant>
      <vt:variant>
        <vt:lpwstr>http://www.wsu.edu/~omoto/papers/cointoss.html</vt:lpwstr>
      </vt:variant>
      <vt:variant>
        <vt:lpwstr/>
      </vt:variant>
      <vt:variant>
        <vt:i4>5636104</vt:i4>
      </vt:variant>
      <vt:variant>
        <vt:i4>6</vt:i4>
      </vt:variant>
      <vt:variant>
        <vt:i4>0</vt:i4>
      </vt:variant>
      <vt:variant>
        <vt:i4>5</vt:i4>
      </vt:variant>
      <vt:variant>
        <vt:lpwstr>http://biology.clc.uc.edu/courses/bio105/geneprob.htm</vt:lpwstr>
      </vt:variant>
      <vt:variant>
        <vt:lpwstr/>
      </vt:variant>
      <vt:variant>
        <vt:i4>1179753</vt:i4>
      </vt:variant>
      <vt:variant>
        <vt:i4>3</vt:i4>
      </vt:variant>
      <vt:variant>
        <vt:i4>0</vt:i4>
      </vt:variant>
      <vt:variant>
        <vt:i4>5</vt:i4>
      </vt:variant>
      <vt:variant>
        <vt:lpwstr>http://serendipstudio.org/sci_edu/waldron/</vt:lpwstr>
      </vt:variant>
      <vt:variant>
        <vt:lpwstr>blood</vt:lpwstr>
      </vt:variant>
      <vt:variant>
        <vt:i4>6946830</vt:i4>
      </vt:variant>
      <vt:variant>
        <vt:i4>0</vt:i4>
      </vt:variant>
      <vt:variant>
        <vt:i4>0</vt:i4>
      </vt:variant>
      <vt:variant>
        <vt:i4>5</vt:i4>
      </vt:variant>
      <vt:variant>
        <vt:lpwstr>http://serendipstudio.org/sci_edu/waldron/</vt:lpwstr>
      </vt:variant>
      <vt:variant>
        <vt:lpwstr>dragon1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genetics overview</dc:title>
  <dc:creator>Ingrid Waldron</dc:creator>
  <cp:lastModifiedBy>Waldron, Ingrid L</cp:lastModifiedBy>
  <cp:revision>5</cp:revision>
  <cp:lastPrinted>2022-02-07T15:18:00Z</cp:lastPrinted>
  <dcterms:created xsi:type="dcterms:W3CDTF">2022-02-06T15:03:00Z</dcterms:created>
  <dcterms:modified xsi:type="dcterms:W3CDTF">2022-02-07T15:19:00Z</dcterms:modified>
</cp:coreProperties>
</file>