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DF88" w14:textId="77777777" w:rsidR="00565978" w:rsidRPr="00574086" w:rsidRDefault="00B17D8D" w:rsidP="00574086">
      <w:pPr>
        <w:jc w:val="center"/>
        <w:rPr>
          <w:sz w:val="28"/>
          <w:szCs w:val="28"/>
        </w:rPr>
      </w:pPr>
      <w:r w:rsidRPr="00625874">
        <w:rPr>
          <w:b/>
          <w:sz w:val="28"/>
          <w:szCs w:val="28"/>
        </w:rPr>
        <w:t>Cell Structure and Function</w:t>
      </w:r>
      <w:r w:rsidR="00A1027E" w:rsidRPr="00625874">
        <w:rPr>
          <w:b/>
          <w:sz w:val="28"/>
          <w:szCs w:val="28"/>
        </w:rPr>
        <w:t xml:space="preserve"> </w:t>
      </w:r>
      <w:r w:rsidR="00E4625A">
        <w:rPr>
          <w:b/>
          <w:sz w:val="28"/>
          <w:szCs w:val="28"/>
        </w:rPr>
        <w:t>–</w:t>
      </w:r>
      <w:r w:rsidR="00A1027E" w:rsidRPr="00625874">
        <w:rPr>
          <w:b/>
          <w:sz w:val="28"/>
          <w:szCs w:val="28"/>
        </w:rPr>
        <w:t xml:space="preserve"> Major Concepts and Learning Activities</w:t>
      </w:r>
      <w:r w:rsidR="00565978" w:rsidRPr="00574086">
        <w:rPr>
          <w:rStyle w:val="FootnoteReference"/>
          <w:sz w:val="28"/>
          <w:szCs w:val="28"/>
        </w:rPr>
        <w:footnoteReference w:id="1"/>
      </w:r>
    </w:p>
    <w:p w14:paraId="34055147" w14:textId="77777777" w:rsidR="00625874" w:rsidRPr="00796A8A" w:rsidRDefault="00625874" w:rsidP="00565978">
      <w:pPr>
        <w:jc w:val="center"/>
        <w:rPr>
          <w:sz w:val="16"/>
          <w:szCs w:val="16"/>
        </w:rPr>
      </w:pPr>
    </w:p>
    <w:p w14:paraId="7A8D3E54" w14:textId="5208B35E" w:rsidR="00D01160" w:rsidRDefault="00DA5044" w:rsidP="00B17D8D">
      <w:r>
        <w:t>These Teacher Notes</w:t>
      </w:r>
      <w:r w:rsidR="000431FF">
        <w:t xml:space="preserve"> present</w:t>
      </w:r>
      <w:r w:rsidR="00C35171">
        <w:t xml:space="preserve"> key concepts and</w:t>
      </w:r>
      <w:r w:rsidR="006427B5">
        <w:t xml:space="preserve"> suggest learning activities</w:t>
      </w:r>
      <w:r w:rsidR="00DB60BF">
        <w:t xml:space="preserve"> that </w:t>
      </w:r>
      <w:r w:rsidR="00CC6330">
        <w:t xml:space="preserve">engage students in </w:t>
      </w:r>
      <w:r w:rsidR="00CC6330" w:rsidRPr="00796A8A">
        <w:rPr>
          <w:u w:val="single"/>
        </w:rPr>
        <w:t>active learning</w:t>
      </w:r>
      <w:r w:rsidR="00CC6330">
        <w:t xml:space="preserve"> and</w:t>
      </w:r>
      <w:r w:rsidR="00C47CD6">
        <w:t xml:space="preserve"> </w:t>
      </w:r>
      <w:r w:rsidR="00C47CD6" w:rsidRPr="00C47CD6">
        <w:rPr>
          <w:u w:val="single"/>
        </w:rPr>
        <w:t>counteract</w:t>
      </w:r>
      <w:r w:rsidR="00C47CD6">
        <w:t xml:space="preserve"> </w:t>
      </w:r>
      <w:r>
        <w:t xml:space="preserve">some </w:t>
      </w:r>
      <w:r w:rsidR="00C35171">
        <w:t xml:space="preserve">common student </w:t>
      </w:r>
      <w:r w:rsidR="00C35171" w:rsidRPr="00796A8A">
        <w:rPr>
          <w:u w:val="single"/>
        </w:rPr>
        <w:t>misconceptions</w:t>
      </w:r>
      <w:r w:rsidR="003D7876">
        <w:t>.</w:t>
      </w:r>
      <w:r w:rsidR="000431FF">
        <w:t xml:space="preserve"> </w:t>
      </w:r>
      <w:r w:rsidR="00D01160">
        <w:t>Students often think of a cell as a static structure consisting of multiple independent parts.</w:t>
      </w:r>
      <w:r w:rsidR="00681B84">
        <w:t xml:space="preserve"> They </w:t>
      </w:r>
      <w:r w:rsidR="00D01160">
        <w:t xml:space="preserve">often do not understand how the parts of the cell work together to accomplish the multiple functions of a dynamic living cell.  </w:t>
      </w:r>
    </w:p>
    <w:p w14:paraId="179D28DC" w14:textId="77777777" w:rsidR="00D01160" w:rsidRPr="00796A8A" w:rsidRDefault="00D01160" w:rsidP="00B17D8D">
      <w:pPr>
        <w:rPr>
          <w:sz w:val="16"/>
          <w:szCs w:val="16"/>
        </w:rPr>
      </w:pPr>
    </w:p>
    <w:p w14:paraId="663518CA" w14:textId="24BE5944" w:rsidR="00952331" w:rsidRDefault="000431FF" w:rsidP="00DA5044">
      <w:r>
        <w:t xml:space="preserve">Section I presents </w:t>
      </w:r>
      <w:r w:rsidR="00516BA1">
        <w:t>key concepts and learning activities</w:t>
      </w:r>
      <w:r>
        <w:t xml:space="preserve"> concerning </w:t>
      </w:r>
      <w:r w:rsidRPr="00796A8A">
        <w:rPr>
          <w:u w:val="single"/>
        </w:rPr>
        <w:t>cell structure and function</w:t>
      </w:r>
      <w:r w:rsidR="006823A4">
        <w:t>, including differences between prokaryotic and eukaryotic cells</w:t>
      </w:r>
      <w:r w:rsidR="00DB60BF">
        <w:t xml:space="preserve"> and different types of eukaryotic cells</w:t>
      </w:r>
      <w:r>
        <w:t xml:space="preserve">. </w:t>
      </w:r>
      <w:r w:rsidR="006823A4">
        <w:t>Section II</w:t>
      </w:r>
      <w:r w:rsidR="00DB60BF">
        <w:t xml:space="preserve"> presents key concepts and learning activities concerning</w:t>
      </w:r>
      <w:r w:rsidR="00796A8A">
        <w:t xml:space="preserve"> the structure and function of</w:t>
      </w:r>
      <w:r w:rsidR="00DB60BF">
        <w:t xml:space="preserve"> </w:t>
      </w:r>
      <w:r w:rsidR="00DB60BF" w:rsidRPr="00796A8A">
        <w:rPr>
          <w:u w:val="single"/>
        </w:rPr>
        <w:t>cell membranes</w:t>
      </w:r>
      <w:r w:rsidR="00DB60BF">
        <w:t xml:space="preserve">. The cell membrane is a </w:t>
      </w:r>
      <w:r>
        <w:t>particularly clear example of how the structure and function of a cell part can be understood in terms of the types</w:t>
      </w:r>
      <w:r w:rsidR="00DB60BF">
        <w:t xml:space="preserve"> and organization</w:t>
      </w:r>
      <w:r>
        <w:t xml:space="preserve"> of </w:t>
      </w:r>
      <w:r w:rsidR="00DB60BF">
        <w:t xml:space="preserve">its component </w:t>
      </w:r>
      <w:r>
        <w:t>molecules.</w:t>
      </w:r>
      <w:r w:rsidR="00DB60BF">
        <w:t xml:space="preserve"> The structure and function of </w:t>
      </w:r>
      <w:r w:rsidR="00DB60BF" w:rsidRPr="00796A8A">
        <w:rPr>
          <w:u w:val="single"/>
        </w:rPr>
        <w:t>mitochondria and chloroplasts</w:t>
      </w:r>
      <w:r w:rsidR="00796A8A">
        <w:t xml:space="preserve"> are discussed further </w:t>
      </w:r>
      <w:r w:rsidR="00DB60BF">
        <w:t>in the overview of cellular respiration and photosynthesis (</w:t>
      </w:r>
      <w:hyperlink r:id="rId7" w:history="1">
        <w:hyperlink r:id="rId8" w:anchor="energy" w:history="1">
          <w:r w:rsidR="006223FE">
            <w:rPr>
              <w:rStyle w:val="Hyperlink"/>
            </w:rPr>
            <w:t>https://serendipstudio.org/exchange/bioactivities#energy</w:t>
          </w:r>
        </w:hyperlink>
      </w:hyperlink>
      <w:r w:rsidR="00DB60BF">
        <w:t>).</w:t>
      </w:r>
      <w:r w:rsidR="00796A8A">
        <w:t xml:space="preserve"> </w:t>
      </w:r>
      <w:r w:rsidR="00796A8A" w:rsidRPr="00796A8A">
        <w:rPr>
          <w:u w:val="single"/>
        </w:rPr>
        <w:t>Nucleus and ribosome</w:t>
      </w:r>
      <w:r w:rsidR="00BD5DA5">
        <w:t xml:space="preserve"> functioning is </w:t>
      </w:r>
      <w:r w:rsidR="00EE5EF4">
        <w:t xml:space="preserve">discussed </w:t>
      </w:r>
      <w:r w:rsidR="00796A8A">
        <w:t xml:space="preserve">further </w:t>
      </w:r>
      <w:r w:rsidR="00EE5EF4">
        <w:t xml:space="preserve">in </w:t>
      </w:r>
      <w:r w:rsidR="00DB60BF">
        <w:t>the overview of molecular biology (</w:t>
      </w:r>
      <w:hyperlink r:id="rId9" w:anchor="molecbio" w:history="1">
        <w:r w:rsidR="00DB60BF">
          <w:rPr>
            <w:rStyle w:val="Hyperlink"/>
          </w:rPr>
          <w:t>https://serendipstudio.org/exchange/bioactivities#molecbio</w:t>
        </w:r>
      </w:hyperlink>
      <w:r w:rsidR="00DB60BF">
        <w:t>).</w:t>
      </w:r>
      <w:r>
        <w:t xml:space="preserve"> </w:t>
      </w:r>
    </w:p>
    <w:p w14:paraId="3B1A935F" w14:textId="77777777" w:rsidR="00952331" w:rsidRPr="00796A8A" w:rsidRDefault="00952331" w:rsidP="00DA5044">
      <w:pPr>
        <w:rPr>
          <w:sz w:val="16"/>
          <w:szCs w:val="16"/>
        </w:rPr>
      </w:pPr>
    </w:p>
    <w:p w14:paraId="17112E94" w14:textId="2E2AB428" w:rsidR="00DA5044" w:rsidRDefault="00952331" w:rsidP="00DA5044">
      <w:r>
        <w:t>Each recommended learning activity has a Student Handout and Teacher Notes</w:t>
      </w:r>
      <w:r w:rsidR="00EE5EF4">
        <w:t xml:space="preserve"> with biology background and </w:t>
      </w:r>
      <w:r>
        <w:t>suggestions for implementation.</w:t>
      </w:r>
      <w:r w:rsidR="000431FF">
        <w:t xml:space="preserve"> </w:t>
      </w:r>
      <w:r w:rsidR="00CB3E57">
        <w:t xml:space="preserve">Each </w:t>
      </w:r>
      <w:r w:rsidR="00504FF5">
        <w:t xml:space="preserve">of the recommended </w:t>
      </w:r>
      <w:r w:rsidR="00023DCB">
        <w:t xml:space="preserve">learning </w:t>
      </w:r>
      <w:r w:rsidR="00504FF5" w:rsidRPr="00536748">
        <w:t>activities</w:t>
      </w:r>
      <w:r w:rsidR="006823A4">
        <w:t xml:space="preserve"> help</w:t>
      </w:r>
      <w:r w:rsidR="00EE5EF4">
        <w:t>s</w:t>
      </w:r>
      <w:r w:rsidR="006823A4">
        <w:t xml:space="preserve"> students to meet </w:t>
      </w:r>
      <w:r w:rsidR="00504FF5">
        <w:t xml:space="preserve">the </w:t>
      </w:r>
      <w:r w:rsidR="00504FF5" w:rsidRPr="00796A8A">
        <w:rPr>
          <w:u w:val="single"/>
        </w:rPr>
        <w:t>Next Generation Science Standards</w:t>
      </w:r>
      <w:r w:rsidR="00504FF5">
        <w:t xml:space="preserve"> (</w:t>
      </w:r>
      <w:r w:rsidR="006223FE">
        <w:t xml:space="preserve">specifics are given </w:t>
      </w:r>
      <w:r w:rsidR="00504FF5">
        <w:t>in the Teacher Notes for</w:t>
      </w:r>
      <w:r w:rsidR="00C42846">
        <w:t xml:space="preserve"> each</w:t>
      </w:r>
      <w:r w:rsidR="00CB3E57">
        <w:t xml:space="preserve"> activity</w:t>
      </w:r>
      <w:r w:rsidR="00504FF5">
        <w:t xml:space="preserve">). </w:t>
      </w:r>
      <w:r w:rsidR="00DA5044">
        <w:t xml:space="preserve">  </w:t>
      </w:r>
    </w:p>
    <w:p w14:paraId="0934AC73" w14:textId="77777777" w:rsidR="00DA5044" w:rsidRPr="00E77DDB" w:rsidRDefault="00DA5044" w:rsidP="00605255">
      <w:pPr>
        <w:jc w:val="center"/>
        <w:rPr>
          <w:sz w:val="16"/>
          <w:szCs w:val="16"/>
        </w:rPr>
      </w:pPr>
    </w:p>
    <w:p w14:paraId="44C87299" w14:textId="77777777" w:rsidR="00605255" w:rsidRPr="00A54F0A" w:rsidRDefault="00605255" w:rsidP="00605255">
      <w:pPr>
        <w:jc w:val="center"/>
      </w:pPr>
      <w:r>
        <w:t>~~~~~~~~~~~~~~~~~~~~~~~~~~~~~~~~~~~~~~~~~~~~~~~~~~</w:t>
      </w:r>
    </w:p>
    <w:p w14:paraId="58E1219C" w14:textId="77777777" w:rsidR="00207B8A" w:rsidRPr="00E77DDB" w:rsidRDefault="00207B8A" w:rsidP="00B17D8D">
      <w:pPr>
        <w:rPr>
          <w:sz w:val="16"/>
          <w:szCs w:val="16"/>
        </w:rPr>
      </w:pPr>
    </w:p>
    <w:p w14:paraId="4FD34931" w14:textId="47F17390" w:rsidR="003D7876" w:rsidRDefault="00207B8A" w:rsidP="00B17D8D">
      <w:pPr>
        <w:rPr>
          <w:b/>
        </w:rPr>
      </w:pPr>
      <w:r w:rsidRPr="00207B8A">
        <w:rPr>
          <w:b/>
        </w:rPr>
        <w:t>I.</w:t>
      </w:r>
      <w:r w:rsidR="006823A4">
        <w:rPr>
          <w:b/>
        </w:rPr>
        <w:t xml:space="preserve"> Cell</w:t>
      </w:r>
      <w:r w:rsidR="000431FF">
        <w:rPr>
          <w:b/>
        </w:rPr>
        <w:t xml:space="preserve"> Structure and Function </w:t>
      </w:r>
    </w:p>
    <w:p w14:paraId="77ABCFBD" w14:textId="77777777" w:rsidR="00E74CCB" w:rsidRPr="00E77DDB" w:rsidRDefault="00E74CCB" w:rsidP="00B17D8D">
      <w:pPr>
        <w:rPr>
          <w:sz w:val="16"/>
          <w:szCs w:val="16"/>
        </w:rPr>
      </w:pPr>
    </w:p>
    <w:p w14:paraId="154D77EE" w14:textId="77777777" w:rsidR="00207B8A" w:rsidRPr="00605255" w:rsidRDefault="00B17D8D" w:rsidP="00B17D8D">
      <w:pPr>
        <w:rPr>
          <w:color w:val="993300"/>
        </w:rPr>
      </w:pPr>
      <w:r w:rsidRPr="00605255">
        <w:rPr>
          <w:b/>
          <w:color w:val="800080"/>
        </w:rPr>
        <w:t>Key Concept</w:t>
      </w:r>
      <w:r w:rsidR="001A50AD" w:rsidRPr="00605255">
        <w:rPr>
          <w:b/>
          <w:color w:val="800080"/>
        </w:rPr>
        <w:t>s</w:t>
      </w:r>
      <w:r w:rsidRPr="00605255">
        <w:rPr>
          <w:color w:val="993300"/>
        </w:rPr>
        <w:t xml:space="preserve"> </w:t>
      </w:r>
    </w:p>
    <w:p w14:paraId="7A8EDFCE" w14:textId="77777777" w:rsidR="0032470C" w:rsidRDefault="0032470C" w:rsidP="0032470C">
      <w:pPr>
        <w:numPr>
          <w:ilvl w:val="0"/>
          <w:numId w:val="2"/>
        </w:numPr>
      </w:pPr>
      <w:bookmarkStart w:id="0" w:name="_Hlk41455996"/>
      <w:bookmarkStart w:id="1" w:name="_Hlk38517926"/>
      <w:r w:rsidRPr="006823A4">
        <w:rPr>
          <w:u w:val="single"/>
        </w:rPr>
        <w:t>All organisms</w:t>
      </w:r>
      <w:r>
        <w:t xml:space="preserve"> are made up of one or more cells. </w:t>
      </w:r>
    </w:p>
    <w:p w14:paraId="4749A804" w14:textId="64260471" w:rsidR="0032470C" w:rsidRDefault="0032470C" w:rsidP="0032470C">
      <w:pPr>
        <w:numPr>
          <w:ilvl w:val="0"/>
          <w:numId w:val="2"/>
        </w:numPr>
      </w:pPr>
      <w:r>
        <w:t xml:space="preserve">Cells are the </w:t>
      </w:r>
      <w:r w:rsidRPr="006823A4">
        <w:rPr>
          <w:u w:val="single"/>
        </w:rPr>
        <w:t>smallest</w:t>
      </w:r>
      <w:r>
        <w:t xml:space="preserve"> biological unit that is </w:t>
      </w:r>
      <w:r w:rsidRPr="006823A4">
        <w:rPr>
          <w:u w:val="single"/>
        </w:rPr>
        <w:t>alive</w:t>
      </w:r>
      <w:r>
        <w:t>.</w:t>
      </w:r>
      <w:bookmarkEnd w:id="0"/>
    </w:p>
    <w:p w14:paraId="6DB7E50E" w14:textId="204B7986" w:rsidR="0032470C" w:rsidRDefault="0032470C" w:rsidP="0032470C">
      <w:pPr>
        <w:numPr>
          <w:ilvl w:val="0"/>
          <w:numId w:val="2"/>
        </w:numPr>
      </w:pPr>
      <w:r w:rsidRPr="006823A4">
        <w:rPr>
          <w:u w:val="single"/>
        </w:rPr>
        <w:t>All cells have</w:t>
      </w:r>
      <w:r>
        <w:t xml:space="preserve"> DNA, ribosomes, a cell membrane, and cytoplasm, which includes cytosol and a cytoskeleton.</w:t>
      </w:r>
    </w:p>
    <w:p w14:paraId="65E74A68" w14:textId="2EA2F878" w:rsidR="00CB3E57" w:rsidRPr="00A54F0A" w:rsidRDefault="00CB3E57" w:rsidP="00464EE3">
      <w:pPr>
        <w:numPr>
          <w:ilvl w:val="0"/>
          <w:numId w:val="2"/>
        </w:numPr>
      </w:pPr>
      <w:bookmarkStart w:id="2" w:name="_Hlk41456123"/>
      <w:r>
        <w:t>The rate of diffusion into and out of a cell is proportional to the surface area of the</w:t>
      </w:r>
      <w:r w:rsidR="00C42691">
        <w:t xml:space="preserve"> cell </w:t>
      </w:r>
      <w:r>
        <w:t>membrane.  In contrast, the rate that a cell uses substances such as O</w:t>
      </w:r>
      <w:r w:rsidRPr="006823A4">
        <w:rPr>
          <w:vertAlign w:val="subscript"/>
        </w:rPr>
        <w:t>2</w:t>
      </w:r>
      <w:r>
        <w:t xml:space="preserve"> is proportional to cell volume. As cell size increases, the surface-area-to-volume ratio decreases.  This</w:t>
      </w:r>
      <w:r w:rsidR="00E77DDB">
        <w:t xml:space="preserve"> explains why </w:t>
      </w:r>
      <w:r w:rsidRPr="006823A4">
        <w:rPr>
          <w:u w:val="single"/>
        </w:rPr>
        <w:t>cells are tiny</w:t>
      </w:r>
      <w:r>
        <w:t>.</w:t>
      </w:r>
    </w:p>
    <w:bookmarkEnd w:id="2"/>
    <w:p w14:paraId="42DB4E69" w14:textId="418E8391" w:rsidR="0032470C" w:rsidRDefault="00E77DDB" w:rsidP="0032470C">
      <w:pPr>
        <w:numPr>
          <w:ilvl w:val="0"/>
          <w:numId w:val="2"/>
        </w:numPr>
      </w:pPr>
      <w:r>
        <w:t xml:space="preserve">A </w:t>
      </w:r>
      <w:r w:rsidRPr="00E77DDB">
        <w:rPr>
          <w:u w:val="single"/>
        </w:rPr>
        <w:t>eukaryotic cell</w:t>
      </w:r>
      <w:r>
        <w:t xml:space="preserve"> has </w:t>
      </w:r>
      <w:r w:rsidR="0032470C">
        <w:t>a true nucleus with a membrane around</w:t>
      </w:r>
      <w:r>
        <w:t xml:space="preserve"> its </w:t>
      </w:r>
      <w:r w:rsidR="0032470C">
        <w:t>DNA, whereas</w:t>
      </w:r>
      <w:r>
        <w:t xml:space="preserve"> a</w:t>
      </w:r>
      <w:r w:rsidR="0032470C">
        <w:t xml:space="preserve"> </w:t>
      </w:r>
      <w:r w:rsidR="0032470C" w:rsidRPr="006823A4">
        <w:rPr>
          <w:u w:val="single"/>
        </w:rPr>
        <w:t>prokaryotic cell</w:t>
      </w:r>
      <w:r w:rsidR="0032470C">
        <w:t xml:space="preserve"> </w:t>
      </w:r>
      <w:r>
        <w:t>does not have a membrane around its DNA</w:t>
      </w:r>
      <w:r w:rsidR="0032470C">
        <w:t xml:space="preserve">. </w:t>
      </w:r>
    </w:p>
    <w:p w14:paraId="0B40A519" w14:textId="374E3CAC" w:rsidR="007553D0" w:rsidRDefault="0032470C" w:rsidP="005F55EC">
      <w:pPr>
        <w:numPr>
          <w:ilvl w:val="0"/>
          <w:numId w:val="2"/>
        </w:numPr>
      </w:pPr>
      <w:bookmarkStart w:id="3" w:name="_Hlk41456248"/>
      <w:r w:rsidRPr="00E77DDB">
        <w:rPr>
          <w:u w:val="single"/>
        </w:rPr>
        <w:t>Membrane-enclosed organelles</w:t>
      </w:r>
      <w:r>
        <w:t xml:space="preserve"> in eukaryotes include the nucleus, rough endoplasmic reticulum and Golgi apparatus, which work together</w:t>
      </w:r>
      <w:r w:rsidR="00E77DDB">
        <w:t xml:space="preserve"> with ribosomes</w:t>
      </w:r>
      <w:r>
        <w:t xml:space="preserve"> to produce</w:t>
      </w:r>
      <w:r w:rsidR="006223FE">
        <w:t xml:space="preserve"> and process</w:t>
      </w:r>
      <w:r>
        <w:t xml:space="preserve"> the proteins that are secreted from the cell. Mitochondria make the ATP which provides the energy for</w:t>
      </w:r>
      <w:r w:rsidR="00E77DDB">
        <w:t xml:space="preserve"> protein synthesis and many other </w:t>
      </w:r>
      <w:r>
        <w:t xml:space="preserve">cellular processes. </w:t>
      </w:r>
      <w:r w:rsidR="00E77DDB">
        <w:t>This illustrates how</w:t>
      </w:r>
      <w:bookmarkEnd w:id="1"/>
      <w:r w:rsidR="00E77DDB">
        <w:t xml:space="preserve"> different</w:t>
      </w:r>
      <w:r w:rsidR="003B7859">
        <w:t xml:space="preserve"> organelles </w:t>
      </w:r>
      <w:r w:rsidR="00B17D8D" w:rsidRPr="006223FE">
        <w:t>work together</w:t>
      </w:r>
      <w:r w:rsidR="00B17D8D">
        <w:t xml:space="preserve"> to accomplish the</w:t>
      </w:r>
      <w:r w:rsidR="00E77DDB">
        <w:t xml:space="preserve"> activities </w:t>
      </w:r>
      <w:r w:rsidR="00B17D8D">
        <w:t>of life.</w:t>
      </w:r>
      <w:r w:rsidR="001A50AD">
        <w:t xml:space="preserve"> </w:t>
      </w:r>
    </w:p>
    <w:p w14:paraId="578BC2CA" w14:textId="77777777" w:rsidR="00E77DDB" w:rsidRDefault="00E77DDB" w:rsidP="00CB3E57">
      <w:pPr>
        <w:numPr>
          <w:ilvl w:val="0"/>
          <w:numId w:val="2"/>
        </w:numPr>
      </w:pPr>
      <w:bookmarkStart w:id="4" w:name="_Hlk39129724"/>
      <w:bookmarkEnd w:id="3"/>
      <w:r>
        <w:t xml:space="preserve">Prokaryotes have a wide diversity of </w:t>
      </w:r>
      <w:r w:rsidRPr="006823A4">
        <w:rPr>
          <w:u w:val="single"/>
        </w:rPr>
        <w:t>chemical capabilities</w:t>
      </w:r>
      <w:r>
        <w:t>.</w:t>
      </w:r>
    </w:p>
    <w:p w14:paraId="30A48CC8" w14:textId="23E65D08" w:rsidR="00CB3E57" w:rsidRDefault="00CB3E57" w:rsidP="00CB3E57">
      <w:pPr>
        <w:numPr>
          <w:ilvl w:val="0"/>
          <w:numId w:val="2"/>
        </w:numPr>
      </w:pPr>
      <w:r>
        <w:t xml:space="preserve">Cells are </w:t>
      </w:r>
      <w:r w:rsidRPr="005D38F0">
        <w:t>dynamic</w:t>
      </w:r>
      <w:r>
        <w:t xml:space="preserve"> and </w:t>
      </w:r>
      <w:r w:rsidRPr="00AB3FD9">
        <w:t>active</w:t>
      </w:r>
      <w:r>
        <w:t>.</w:t>
      </w:r>
    </w:p>
    <w:p w14:paraId="0055443A" w14:textId="391CB25A" w:rsidR="00CB3E57" w:rsidRDefault="00CB3E57" w:rsidP="00CB3E57">
      <w:pPr>
        <w:numPr>
          <w:ilvl w:val="0"/>
          <w:numId w:val="2"/>
        </w:numPr>
      </w:pPr>
      <w:bookmarkStart w:id="5" w:name="_Hlk41457182"/>
      <w:bookmarkEnd w:id="4"/>
      <w:r>
        <w:t>Different types of eukaryotic cells have different shapes and different amounts of specific</w:t>
      </w:r>
      <w:r w:rsidR="00E77DDB">
        <w:t xml:space="preserve"> molecules and organelles</w:t>
      </w:r>
      <w:r>
        <w:t>, corresponding to their different functions in different parts of an organism or in different eukaryotic organisms (e.g. animals vs. plants).</w:t>
      </w:r>
    </w:p>
    <w:bookmarkEnd w:id="5"/>
    <w:p w14:paraId="4A0A58B1" w14:textId="77777777" w:rsidR="007553D0" w:rsidRDefault="007553D0" w:rsidP="00B17D8D"/>
    <w:p w14:paraId="09F96960" w14:textId="77777777" w:rsidR="00B17D8D" w:rsidRPr="00605255" w:rsidRDefault="00207B8A" w:rsidP="00B17D8D">
      <w:pPr>
        <w:rPr>
          <w:color w:val="339966"/>
        </w:rPr>
      </w:pPr>
      <w:r w:rsidRPr="00605255">
        <w:rPr>
          <w:b/>
          <w:color w:val="008000"/>
        </w:rPr>
        <w:t>Learning Activities</w:t>
      </w:r>
    </w:p>
    <w:p w14:paraId="6CB82723" w14:textId="3E5E4D25" w:rsidR="0032470C" w:rsidRPr="00AC4F06" w:rsidRDefault="0032470C" w:rsidP="0032470C">
      <w:pPr>
        <w:jc w:val="both"/>
      </w:pPr>
      <w:r>
        <w:rPr>
          <w:b/>
        </w:rPr>
        <w:t>Introduction to Cells</w:t>
      </w:r>
    </w:p>
    <w:p w14:paraId="6FC24ABF" w14:textId="42C25571" w:rsidR="0032470C" w:rsidRPr="0032470C" w:rsidRDefault="00000000" w:rsidP="0032470C">
      <w:hyperlink r:id="rId10" w:history="1">
        <w:r w:rsidR="0032470C" w:rsidRPr="0032470C">
          <w:rPr>
            <w:rStyle w:val="Hyperlink"/>
          </w:rPr>
          <w:t>https://serendipstudio.org/exchange/bioactivities/CellIntro</w:t>
        </w:r>
      </w:hyperlink>
    </w:p>
    <w:p w14:paraId="3A29DBF8" w14:textId="6EDD3447" w:rsidR="006509ED" w:rsidRDefault="006509ED" w:rsidP="0032470C">
      <w:r>
        <w:t>In this minds-on analysis and discussion activity, students learn about the characteristics shared by all cells</w:t>
      </w:r>
      <w:r w:rsidR="00FE429A">
        <w:t xml:space="preserve"> and </w:t>
      </w:r>
      <w:r>
        <w:t>the differences between prokaryotic and eukaryotic cells, bacteria and archaea, and animal and plant cells. Students analyze the reasons why cells are so small. They also learn about the diverse chemical capabilities of prokaryotes, the functions of the organelles in eukaryotic cells, and how organelles work together to accomplish the activities of life.</w:t>
      </w:r>
      <w:r w:rsidRPr="006271F8">
        <w:t xml:space="preserve"> </w:t>
      </w:r>
    </w:p>
    <w:p w14:paraId="7BA2DBCD" w14:textId="77777777" w:rsidR="0032470C" w:rsidRDefault="0032470C" w:rsidP="0032470C"/>
    <w:p w14:paraId="12DCCAD7" w14:textId="77777777" w:rsidR="00CB3E57" w:rsidRPr="00AC4F06" w:rsidRDefault="00CB3E57" w:rsidP="00CB3E57">
      <w:r w:rsidRPr="00C61319">
        <w:rPr>
          <w:b/>
        </w:rPr>
        <w:t xml:space="preserve">Structure and Function of </w:t>
      </w:r>
      <w:r>
        <w:rPr>
          <w:b/>
        </w:rPr>
        <w:t>Cells, Organs and Organ Systems</w:t>
      </w:r>
      <w:r w:rsidRPr="00C61319">
        <w:rPr>
          <w:rStyle w:val="FootnoteReference"/>
        </w:rPr>
        <w:footnoteReference w:id="2"/>
      </w:r>
    </w:p>
    <w:p w14:paraId="3B5E4351" w14:textId="435FD6B6" w:rsidR="00CB3E57" w:rsidRPr="00CB3E57" w:rsidRDefault="00000000" w:rsidP="00CB3E57">
      <w:hyperlink r:id="rId11" w:history="1">
        <w:r w:rsidR="00CB3E57" w:rsidRPr="00CB3E57">
          <w:rPr>
            <w:rStyle w:val="Hyperlink"/>
          </w:rPr>
          <w:t>http://serendipstudio.org/exchange/bioactivities/SFCellOrgan</w:t>
        </w:r>
      </w:hyperlink>
    </w:p>
    <w:p w14:paraId="5968CA17" w14:textId="745EBF9D" w:rsidR="00CC1F59" w:rsidRPr="00CC1F59" w:rsidRDefault="00BD5DA5" w:rsidP="00BD5DA5">
      <w:bookmarkStart w:id="6" w:name="_Hlk16571395"/>
      <w:r>
        <w:t>In this activity, students analyze multiple examples of the relationship between structure and function in diverse human cells and in the digestive system.</w:t>
      </w:r>
      <w:r w:rsidRPr="001A18AF">
        <w:t xml:space="preserve"> </w:t>
      </w:r>
      <w:r>
        <w:t xml:space="preserve">Students learn that cells are dynamic, with constant molecular activity. Students analyze examples that illustrate how organelles work together to accomplish cellular functions and organs and organ systems work together to accomplish functions needed by the organism. Finally, students evaluate the claim that structure is related to function in cells, </w:t>
      </w:r>
      <w:proofErr w:type="gramStart"/>
      <w:r>
        <w:t>organs</w:t>
      </w:r>
      <w:proofErr w:type="gramEnd"/>
      <w:r>
        <w:t xml:space="preserve"> and organ systems.</w:t>
      </w:r>
    </w:p>
    <w:bookmarkEnd w:id="6"/>
    <w:p w14:paraId="77C04BAD" w14:textId="77777777" w:rsidR="008D0767" w:rsidRPr="0052598E" w:rsidRDefault="008D0767" w:rsidP="00025957">
      <w:pPr>
        <w:rPr>
          <w:sz w:val="16"/>
          <w:szCs w:val="16"/>
        </w:rPr>
      </w:pPr>
    </w:p>
    <w:p w14:paraId="27241593" w14:textId="77777777" w:rsidR="00A54F0A" w:rsidRPr="00A54F0A" w:rsidRDefault="00A54F0A" w:rsidP="00A54F0A">
      <w:pPr>
        <w:jc w:val="center"/>
      </w:pPr>
      <w:r>
        <w:t>~~~~~~~~~~~~~~~~~~~~~~~~~~~~~~~~~~~~~~~~~~~~~~~~~~</w:t>
      </w:r>
    </w:p>
    <w:p w14:paraId="2E5C6745" w14:textId="77777777" w:rsidR="006C1F89" w:rsidRPr="0052598E" w:rsidRDefault="006C1F89" w:rsidP="007553D0">
      <w:pPr>
        <w:rPr>
          <w:b/>
          <w:sz w:val="16"/>
          <w:szCs w:val="16"/>
        </w:rPr>
      </w:pPr>
    </w:p>
    <w:p w14:paraId="29F284C1" w14:textId="07CDCBED" w:rsidR="00A54F0A" w:rsidRDefault="007553D0" w:rsidP="007553D0">
      <w:pPr>
        <w:rPr>
          <w:b/>
        </w:rPr>
      </w:pPr>
      <w:r>
        <w:rPr>
          <w:b/>
        </w:rPr>
        <w:t>I</w:t>
      </w:r>
      <w:r w:rsidRPr="00207B8A">
        <w:rPr>
          <w:b/>
        </w:rPr>
        <w:t>I.</w:t>
      </w:r>
      <w:r w:rsidR="00A54F0A">
        <w:rPr>
          <w:b/>
        </w:rPr>
        <w:t xml:space="preserve"> </w:t>
      </w:r>
      <w:r w:rsidR="00CB3E57">
        <w:rPr>
          <w:b/>
        </w:rPr>
        <w:t>Cell Membrane</w:t>
      </w:r>
      <w:r w:rsidR="006823A4">
        <w:rPr>
          <w:b/>
        </w:rPr>
        <w:t xml:space="preserve"> Structure and Function</w:t>
      </w:r>
      <w:r w:rsidR="00CB3E57">
        <w:rPr>
          <w:b/>
        </w:rPr>
        <w:t xml:space="preserve"> </w:t>
      </w:r>
    </w:p>
    <w:p w14:paraId="57DBACEA" w14:textId="77777777" w:rsidR="00A54F0A" w:rsidRDefault="00A54F0A" w:rsidP="007553D0">
      <w:pPr>
        <w:rPr>
          <w:b/>
        </w:rPr>
      </w:pPr>
    </w:p>
    <w:p w14:paraId="21856DD1" w14:textId="77777777" w:rsidR="00A54F0A" w:rsidRDefault="00605255" w:rsidP="007553D0">
      <w:pPr>
        <w:rPr>
          <w:b/>
        </w:rPr>
      </w:pPr>
      <w:r w:rsidRPr="00605255">
        <w:rPr>
          <w:b/>
          <w:color w:val="800080"/>
        </w:rPr>
        <w:t>Key Concepts</w:t>
      </w:r>
      <w:r w:rsidRPr="00605255">
        <w:rPr>
          <w:color w:val="993300"/>
        </w:rPr>
        <w:t>:</w:t>
      </w:r>
    </w:p>
    <w:p w14:paraId="7F7BE14C" w14:textId="77777777" w:rsidR="006823A4" w:rsidRPr="00686793" w:rsidRDefault="006823A4" w:rsidP="006823A4">
      <w:pPr>
        <w:numPr>
          <w:ilvl w:val="0"/>
          <w:numId w:val="3"/>
        </w:numPr>
        <w:tabs>
          <w:tab w:val="clear" w:pos="720"/>
        </w:tabs>
        <w:ind w:left="360"/>
      </w:pPr>
      <w:r>
        <w:t xml:space="preserve">Each cell is surrounded by a selectively permeable </w:t>
      </w:r>
      <w:r w:rsidRPr="006823A4">
        <w:t>cell membrane</w:t>
      </w:r>
      <w:r>
        <w:t xml:space="preserve"> which regulates what gets into and out of the cell. A </w:t>
      </w:r>
      <w:r w:rsidRPr="006823A4">
        <w:rPr>
          <w:u w:val="single"/>
        </w:rPr>
        <w:t>selectively permeable membrane</w:t>
      </w:r>
      <w:r>
        <w:t xml:space="preserve"> allows some types of molecules and ions to pass through, but not others</w:t>
      </w:r>
      <w:r w:rsidRPr="00686793">
        <w:t>.</w:t>
      </w:r>
    </w:p>
    <w:p w14:paraId="26FE2549" w14:textId="2A2AB090" w:rsidR="00BF4DB4" w:rsidRPr="00BF4DB4" w:rsidRDefault="00CB3E57" w:rsidP="001F7DC3">
      <w:pPr>
        <w:numPr>
          <w:ilvl w:val="0"/>
          <w:numId w:val="3"/>
        </w:numPr>
        <w:tabs>
          <w:tab w:val="clear" w:pos="720"/>
        </w:tabs>
        <w:ind w:left="360"/>
      </w:pPr>
      <w:r w:rsidRPr="000D0D45">
        <w:rPr>
          <w:u w:val="single"/>
        </w:rPr>
        <w:t>Osmosis</w:t>
      </w:r>
      <w:r>
        <w:t xml:space="preserve"> results in net movement of water</w:t>
      </w:r>
      <w:r w:rsidRPr="00F461CB">
        <w:t xml:space="preserve"> </w:t>
      </w:r>
      <w:r>
        <w:t xml:space="preserve">across a </w:t>
      </w:r>
      <w:r w:rsidRPr="00E737A8">
        <w:t>selectively permeable membrane</w:t>
      </w:r>
      <w:r>
        <w:t xml:space="preserve"> from a solution with a lower concentration of solute particles to a solution with a higher concentration of solute particles.</w:t>
      </w:r>
      <w:r w:rsidR="000D0D45">
        <w:t xml:space="preserve"> </w:t>
      </w:r>
      <w:r>
        <w:t xml:space="preserve">If a cell is surrounded by a </w:t>
      </w:r>
      <w:r w:rsidRPr="000D0D45">
        <w:rPr>
          <w:u w:val="single"/>
        </w:rPr>
        <w:t>hypertonic</w:t>
      </w:r>
      <w:r>
        <w:t xml:space="preserve"> solution (with a greater concentration of solute particles than the cytosol inside the cell), there will be net movement of water out of the cell. Conversely, if a cell is surrounded by a </w:t>
      </w:r>
      <w:r w:rsidRPr="000D0D45">
        <w:rPr>
          <w:u w:val="single"/>
        </w:rPr>
        <w:t>hypotonic</w:t>
      </w:r>
      <w:r>
        <w:t xml:space="preserve"> solution, there will be net movement of water into the cell. The effects of osmosis are responsible for phenomena such as water intoxication when a person drinks too much water too fast. </w:t>
      </w:r>
    </w:p>
    <w:p w14:paraId="2FB17E13" w14:textId="7F612EBB" w:rsidR="00BF4DB4" w:rsidRDefault="006223FE" w:rsidP="00BF4DB4">
      <w:pPr>
        <w:numPr>
          <w:ilvl w:val="0"/>
          <w:numId w:val="3"/>
        </w:numPr>
        <w:tabs>
          <w:tab w:val="clear" w:pos="720"/>
        </w:tabs>
        <w:ind w:left="360"/>
      </w:pPr>
      <w:r>
        <w:t xml:space="preserve">Nonpolar </w:t>
      </w:r>
      <w:r w:rsidR="00BF4DB4">
        <w:t xml:space="preserve">molecules can diffuse across the </w:t>
      </w:r>
      <w:r w:rsidR="00BF4DB4" w:rsidRPr="001D75F5">
        <w:rPr>
          <w:u w:val="single"/>
        </w:rPr>
        <w:t>phospholipid bilayer</w:t>
      </w:r>
      <w:r w:rsidR="00BF4DB4">
        <w:t xml:space="preserve"> of the cell membrane.</w:t>
      </w:r>
    </w:p>
    <w:p w14:paraId="231A0C4A" w14:textId="23CEBE07" w:rsidR="00BF4DB4" w:rsidRDefault="00BF4DB4" w:rsidP="00502D44">
      <w:pPr>
        <w:numPr>
          <w:ilvl w:val="0"/>
          <w:numId w:val="3"/>
        </w:numPr>
        <w:tabs>
          <w:tab w:val="clear" w:pos="720"/>
        </w:tabs>
        <w:ind w:left="360"/>
      </w:pPr>
      <w:bookmarkStart w:id="7" w:name="_Hlk41458119"/>
      <w:r w:rsidRPr="000D0D45">
        <w:rPr>
          <w:u w:val="single"/>
        </w:rPr>
        <w:t>Membrane proteins</w:t>
      </w:r>
      <w:r w:rsidRPr="005A3A74">
        <w:t xml:space="preserve"> allow ions and small polar molecules to</w:t>
      </w:r>
      <w:r w:rsidR="006223FE">
        <w:t xml:space="preserve"> cross </w:t>
      </w:r>
      <w:r w:rsidRPr="005A3A74">
        <w:t xml:space="preserve">the cell membrane. </w:t>
      </w:r>
      <w:r>
        <w:t xml:space="preserve">In </w:t>
      </w:r>
      <w:r w:rsidRPr="000D0D45">
        <w:rPr>
          <w:u w:val="single"/>
        </w:rPr>
        <w:t>passive transport</w:t>
      </w:r>
      <w:r>
        <w:t xml:space="preserve">, </w:t>
      </w:r>
      <w:r w:rsidR="000D0D45">
        <w:t xml:space="preserve">facilitated </w:t>
      </w:r>
      <w:r>
        <w:t>diffusion results in the net movement of</w:t>
      </w:r>
      <w:r w:rsidRPr="00686793">
        <w:t xml:space="preserve"> substances from </w:t>
      </w:r>
      <w:r>
        <w:t>a region</w:t>
      </w:r>
      <w:r w:rsidRPr="00686793">
        <w:t xml:space="preserve"> of</w:t>
      </w:r>
      <w:r>
        <w:t xml:space="preserve"> higher </w:t>
      </w:r>
      <w:r w:rsidRPr="00686793">
        <w:t xml:space="preserve">concentration to </w:t>
      </w:r>
      <w:r>
        <w:t>a region</w:t>
      </w:r>
      <w:r w:rsidRPr="00686793">
        <w:t xml:space="preserve"> of</w:t>
      </w:r>
      <w:r>
        <w:t xml:space="preserve"> lower </w:t>
      </w:r>
      <w:r w:rsidRPr="00686793">
        <w:t>concentration</w:t>
      </w:r>
      <w:r>
        <w:t xml:space="preserve">. In </w:t>
      </w:r>
      <w:r w:rsidRPr="000D0D45">
        <w:rPr>
          <w:u w:val="single"/>
        </w:rPr>
        <w:t>active transport</w:t>
      </w:r>
      <w:r>
        <w:t>, membrane proteins use energy to pump ions or molecules from a region of lower concentration to a region of higher concentration.</w:t>
      </w:r>
    </w:p>
    <w:bookmarkEnd w:id="7"/>
    <w:p w14:paraId="2B073C23" w14:textId="77777777" w:rsidR="006823A4" w:rsidRDefault="00BF4DB4" w:rsidP="006823A4">
      <w:pPr>
        <w:numPr>
          <w:ilvl w:val="0"/>
          <w:numId w:val="3"/>
        </w:numPr>
        <w:tabs>
          <w:tab w:val="clear" w:pos="720"/>
        </w:tabs>
        <w:ind w:left="360"/>
      </w:pPr>
      <w:r>
        <w:t xml:space="preserve">Large molecules such as proteins do not cross the cell membrane, but proteins can be secreted from the cell by </w:t>
      </w:r>
      <w:r w:rsidRPr="0089007F">
        <w:rPr>
          <w:u w:val="single"/>
        </w:rPr>
        <w:t>exocytosis</w:t>
      </w:r>
      <w:r>
        <w:t xml:space="preserve">. </w:t>
      </w:r>
    </w:p>
    <w:p w14:paraId="5C9D9AE4" w14:textId="77777777" w:rsidR="00BD5DA5" w:rsidRDefault="00BD5DA5" w:rsidP="006823A4">
      <w:pPr>
        <w:ind w:left="360"/>
        <w:rPr>
          <w:b/>
        </w:rPr>
      </w:pPr>
    </w:p>
    <w:p w14:paraId="2E2B96E2" w14:textId="2A2806E7" w:rsidR="000D0D45" w:rsidRDefault="000D0D45" w:rsidP="006823A4">
      <w:pPr>
        <w:ind w:left="360"/>
        <w:rPr>
          <w:b/>
        </w:rPr>
      </w:pPr>
    </w:p>
    <w:p w14:paraId="66B131CD" w14:textId="5669A6A9" w:rsidR="00E934D5" w:rsidRDefault="00E934D5" w:rsidP="006823A4">
      <w:pPr>
        <w:ind w:left="360"/>
        <w:rPr>
          <w:b/>
        </w:rPr>
      </w:pPr>
    </w:p>
    <w:p w14:paraId="36D0660E" w14:textId="77777777" w:rsidR="00DD3721" w:rsidRPr="00605255" w:rsidRDefault="00605255" w:rsidP="007553D0">
      <w:pPr>
        <w:rPr>
          <w:color w:val="00FF00"/>
        </w:rPr>
      </w:pPr>
      <w:r w:rsidRPr="00605255">
        <w:rPr>
          <w:b/>
          <w:color w:val="008000"/>
        </w:rPr>
        <w:lastRenderedPageBreak/>
        <w:t>Learning Activities</w:t>
      </w:r>
    </w:p>
    <w:p w14:paraId="73E80618" w14:textId="77777777" w:rsidR="00DD3721" w:rsidRPr="00881EE8" w:rsidRDefault="00DD3721" w:rsidP="007553D0">
      <w:pPr>
        <w:rPr>
          <w:b/>
          <w:sz w:val="16"/>
          <w:szCs w:val="16"/>
        </w:rPr>
      </w:pPr>
    </w:p>
    <w:p w14:paraId="0C940B59" w14:textId="6AAF3748" w:rsidR="00CB3E57" w:rsidRPr="00D34264" w:rsidRDefault="00CB3E57" w:rsidP="00CB3E57">
      <w:pPr>
        <w:rPr>
          <w:b/>
        </w:rPr>
      </w:pPr>
      <w:r w:rsidRPr="00D34264">
        <w:rPr>
          <w:b/>
        </w:rPr>
        <w:t>Introduction to Osmosis</w:t>
      </w:r>
    </w:p>
    <w:p w14:paraId="268413C0" w14:textId="68E4FB6A" w:rsidR="00CB3E57" w:rsidRPr="00D34264" w:rsidRDefault="00000000" w:rsidP="00CB3E57">
      <w:pPr>
        <w:rPr>
          <w:rFonts w:ascii="Calibri" w:hAnsi="Calibri"/>
          <w:sz w:val="16"/>
          <w:szCs w:val="16"/>
        </w:rPr>
      </w:pPr>
      <w:hyperlink r:id="rId12" w:anchor="osmosis" w:history="1">
        <w:r w:rsidR="00CB3E57" w:rsidRPr="00EF7A3A">
          <w:rPr>
            <w:rStyle w:val="Hyperlink"/>
          </w:rPr>
          <w:t>http://</w:t>
        </w:r>
        <w:r w:rsidR="00CB3E57">
          <w:rPr>
            <w:rStyle w:val="Hyperlink"/>
          </w:rPr>
          <w:t>serendipstudio.org</w:t>
        </w:r>
        <w:r w:rsidR="00CB3E57" w:rsidRPr="00EF7A3A">
          <w:rPr>
            <w:rStyle w:val="Hyperlink"/>
          </w:rPr>
          <w:t>/sci_edu/waldron/#osmosis</w:t>
        </w:r>
      </w:hyperlink>
    </w:p>
    <w:p w14:paraId="273EACD9" w14:textId="6F40AB02" w:rsidR="00CB3E57" w:rsidRDefault="00CB3E57" w:rsidP="00CB3E57">
      <w:pPr>
        <w:rPr>
          <w:color w:val="0000FF"/>
        </w:rPr>
      </w:pPr>
      <w:r>
        <w:t>In this hands-on, minds-on activity, students investigate the effects of hypotonic and hypertonic solutions on eggs that have had their shells removed. As students interpret their results, they develop a basic understanding of the process of osmosis. As they answer additional analysis and discussion questions, students learn about the effects of osmosis on animal and plant cells and apply their understanding of osmosis to the interpretation of several “real-world” phenomena.</w:t>
      </w:r>
    </w:p>
    <w:p w14:paraId="1856FDF1" w14:textId="77777777" w:rsidR="00CB3E57" w:rsidRDefault="00CB3E57" w:rsidP="00D84A7D">
      <w:pPr>
        <w:rPr>
          <w:color w:val="0000FF"/>
        </w:rPr>
      </w:pPr>
    </w:p>
    <w:p w14:paraId="5C58B6BA" w14:textId="741C5720" w:rsidR="00CB3E57" w:rsidRPr="00724089" w:rsidRDefault="00CB3E57" w:rsidP="00CB3E57">
      <w:pPr>
        <w:rPr>
          <w:b/>
        </w:rPr>
      </w:pPr>
      <w:r w:rsidRPr="00724089">
        <w:rPr>
          <w:b/>
        </w:rPr>
        <w:t>Cell Membrane Structure and Function</w:t>
      </w:r>
    </w:p>
    <w:p w14:paraId="5266F5E8" w14:textId="7E47627A" w:rsidR="00CB3E57" w:rsidRPr="002B4DD8" w:rsidRDefault="00000000" w:rsidP="00CB3E57">
      <w:pPr>
        <w:rPr>
          <w:sz w:val="16"/>
          <w:szCs w:val="16"/>
        </w:rPr>
      </w:pPr>
      <w:hyperlink r:id="rId13" w:history="1">
        <w:r w:rsidR="00BF4DB4" w:rsidRPr="005A672E">
          <w:rPr>
            <w:rStyle w:val="Hyperlink"/>
          </w:rPr>
          <w:t>http://serendipstudio.org/exchange/waldron/diffusion</w:t>
        </w:r>
      </w:hyperlink>
    </w:p>
    <w:p w14:paraId="014AEEF7" w14:textId="52F4942E" w:rsidR="00DA5B5A" w:rsidRPr="00851661" w:rsidRDefault="00CB3E57" w:rsidP="00CB3E57">
      <w:pPr>
        <w:rPr>
          <w:color w:val="0000FF"/>
        </w:rPr>
      </w:pPr>
      <w:r>
        <w:t>This activity includes two hands-on experiments and numerous analysis and discussion questions to help students understand how the characteristics and organization of the molecules in the cell membrane result in the selective permeability of the cell membrane. In the hands-on experiments, students first evaluate the selective permeability of a synthetic membrane and then observe how a layer of oil can be a barrier to diffusion of an aqueous solution. Students answer analysis and discussion questions to learn how the phospholipid bilayer and membrane proteins play key roles in the cell membrane function of regulating what gets into and out of the cell. Topics covered include ions, polar and nonpolar molecules; simple diffusion through the phospholipid bilayer; facilitated diffusion through membrane proteins; and active transport by membrane proteins. An optional additional page introduces exocytosis and endocytosis.</w:t>
      </w:r>
      <w:r w:rsidRPr="00AC266E">
        <w:t xml:space="preserve"> </w:t>
      </w:r>
      <w:r w:rsidR="00C7247E">
        <w:rPr>
          <w:color w:val="0000FF"/>
        </w:rPr>
        <w:t xml:space="preserve"> </w:t>
      </w:r>
      <w:r w:rsidR="00D84A7D" w:rsidRPr="00851661">
        <w:rPr>
          <w:color w:val="0000FF"/>
        </w:rPr>
        <w:t xml:space="preserve"> </w:t>
      </w:r>
    </w:p>
    <w:p w14:paraId="32BE214B" w14:textId="77777777" w:rsidR="00DD3721" w:rsidRPr="00A54F0A" w:rsidRDefault="00DD3721" w:rsidP="00DA5B5A">
      <w:pPr>
        <w:jc w:val="center"/>
      </w:pPr>
      <w:r>
        <w:t>~~~~~~~~~~~~~~~~~~~~~~~~~~~~~~~~~~~~~~~~~~~~~~~~~~</w:t>
      </w:r>
    </w:p>
    <w:p w14:paraId="114C15CF" w14:textId="77777777" w:rsidR="001A7338" w:rsidRDefault="001A7338" w:rsidP="006F0F22"/>
    <w:p w14:paraId="2EED52EF" w14:textId="1A2BDB87" w:rsidR="0028466C" w:rsidRPr="00BB658D" w:rsidRDefault="0028466C" w:rsidP="0028466C">
      <w:pPr>
        <w:rPr>
          <w:b/>
        </w:rPr>
      </w:pPr>
      <w:r>
        <w:rPr>
          <w:b/>
        </w:rPr>
        <w:t>I</w:t>
      </w:r>
      <w:r w:rsidR="00CB3E57">
        <w:rPr>
          <w:b/>
        </w:rPr>
        <w:t>II</w:t>
      </w:r>
      <w:r>
        <w:rPr>
          <w:b/>
        </w:rPr>
        <w:t xml:space="preserve">. </w:t>
      </w:r>
      <w:r w:rsidRPr="00BB658D">
        <w:rPr>
          <w:b/>
        </w:rPr>
        <w:t>Additional Resources for Teaching about Cells</w:t>
      </w:r>
    </w:p>
    <w:p w14:paraId="61935F28" w14:textId="77777777" w:rsidR="0028466C" w:rsidRPr="000B0B83" w:rsidRDefault="0028466C" w:rsidP="0028466C">
      <w:pPr>
        <w:ind w:left="720" w:hanging="720"/>
        <w:rPr>
          <w:sz w:val="16"/>
          <w:szCs w:val="16"/>
          <w:u w:val="single"/>
        </w:rPr>
      </w:pPr>
    </w:p>
    <w:p w14:paraId="00C90BD4" w14:textId="19327010" w:rsidR="00CC1F59" w:rsidRPr="00CC1F59" w:rsidRDefault="00CC1F59" w:rsidP="0028466C">
      <w:proofErr w:type="spellStart"/>
      <w:r>
        <w:rPr>
          <w:u w:val="single"/>
        </w:rPr>
        <w:t>BioMan</w:t>
      </w:r>
      <w:proofErr w:type="spellEnd"/>
      <w:r>
        <w:rPr>
          <w:u w:val="single"/>
        </w:rPr>
        <w:t>: Cells</w:t>
      </w:r>
      <w:r>
        <w:t xml:space="preserve"> (</w:t>
      </w:r>
      <w:hyperlink r:id="rId14" w:history="1">
        <w:r w:rsidRPr="00957917">
          <w:rPr>
            <w:rStyle w:val="Hyperlink"/>
          </w:rPr>
          <w:t>https://biomanbio.com/HTML5Gam</w:t>
        </w:r>
        <w:r w:rsidRPr="00957917">
          <w:rPr>
            <w:rStyle w:val="Hyperlink"/>
          </w:rPr>
          <w:t>e</w:t>
        </w:r>
        <w:r w:rsidRPr="00957917">
          <w:rPr>
            <w:rStyle w:val="Hyperlink"/>
          </w:rPr>
          <w:t>sandLabs/Cellgames/Cells.html</w:t>
        </w:r>
      </w:hyperlink>
      <w:r>
        <w:t>) offers an online game that helps students learn about the parts of an animal cell (</w:t>
      </w:r>
      <w:hyperlink r:id="rId15" w:history="1">
        <w:r w:rsidRPr="00957917">
          <w:rPr>
            <w:rStyle w:val="Hyperlink"/>
          </w:rPr>
          <w:t>https://biomanbio.com/HTML5GamesandLabs/Cellgames/cellexplorerpagehtml5.html</w:t>
        </w:r>
      </w:hyperlink>
      <w:r>
        <w:t>) and another online game that helps students learn about the structure and function of the cell membrane (</w:t>
      </w:r>
      <w:hyperlink r:id="rId16" w:history="1">
        <w:r w:rsidRPr="00957917">
          <w:rPr>
            <w:rStyle w:val="Hyperlink"/>
          </w:rPr>
          <w:t>https://biomanbio.com/HTML5GamesandLabs/Cellgames/celldefensehtml5page.html</w:t>
        </w:r>
      </w:hyperlink>
      <w:r>
        <w:t>).</w:t>
      </w:r>
    </w:p>
    <w:p w14:paraId="51C588D4" w14:textId="77777777" w:rsidR="00CC1F59" w:rsidRDefault="00CC1F59" w:rsidP="0028466C">
      <w:pPr>
        <w:rPr>
          <w:u w:val="single"/>
        </w:rPr>
      </w:pPr>
    </w:p>
    <w:p w14:paraId="20AAC0ED" w14:textId="5ABD065D" w:rsidR="0028466C" w:rsidRDefault="0028466C" w:rsidP="0028466C">
      <w:pPr>
        <w:rPr>
          <w:color w:val="0000FF"/>
        </w:rPr>
      </w:pPr>
      <w:r w:rsidRPr="006C1F89">
        <w:rPr>
          <w:u w:val="single"/>
        </w:rPr>
        <w:t>Cell Vocabulary Review Game</w:t>
      </w:r>
      <w:r>
        <w:t xml:space="preserve"> </w:t>
      </w:r>
      <w:r w:rsidR="0068744F">
        <w:t>(</w:t>
      </w:r>
      <w:hyperlink r:id="rId17" w:history="1">
        <w:r w:rsidRPr="00DA7E0D">
          <w:rPr>
            <w:rStyle w:val="Hyperlink"/>
          </w:rPr>
          <w:t>http://serendipstudio.org/exchange/bioactivities/cellvocab</w:t>
        </w:r>
      </w:hyperlink>
      <w:r w:rsidR="0068744F">
        <w:rPr>
          <w:color w:val="0000FF"/>
        </w:rPr>
        <w:t>)</w:t>
      </w:r>
    </w:p>
    <w:p w14:paraId="76F71599" w14:textId="77777777" w:rsidR="00CC1F59" w:rsidRDefault="00CC1F59" w:rsidP="0028466C"/>
    <w:p w14:paraId="0B6F5D21" w14:textId="77777777" w:rsidR="00265D4C" w:rsidRDefault="00CC1F59" w:rsidP="0028466C">
      <w:pPr>
        <w:rPr>
          <w:rStyle w:val="Hyperlink"/>
          <w:color w:val="auto"/>
          <w:u w:val="none"/>
        </w:rPr>
      </w:pPr>
      <w:r w:rsidRPr="00CC1F59">
        <w:rPr>
          <w:u w:val="single"/>
        </w:rPr>
        <w:t>Why do some plants grow in odd shapes?</w:t>
      </w:r>
      <w:r w:rsidR="00265D4C">
        <w:t xml:space="preserve"> (</w:t>
      </w:r>
      <w:hyperlink r:id="rId18" w:history="1">
        <w:r w:rsidR="00265D4C" w:rsidRPr="004F585D">
          <w:rPr>
            <w:rStyle w:val="Hyperlink"/>
          </w:rPr>
          <w:t>https://serendipstudio.org/exchange/bioactivities/plant</w:t>
        </w:r>
      </w:hyperlink>
      <w:r w:rsidR="00265D4C" w:rsidRPr="00265D4C">
        <w:rPr>
          <w:rStyle w:val="Hyperlink"/>
          <w:color w:val="auto"/>
          <w:u w:val="none"/>
        </w:rPr>
        <w:t>)</w:t>
      </w:r>
    </w:p>
    <w:p w14:paraId="02E568A2" w14:textId="77777777" w:rsidR="0068744F" w:rsidRPr="00486650" w:rsidRDefault="0068744F" w:rsidP="0068744F">
      <w:r w:rsidRPr="00486650">
        <w:t>In this analysis and discussion activity</w:t>
      </w:r>
      <w:r>
        <w:t>, students investigate several examples of plants that have grown in odd shapes. As students analyze these phenomena, they learn (1) how the zones of cell division and elongation contribute to the growth of stems and roots; (2) how the effects of a plant hormone on cell elongation contribute to</w:t>
      </w:r>
      <w:r w:rsidRPr="007304EA">
        <w:t xml:space="preserve"> </w:t>
      </w:r>
      <w:r>
        <w:t xml:space="preserve">plant responses to light and gravity; and (3) how differentiated cells (xylem cells, phloem cells and photosynthetic cells) cooperate to supply all parts of the plant with needed molecules and ions. In this activity, students interpret data from scientific studies, develop and refine scientific models, and answer additional analysis and discussion questions. </w:t>
      </w:r>
    </w:p>
    <w:p w14:paraId="4B12627E" w14:textId="77777777" w:rsidR="0068744F" w:rsidRDefault="0068744F" w:rsidP="0068744F"/>
    <w:p w14:paraId="1B59614E" w14:textId="42136D80" w:rsidR="0068744F" w:rsidRPr="0068744F" w:rsidRDefault="0068744F" w:rsidP="0068744F">
      <w:pPr>
        <w:rPr>
          <w:rStyle w:val="Hyperlink"/>
          <w:u w:val="none"/>
        </w:rPr>
      </w:pPr>
      <w:r w:rsidRPr="00714765">
        <w:rPr>
          <w:u w:val="single"/>
        </w:rPr>
        <w:t>Inside the Cell</w:t>
      </w:r>
      <w:r>
        <w:t xml:space="preserve"> – </w:t>
      </w:r>
      <w:r>
        <w:t xml:space="preserve">Chapters </w:t>
      </w:r>
      <w:r>
        <w:t>1 and 2 provide a</w:t>
      </w:r>
      <w:r>
        <w:t>n</w:t>
      </w:r>
      <w:r>
        <w:t xml:space="preserve"> informative overview of the cell</w:t>
      </w:r>
      <w:r>
        <w:t>. (</w:t>
      </w:r>
      <w:hyperlink r:id="rId19" w:history="1">
        <w:r>
          <w:rPr>
            <w:rStyle w:val="Hyperlink"/>
          </w:rPr>
          <w:t>https://www.nigms.nih.gov/education/</w:t>
        </w:r>
        <w:r>
          <w:rPr>
            <w:rStyle w:val="Hyperlink"/>
          </w:rPr>
          <w:t>B</w:t>
        </w:r>
        <w:r>
          <w:rPr>
            <w:rStyle w:val="Hyperlink"/>
          </w:rPr>
          <w:t>ooklets/Inside-the-Cell/Pages/Home.aspx</w:t>
        </w:r>
      </w:hyperlink>
      <w:r w:rsidRPr="0068744F">
        <w:rPr>
          <w:rStyle w:val="Hyperlink"/>
          <w:color w:val="auto"/>
          <w:u w:val="none"/>
        </w:rPr>
        <w:t>)</w:t>
      </w:r>
    </w:p>
    <w:p w14:paraId="07574ECC" w14:textId="62755A34" w:rsidR="00CC1F59" w:rsidRPr="00265D4C" w:rsidRDefault="00CC1F59" w:rsidP="0068744F"/>
    <w:sectPr w:rsidR="00CC1F59" w:rsidRPr="00265D4C" w:rsidSect="00DE7C0A">
      <w:footerReference w:type="even" r:id="rId20"/>
      <w:footerReference w:type="default" r:id="rId21"/>
      <w:pgSz w:w="12240" w:h="15840"/>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96B3" w14:textId="77777777" w:rsidR="00C35FA6" w:rsidRDefault="00C35FA6">
      <w:r>
        <w:separator/>
      </w:r>
    </w:p>
  </w:endnote>
  <w:endnote w:type="continuationSeparator" w:id="0">
    <w:p w14:paraId="1BAF83E4" w14:textId="77777777" w:rsidR="00C35FA6" w:rsidRDefault="00C3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8689" w14:textId="77777777" w:rsidR="00CF2192" w:rsidRDefault="00CF2192" w:rsidP="00165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591CCC" w14:textId="77777777" w:rsidR="00CF2192" w:rsidRDefault="00CF2192" w:rsidP="001F12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A6FC" w14:textId="77777777" w:rsidR="00CF2192" w:rsidRDefault="00CF2192" w:rsidP="00165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6E4">
      <w:rPr>
        <w:rStyle w:val="PageNumber"/>
        <w:noProof/>
      </w:rPr>
      <w:t>5</w:t>
    </w:r>
    <w:r>
      <w:rPr>
        <w:rStyle w:val="PageNumber"/>
      </w:rPr>
      <w:fldChar w:fldCharType="end"/>
    </w:r>
  </w:p>
  <w:p w14:paraId="646DF739" w14:textId="77777777" w:rsidR="00CF2192" w:rsidRDefault="00CF2192" w:rsidP="001F12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580E4" w14:textId="77777777" w:rsidR="00C35FA6" w:rsidRDefault="00C35FA6">
      <w:r>
        <w:separator/>
      </w:r>
    </w:p>
  </w:footnote>
  <w:footnote w:type="continuationSeparator" w:id="0">
    <w:p w14:paraId="14BB1E4C" w14:textId="77777777" w:rsidR="00C35FA6" w:rsidRDefault="00C35FA6">
      <w:r>
        <w:continuationSeparator/>
      </w:r>
    </w:p>
  </w:footnote>
  <w:footnote w:id="1">
    <w:p w14:paraId="54EB3BF9" w14:textId="3301A1CF" w:rsidR="00CF2192" w:rsidRPr="00CB3E57" w:rsidRDefault="00CF2192" w:rsidP="00CB3E57">
      <w:pPr>
        <w:rPr>
          <w:sz w:val="16"/>
          <w:szCs w:val="16"/>
          <w:u w:val="single"/>
        </w:rPr>
      </w:pPr>
      <w:r>
        <w:rPr>
          <w:rStyle w:val="FootnoteReference"/>
        </w:rPr>
        <w:footnoteRef/>
      </w:r>
      <w:r>
        <w:t xml:space="preserve"> </w:t>
      </w:r>
      <w:r w:rsidR="00574086" w:rsidRPr="00574086">
        <w:rPr>
          <w:sz w:val="20"/>
          <w:szCs w:val="20"/>
        </w:rPr>
        <w:t>By Dr. Ingrid Waldron, Department of Biology, University of Pennsylvania, ©</w:t>
      </w:r>
      <w:r w:rsidR="00C41759">
        <w:rPr>
          <w:sz w:val="20"/>
          <w:szCs w:val="20"/>
        </w:rPr>
        <w:t xml:space="preserve"> 202</w:t>
      </w:r>
      <w:r w:rsidR="002411E1">
        <w:rPr>
          <w:sz w:val="20"/>
          <w:szCs w:val="20"/>
        </w:rPr>
        <w:t>3</w:t>
      </w:r>
      <w:r w:rsidR="00574086" w:rsidRPr="00574086">
        <w:rPr>
          <w:sz w:val="20"/>
          <w:szCs w:val="20"/>
        </w:rPr>
        <w:t xml:space="preserve">. </w:t>
      </w:r>
      <w:r w:rsidRPr="00574086">
        <w:rPr>
          <w:sz w:val="20"/>
          <w:szCs w:val="20"/>
        </w:rPr>
        <w:t xml:space="preserve">These </w:t>
      </w:r>
      <w:r w:rsidR="00B228E5" w:rsidRPr="00574086">
        <w:rPr>
          <w:sz w:val="20"/>
          <w:szCs w:val="20"/>
        </w:rPr>
        <w:t>Teacher Notes</w:t>
      </w:r>
      <w:r w:rsidRPr="00574086">
        <w:rPr>
          <w:sz w:val="20"/>
          <w:szCs w:val="20"/>
        </w:rPr>
        <w:t xml:space="preserve"> and multiple activities for teaching biology are available at </w:t>
      </w:r>
      <w:hyperlink r:id="rId1" w:history="1">
        <w:r w:rsidRPr="00574086">
          <w:rPr>
            <w:rStyle w:val="Hyperlink"/>
            <w:sz w:val="20"/>
            <w:szCs w:val="20"/>
          </w:rPr>
          <w:t>http://serendipstudio.org/exchange/bioactivities</w:t>
        </w:r>
      </w:hyperlink>
      <w:r w:rsidRPr="00B12795">
        <w:rPr>
          <w:sz w:val="16"/>
          <w:szCs w:val="16"/>
        </w:rPr>
        <w:t>.</w:t>
      </w:r>
      <w:r>
        <w:rPr>
          <w:sz w:val="16"/>
          <w:szCs w:val="16"/>
        </w:rPr>
        <w:t xml:space="preserve">  </w:t>
      </w:r>
    </w:p>
  </w:footnote>
  <w:footnote w:id="2">
    <w:p w14:paraId="59A2CCD7" w14:textId="09102F44" w:rsidR="00CB3E57" w:rsidRPr="00C407FD" w:rsidRDefault="00CB3E57" w:rsidP="00CB3E57">
      <w:pPr>
        <w:rPr>
          <w:sz w:val="18"/>
          <w:szCs w:val="18"/>
          <w:u w:val="single"/>
        </w:rPr>
      </w:pPr>
      <w:r w:rsidRPr="00C407FD">
        <w:rPr>
          <w:rStyle w:val="FootnoteReference"/>
          <w:sz w:val="18"/>
          <w:szCs w:val="18"/>
        </w:rPr>
        <w:footnoteRef/>
      </w:r>
      <w:r w:rsidRPr="00C407FD">
        <w:rPr>
          <w:sz w:val="18"/>
          <w:szCs w:val="18"/>
        </w:rPr>
        <w:t xml:space="preserve"> </w:t>
      </w:r>
      <w:r w:rsidR="000D0D45">
        <w:rPr>
          <w:sz w:val="18"/>
          <w:szCs w:val="18"/>
        </w:rPr>
        <w:t>A teacher who wants to use the cell-related content of this activity</w:t>
      </w:r>
      <w:r w:rsidR="00BA6CB6">
        <w:rPr>
          <w:sz w:val="18"/>
          <w:szCs w:val="18"/>
        </w:rPr>
        <w:t>,</w:t>
      </w:r>
      <w:r w:rsidR="000D0D45">
        <w:rPr>
          <w:sz w:val="18"/>
          <w:szCs w:val="18"/>
        </w:rPr>
        <w:t xml:space="preserve"> without the content related to organs and organ systems, can use the three pages of</w:t>
      </w:r>
      <w:r w:rsidR="007A26BC">
        <w:rPr>
          <w:sz w:val="18"/>
          <w:szCs w:val="18"/>
        </w:rPr>
        <w:t xml:space="preserve"> the</w:t>
      </w:r>
      <w:r w:rsidR="000D0D45">
        <w:rPr>
          <w:sz w:val="18"/>
          <w:szCs w:val="18"/>
        </w:rPr>
        <w:t xml:space="preserve"> Student Handout provided at the end of the</w:t>
      </w:r>
      <w:r>
        <w:rPr>
          <w:sz w:val="18"/>
          <w:szCs w:val="18"/>
        </w:rPr>
        <w:t xml:space="preserve"> Teacher Notes for Introduction to Cells. </w:t>
      </w:r>
    </w:p>
    <w:p w14:paraId="55993BBB" w14:textId="77777777" w:rsidR="00CB3E57" w:rsidRPr="005149A3" w:rsidRDefault="00CB3E57" w:rsidP="00CB3E57">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25"/>
    <w:multiLevelType w:val="hybridMultilevel"/>
    <w:tmpl w:val="71BA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429E0"/>
    <w:multiLevelType w:val="hybridMultilevel"/>
    <w:tmpl w:val="B55E74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6E2BAE"/>
    <w:multiLevelType w:val="hybridMultilevel"/>
    <w:tmpl w:val="F2C04B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7D0F2A"/>
    <w:multiLevelType w:val="hybridMultilevel"/>
    <w:tmpl w:val="F18C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047866"/>
    <w:multiLevelType w:val="hybridMultilevel"/>
    <w:tmpl w:val="67FA7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A5C56"/>
    <w:multiLevelType w:val="hybridMultilevel"/>
    <w:tmpl w:val="98183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201241"/>
    <w:multiLevelType w:val="hybridMultilevel"/>
    <w:tmpl w:val="F4C03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7959000">
    <w:abstractNumId w:val="4"/>
  </w:num>
  <w:num w:numId="2" w16cid:durableId="1104418898">
    <w:abstractNumId w:val="2"/>
  </w:num>
  <w:num w:numId="3" w16cid:durableId="1116219090">
    <w:abstractNumId w:val="3"/>
  </w:num>
  <w:num w:numId="4" w16cid:durableId="241527224">
    <w:abstractNumId w:val="6"/>
  </w:num>
  <w:num w:numId="5" w16cid:durableId="1504083732">
    <w:abstractNumId w:val="5"/>
  </w:num>
  <w:num w:numId="6" w16cid:durableId="1576165624">
    <w:abstractNumId w:val="0"/>
  </w:num>
  <w:num w:numId="7" w16cid:durableId="322634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C903C82-9B21-4E28-9EC9-90E4E7AB71E8}"/>
    <w:docVar w:name="dgnword-eventsink" w:val="2590017607952"/>
  </w:docVars>
  <w:rsids>
    <w:rsidRoot w:val="000F26EA"/>
    <w:rsid w:val="00000BE0"/>
    <w:rsid w:val="00000F2F"/>
    <w:rsid w:val="00023DCB"/>
    <w:rsid w:val="0002523C"/>
    <w:rsid w:val="00025957"/>
    <w:rsid w:val="00027D66"/>
    <w:rsid w:val="00034CD3"/>
    <w:rsid w:val="00041ED3"/>
    <w:rsid w:val="000431FF"/>
    <w:rsid w:val="000432DA"/>
    <w:rsid w:val="000569A4"/>
    <w:rsid w:val="000573EB"/>
    <w:rsid w:val="0006093A"/>
    <w:rsid w:val="00061C8E"/>
    <w:rsid w:val="0006251F"/>
    <w:rsid w:val="00082083"/>
    <w:rsid w:val="00091C9B"/>
    <w:rsid w:val="000934DA"/>
    <w:rsid w:val="000969B6"/>
    <w:rsid w:val="000A3373"/>
    <w:rsid w:val="000B0541"/>
    <w:rsid w:val="000B0B83"/>
    <w:rsid w:val="000B0C0B"/>
    <w:rsid w:val="000C41CB"/>
    <w:rsid w:val="000D0D45"/>
    <w:rsid w:val="000D47A2"/>
    <w:rsid w:val="000F1094"/>
    <w:rsid w:val="000F26EA"/>
    <w:rsid w:val="00100D36"/>
    <w:rsid w:val="001147D2"/>
    <w:rsid w:val="00123545"/>
    <w:rsid w:val="00124A2B"/>
    <w:rsid w:val="001279D9"/>
    <w:rsid w:val="001327DC"/>
    <w:rsid w:val="00132DD1"/>
    <w:rsid w:val="00143FBC"/>
    <w:rsid w:val="00147E6E"/>
    <w:rsid w:val="001501D0"/>
    <w:rsid w:val="00151B28"/>
    <w:rsid w:val="00151CF1"/>
    <w:rsid w:val="00157037"/>
    <w:rsid w:val="00163F8D"/>
    <w:rsid w:val="001640A8"/>
    <w:rsid w:val="00165E2D"/>
    <w:rsid w:val="0016661C"/>
    <w:rsid w:val="0018685D"/>
    <w:rsid w:val="00194CDC"/>
    <w:rsid w:val="001A50AD"/>
    <w:rsid w:val="001A7338"/>
    <w:rsid w:val="001B70FA"/>
    <w:rsid w:val="001C5E12"/>
    <w:rsid w:val="001D194B"/>
    <w:rsid w:val="001D59DE"/>
    <w:rsid w:val="001E75D8"/>
    <w:rsid w:val="001F127B"/>
    <w:rsid w:val="001F5890"/>
    <w:rsid w:val="00200192"/>
    <w:rsid w:val="00207B8A"/>
    <w:rsid w:val="002152A0"/>
    <w:rsid w:val="00217729"/>
    <w:rsid w:val="002179DD"/>
    <w:rsid w:val="002411E1"/>
    <w:rsid w:val="002417BE"/>
    <w:rsid w:val="002545EA"/>
    <w:rsid w:val="002611C7"/>
    <w:rsid w:val="00265D4C"/>
    <w:rsid w:val="00270AAD"/>
    <w:rsid w:val="00272285"/>
    <w:rsid w:val="002768A6"/>
    <w:rsid w:val="0028466C"/>
    <w:rsid w:val="002972EB"/>
    <w:rsid w:val="002A3402"/>
    <w:rsid w:val="002B18D2"/>
    <w:rsid w:val="002B3274"/>
    <w:rsid w:val="002C4655"/>
    <w:rsid w:val="002E4E8B"/>
    <w:rsid w:val="00301096"/>
    <w:rsid w:val="00301410"/>
    <w:rsid w:val="00311C0A"/>
    <w:rsid w:val="00317DD2"/>
    <w:rsid w:val="00320E08"/>
    <w:rsid w:val="0032470C"/>
    <w:rsid w:val="0033085F"/>
    <w:rsid w:val="0033150E"/>
    <w:rsid w:val="0033346D"/>
    <w:rsid w:val="00344E95"/>
    <w:rsid w:val="003507C0"/>
    <w:rsid w:val="00356410"/>
    <w:rsid w:val="003570EC"/>
    <w:rsid w:val="00360EA7"/>
    <w:rsid w:val="003627CA"/>
    <w:rsid w:val="00363882"/>
    <w:rsid w:val="003640C8"/>
    <w:rsid w:val="00364C81"/>
    <w:rsid w:val="0037053E"/>
    <w:rsid w:val="00372127"/>
    <w:rsid w:val="00376909"/>
    <w:rsid w:val="003838A8"/>
    <w:rsid w:val="00385222"/>
    <w:rsid w:val="003A45D9"/>
    <w:rsid w:val="003B37F9"/>
    <w:rsid w:val="003B6C58"/>
    <w:rsid w:val="003B7859"/>
    <w:rsid w:val="003B7AE4"/>
    <w:rsid w:val="003C74E2"/>
    <w:rsid w:val="003D0DA1"/>
    <w:rsid w:val="003D7876"/>
    <w:rsid w:val="003E4BBC"/>
    <w:rsid w:val="003E69FA"/>
    <w:rsid w:val="003F7B5A"/>
    <w:rsid w:val="0040345E"/>
    <w:rsid w:val="00415785"/>
    <w:rsid w:val="00420011"/>
    <w:rsid w:val="00423745"/>
    <w:rsid w:val="00426781"/>
    <w:rsid w:val="004273C4"/>
    <w:rsid w:val="00430205"/>
    <w:rsid w:val="00432751"/>
    <w:rsid w:val="004431BE"/>
    <w:rsid w:val="00447812"/>
    <w:rsid w:val="004536B0"/>
    <w:rsid w:val="00456BEE"/>
    <w:rsid w:val="0046288D"/>
    <w:rsid w:val="00463EE7"/>
    <w:rsid w:val="00464214"/>
    <w:rsid w:val="0046789C"/>
    <w:rsid w:val="0047360D"/>
    <w:rsid w:val="00476FA9"/>
    <w:rsid w:val="00480814"/>
    <w:rsid w:val="00482D29"/>
    <w:rsid w:val="00483D95"/>
    <w:rsid w:val="00483EBD"/>
    <w:rsid w:val="004850E3"/>
    <w:rsid w:val="00487B21"/>
    <w:rsid w:val="004A4583"/>
    <w:rsid w:val="004B1505"/>
    <w:rsid w:val="004B2E22"/>
    <w:rsid w:val="004B2FFA"/>
    <w:rsid w:val="004C4D0B"/>
    <w:rsid w:val="004C5106"/>
    <w:rsid w:val="004D0D19"/>
    <w:rsid w:val="004E6D3B"/>
    <w:rsid w:val="00502E89"/>
    <w:rsid w:val="00504FF5"/>
    <w:rsid w:val="00516BA1"/>
    <w:rsid w:val="00521332"/>
    <w:rsid w:val="0052598E"/>
    <w:rsid w:val="00525A42"/>
    <w:rsid w:val="005260C7"/>
    <w:rsid w:val="00532318"/>
    <w:rsid w:val="00536748"/>
    <w:rsid w:val="00537CC5"/>
    <w:rsid w:val="00565196"/>
    <w:rsid w:val="00565978"/>
    <w:rsid w:val="00574086"/>
    <w:rsid w:val="005801BF"/>
    <w:rsid w:val="0058176E"/>
    <w:rsid w:val="0058631C"/>
    <w:rsid w:val="005A22A3"/>
    <w:rsid w:val="005A660A"/>
    <w:rsid w:val="005A6E7D"/>
    <w:rsid w:val="005A6FE1"/>
    <w:rsid w:val="005B40E3"/>
    <w:rsid w:val="005B69B2"/>
    <w:rsid w:val="005C35DA"/>
    <w:rsid w:val="005D031A"/>
    <w:rsid w:val="005E2563"/>
    <w:rsid w:val="005E39C0"/>
    <w:rsid w:val="005F155C"/>
    <w:rsid w:val="005F3F36"/>
    <w:rsid w:val="005F5DE4"/>
    <w:rsid w:val="00605255"/>
    <w:rsid w:val="00607BBF"/>
    <w:rsid w:val="00607D0C"/>
    <w:rsid w:val="006144B6"/>
    <w:rsid w:val="006223FE"/>
    <w:rsid w:val="00625874"/>
    <w:rsid w:val="00625C50"/>
    <w:rsid w:val="00625E4F"/>
    <w:rsid w:val="0063252C"/>
    <w:rsid w:val="0063308D"/>
    <w:rsid w:val="006330DB"/>
    <w:rsid w:val="00635467"/>
    <w:rsid w:val="006427B5"/>
    <w:rsid w:val="00642EEE"/>
    <w:rsid w:val="00645F20"/>
    <w:rsid w:val="006508DC"/>
    <w:rsid w:val="006509ED"/>
    <w:rsid w:val="0065110B"/>
    <w:rsid w:val="00660CBA"/>
    <w:rsid w:val="00667A8D"/>
    <w:rsid w:val="00675341"/>
    <w:rsid w:val="00681B84"/>
    <w:rsid w:val="006823A4"/>
    <w:rsid w:val="00685068"/>
    <w:rsid w:val="0068744F"/>
    <w:rsid w:val="00692487"/>
    <w:rsid w:val="006A0F19"/>
    <w:rsid w:val="006A27DD"/>
    <w:rsid w:val="006A5B6F"/>
    <w:rsid w:val="006B207D"/>
    <w:rsid w:val="006B5640"/>
    <w:rsid w:val="006B5BC8"/>
    <w:rsid w:val="006B60EB"/>
    <w:rsid w:val="006C16E4"/>
    <w:rsid w:val="006C1F89"/>
    <w:rsid w:val="006C5634"/>
    <w:rsid w:val="006D7EA8"/>
    <w:rsid w:val="006E125D"/>
    <w:rsid w:val="006F0F22"/>
    <w:rsid w:val="006F4A9A"/>
    <w:rsid w:val="00701F4A"/>
    <w:rsid w:val="007101AF"/>
    <w:rsid w:val="00710AFF"/>
    <w:rsid w:val="007111C6"/>
    <w:rsid w:val="00712DA7"/>
    <w:rsid w:val="00714765"/>
    <w:rsid w:val="00714F95"/>
    <w:rsid w:val="0072243A"/>
    <w:rsid w:val="00725173"/>
    <w:rsid w:val="00725313"/>
    <w:rsid w:val="00731443"/>
    <w:rsid w:val="007418EA"/>
    <w:rsid w:val="0075013B"/>
    <w:rsid w:val="00751DA0"/>
    <w:rsid w:val="007553D0"/>
    <w:rsid w:val="0077313A"/>
    <w:rsid w:val="007758DD"/>
    <w:rsid w:val="0077659F"/>
    <w:rsid w:val="00781777"/>
    <w:rsid w:val="00796A8A"/>
    <w:rsid w:val="007A18B4"/>
    <w:rsid w:val="007A26BC"/>
    <w:rsid w:val="007A62B1"/>
    <w:rsid w:val="007B2102"/>
    <w:rsid w:val="007C59B5"/>
    <w:rsid w:val="007D3FD5"/>
    <w:rsid w:val="007E5C7B"/>
    <w:rsid w:val="007E7A13"/>
    <w:rsid w:val="007F7002"/>
    <w:rsid w:val="00812A2F"/>
    <w:rsid w:val="008265FE"/>
    <w:rsid w:val="00851661"/>
    <w:rsid w:val="00866D44"/>
    <w:rsid w:val="00870A72"/>
    <w:rsid w:val="00874957"/>
    <w:rsid w:val="0087603B"/>
    <w:rsid w:val="00880F6D"/>
    <w:rsid w:val="00881EE8"/>
    <w:rsid w:val="00891CB9"/>
    <w:rsid w:val="00895D84"/>
    <w:rsid w:val="00897911"/>
    <w:rsid w:val="008A48F3"/>
    <w:rsid w:val="008A6DE8"/>
    <w:rsid w:val="008C3C34"/>
    <w:rsid w:val="008C56B4"/>
    <w:rsid w:val="008D0767"/>
    <w:rsid w:val="008D2285"/>
    <w:rsid w:val="008E0C7D"/>
    <w:rsid w:val="008E20F2"/>
    <w:rsid w:val="008F75C6"/>
    <w:rsid w:val="00902878"/>
    <w:rsid w:val="00914474"/>
    <w:rsid w:val="0091680C"/>
    <w:rsid w:val="009176D8"/>
    <w:rsid w:val="00920BC7"/>
    <w:rsid w:val="0093333D"/>
    <w:rsid w:val="00934BCC"/>
    <w:rsid w:val="00944E4A"/>
    <w:rsid w:val="00952331"/>
    <w:rsid w:val="009533BD"/>
    <w:rsid w:val="00955985"/>
    <w:rsid w:val="00955A7C"/>
    <w:rsid w:val="00961A09"/>
    <w:rsid w:val="00976518"/>
    <w:rsid w:val="0098086D"/>
    <w:rsid w:val="00990E80"/>
    <w:rsid w:val="00997DD3"/>
    <w:rsid w:val="009C53A2"/>
    <w:rsid w:val="009C6872"/>
    <w:rsid w:val="009D19D9"/>
    <w:rsid w:val="009D3D4E"/>
    <w:rsid w:val="009D6466"/>
    <w:rsid w:val="009F615E"/>
    <w:rsid w:val="009F6C64"/>
    <w:rsid w:val="00A04D80"/>
    <w:rsid w:val="00A07742"/>
    <w:rsid w:val="00A1027E"/>
    <w:rsid w:val="00A10F57"/>
    <w:rsid w:val="00A24D62"/>
    <w:rsid w:val="00A3500E"/>
    <w:rsid w:val="00A40ACF"/>
    <w:rsid w:val="00A4236F"/>
    <w:rsid w:val="00A43248"/>
    <w:rsid w:val="00A51238"/>
    <w:rsid w:val="00A521BF"/>
    <w:rsid w:val="00A54F0A"/>
    <w:rsid w:val="00A6040C"/>
    <w:rsid w:val="00A627CB"/>
    <w:rsid w:val="00A87DF3"/>
    <w:rsid w:val="00A901D3"/>
    <w:rsid w:val="00A91CA2"/>
    <w:rsid w:val="00AA1038"/>
    <w:rsid w:val="00AB0FFB"/>
    <w:rsid w:val="00AC52C7"/>
    <w:rsid w:val="00AC7C07"/>
    <w:rsid w:val="00AD5B98"/>
    <w:rsid w:val="00AE3F83"/>
    <w:rsid w:val="00B04288"/>
    <w:rsid w:val="00B1288D"/>
    <w:rsid w:val="00B12FA6"/>
    <w:rsid w:val="00B17D8D"/>
    <w:rsid w:val="00B228E5"/>
    <w:rsid w:val="00B25986"/>
    <w:rsid w:val="00B26FB6"/>
    <w:rsid w:val="00B35C89"/>
    <w:rsid w:val="00B37142"/>
    <w:rsid w:val="00B4026C"/>
    <w:rsid w:val="00B4202B"/>
    <w:rsid w:val="00B44F63"/>
    <w:rsid w:val="00B45A65"/>
    <w:rsid w:val="00B77E65"/>
    <w:rsid w:val="00B84F91"/>
    <w:rsid w:val="00B9034F"/>
    <w:rsid w:val="00BA53C0"/>
    <w:rsid w:val="00BA6773"/>
    <w:rsid w:val="00BA6CB6"/>
    <w:rsid w:val="00BB658D"/>
    <w:rsid w:val="00BC0701"/>
    <w:rsid w:val="00BC66E6"/>
    <w:rsid w:val="00BD5DA5"/>
    <w:rsid w:val="00BF0672"/>
    <w:rsid w:val="00BF1342"/>
    <w:rsid w:val="00BF4DB4"/>
    <w:rsid w:val="00BF5B73"/>
    <w:rsid w:val="00BF6100"/>
    <w:rsid w:val="00C26B5C"/>
    <w:rsid w:val="00C35171"/>
    <w:rsid w:val="00C35FA6"/>
    <w:rsid w:val="00C41759"/>
    <w:rsid w:val="00C42691"/>
    <w:rsid w:val="00C42846"/>
    <w:rsid w:val="00C47174"/>
    <w:rsid w:val="00C47CD6"/>
    <w:rsid w:val="00C55E35"/>
    <w:rsid w:val="00C568AF"/>
    <w:rsid w:val="00C64CFB"/>
    <w:rsid w:val="00C6697E"/>
    <w:rsid w:val="00C7247E"/>
    <w:rsid w:val="00C80F35"/>
    <w:rsid w:val="00C81864"/>
    <w:rsid w:val="00C826B2"/>
    <w:rsid w:val="00C8385A"/>
    <w:rsid w:val="00C86F18"/>
    <w:rsid w:val="00C9605B"/>
    <w:rsid w:val="00C972EB"/>
    <w:rsid w:val="00CB07AC"/>
    <w:rsid w:val="00CB1577"/>
    <w:rsid w:val="00CB3E57"/>
    <w:rsid w:val="00CB774F"/>
    <w:rsid w:val="00CB7CF2"/>
    <w:rsid w:val="00CC1F59"/>
    <w:rsid w:val="00CC6330"/>
    <w:rsid w:val="00CD12D4"/>
    <w:rsid w:val="00CD6A87"/>
    <w:rsid w:val="00CD7DFC"/>
    <w:rsid w:val="00CE3865"/>
    <w:rsid w:val="00CE3BE3"/>
    <w:rsid w:val="00CF0CCF"/>
    <w:rsid w:val="00CF2192"/>
    <w:rsid w:val="00CF4508"/>
    <w:rsid w:val="00CF5766"/>
    <w:rsid w:val="00D01160"/>
    <w:rsid w:val="00D03E14"/>
    <w:rsid w:val="00D07DAC"/>
    <w:rsid w:val="00D23030"/>
    <w:rsid w:val="00D27E27"/>
    <w:rsid w:val="00D4472F"/>
    <w:rsid w:val="00D460D7"/>
    <w:rsid w:val="00D5063A"/>
    <w:rsid w:val="00D637DD"/>
    <w:rsid w:val="00D7698F"/>
    <w:rsid w:val="00D84A7D"/>
    <w:rsid w:val="00D91A12"/>
    <w:rsid w:val="00DA4407"/>
    <w:rsid w:val="00DA5044"/>
    <w:rsid w:val="00DA5B5A"/>
    <w:rsid w:val="00DB4BE8"/>
    <w:rsid w:val="00DB575B"/>
    <w:rsid w:val="00DB60BF"/>
    <w:rsid w:val="00DC4CE5"/>
    <w:rsid w:val="00DD2436"/>
    <w:rsid w:val="00DD3721"/>
    <w:rsid w:val="00DE7C0A"/>
    <w:rsid w:val="00E01955"/>
    <w:rsid w:val="00E12284"/>
    <w:rsid w:val="00E16033"/>
    <w:rsid w:val="00E21B2C"/>
    <w:rsid w:val="00E3170C"/>
    <w:rsid w:val="00E31E3F"/>
    <w:rsid w:val="00E40F2A"/>
    <w:rsid w:val="00E45F99"/>
    <w:rsid w:val="00E4625A"/>
    <w:rsid w:val="00E74CCB"/>
    <w:rsid w:val="00E77DDB"/>
    <w:rsid w:val="00E916B4"/>
    <w:rsid w:val="00E934D5"/>
    <w:rsid w:val="00EA0B10"/>
    <w:rsid w:val="00EA15C4"/>
    <w:rsid w:val="00EB11D7"/>
    <w:rsid w:val="00EB4E0D"/>
    <w:rsid w:val="00EB5E0A"/>
    <w:rsid w:val="00EB6325"/>
    <w:rsid w:val="00EC1E1B"/>
    <w:rsid w:val="00EC25E5"/>
    <w:rsid w:val="00EC5327"/>
    <w:rsid w:val="00ED0F42"/>
    <w:rsid w:val="00ED5B63"/>
    <w:rsid w:val="00EE0119"/>
    <w:rsid w:val="00EE1364"/>
    <w:rsid w:val="00EE1A9E"/>
    <w:rsid w:val="00EE5158"/>
    <w:rsid w:val="00EE52D0"/>
    <w:rsid w:val="00EE5EF4"/>
    <w:rsid w:val="00F00654"/>
    <w:rsid w:val="00F035A2"/>
    <w:rsid w:val="00F47474"/>
    <w:rsid w:val="00F5617D"/>
    <w:rsid w:val="00F633B7"/>
    <w:rsid w:val="00F815E3"/>
    <w:rsid w:val="00F93AEB"/>
    <w:rsid w:val="00F93DA2"/>
    <w:rsid w:val="00FA1CC6"/>
    <w:rsid w:val="00FA3832"/>
    <w:rsid w:val="00FD28AF"/>
    <w:rsid w:val="00FD7F7C"/>
    <w:rsid w:val="00FE429A"/>
    <w:rsid w:val="00FE7BC7"/>
    <w:rsid w:val="00FF1C03"/>
    <w:rsid w:val="00FF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5D63C8"/>
  <w15:docId w15:val="{4F91B7FA-A3EF-4AE4-B41C-12798089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5D031A"/>
    <w:pPr>
      <w:spacing w:before="100" w:beforeAutospacing="1" w:after="100" w:afterAutospacing="1"/>
      <w:outlineLvl w:val="0"/>
    </w:pPr>
    <w:rPr>
      <w:b/>
      <w:bCs/>
      <w:kern w:val="36"/>
      <w:sz w:val="48"/>
      <w:szCs w:val="48"/>
    </w:rPr>
  </w:style>
  <w:style w:type="paragraph" w:styleId="Heading2">
    <w:name w:val="heading 2"/>
    <w:basedOn w:val="Normal"/>
    <w:qFormat/>
    <w:rsid w:val="005D031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1CC6"/>
    <w:pPr>
      <w:spacing w:before="100" w:beforeAutospacing="1" w:after="100" w:afterAutospacing="1"/>
    </w:pPr>
  </w:style>
  <w:style w:type="character" w:styleId="Hyperlink">
    <w:name w:val="Hyperlink"/>
    <w:rsid w:val="00FA1CC6"/>
    <w:rPr>
      <w:color w:val="0000FF"/>
      <w:u w:val="single"/>
    </w:rPr>
  </w:style>
  <w:style w:type="character" w:customStyle="1" w:styleId="subsect1-header">
    <w:name w:val="subsect1-header"/>
    <w:basedOn w:val="DefaultParagraphFont"/>
    <w:rsid w:val="00FA1CC6"/>
  </w:style>
  <w:style w:type="character" w:customStyle="1" w:styleId="dftbook-id">
    <w:name w:val="dft book-id"/>
    <w:basedOn w:val="DefaultParagraphFont"/>
    <w:rsid w:val="005D031A"/>
  </w:style>
  <w:style w:type="character" w:customStyle="1" w:styleId="dftedition">
    <w:name w:val="dft edition"/>
    <w:basedOn w:val="DefaultParagraphFont"/>
    <w:rsid w:val="005D031A"/>
  </w:style>
  <w:style w:type="character" w:customStyle="1" w:styleId="name">
    <w:name w:val="name"/>
    <w:basedOn w:val="DefaultParagraphFont"/>
    <w:rsid w:val="005D031A"/>
  </w:style>
  <w:style w:type="character" w:customStyle="1" w:styleId="given-names">
    <w:name w:val="given-names"/>
    <w:basedOn w:val="DefaultParagraphFont"/>
    <w:rsid w:val="005D031A"/>
  </w:style>
  <w:style w:type="character" w:customStyle="1" w:styleId="surname">
    <w:name w:val="surname"/>
    <w:basedOn w:val="DefaultParagraphFont"/>
    <w:rsid w:val="005D031A"/>
  </w:style>
  <w:style w:type="character" w:customStyle="1" w:styleId="inter-contrib">
    <w:name w:val="inter-contrib"/>
    <w:basedOn w:val="DefaultParagraphFont"/>
    <w:rsid w:val="005D031A"/>
  </w:style>
  <w:style w:type="character" w:customStyle="1" w:styleId="aff-label">
    <w:name w:val="aff-label"/>
    <w:basedOn w:val="DefaultParagraphFont"/>
    <w:rsid w:val="005D031A"/>
  </w:style>
  <w:style w:type="character" w:customStyle="1" w:styleId="dftpublisher-name">
    <w:name w:val="dft publisher-name"/>
    <w:basedOn w:val="DefaultParagraphFont"/>
    <w:rsid w:val="005D031A"/>
  </w:style>
  <w:style w:type="character" w:customStyle="1" w:styleId="dftisbn">
    <w:name w:val="dft isbn"/>
    <w:basedOn w:val="DefaultParagraphFont"/>
    <w:rsid w:val="005D031A"/>
  </w:style>
  <w:style w:type="character" w:customStyle="1" w:styleId="dftyear">
    <w:name w:val="dft year"/>
    <w:basedOn w:val="DefaultParagraphFont"/>
    <w:rsid w:val="005D031A"/>
  </w:style>
  <w:style w:type="character" w:customStyle="1" w:styleId="ext-reflink">
    <w:name w:val="ext-reflink"/>
    <w:basedOn w:val="DefaultParagraphFont"/>
    <w:rsid w:val="005D031A"/>
  </w:style>
  <w:style w:type="character" w:customStyle="1" w:styleId="dftkwd">
    <w:name w:val="dft kwd"/>
    <w:basedOn w:val="DefaultParagraphFont"/>
    <w:rsid w:val="005D031A"/>
  </w:style>
  <w:style w:type="character" w:customStyle="1" w:styleId="book-part-number">
    <w:name w:val="book-part-number"/>
    <w:basedOn w:val="DefaultParagraphFont"/>
    <w:rsid w:val="005D031A"/>
  </w:style>
  <w:style w:type="paragraph" w:customStyle="1" w:styleId="prevmain">
    <w:name w:val="prev main"/>
    <w:basedOn w:val="Normal"/>
    <w:rsid w:val="005D031A"/>
    <w:pPr>
      <w:spacing w:before="100" w:beforeAutospacing="1" w:after="100" w:afterAutospacing="1"/>
    </w:pPr>
  </w:style>
  <w:style w:type="paragraph" w:customStyle="1" w:styleId="nextmain">
    <w:name w:val="next main"/>
    <w:basedOn w:val="Normal"/>
    <w:rsid w:val="005D031A"/>
    <w:pPr>
      <w:spacing w:before="100" w:beforeAutospacing="1" w:after="100" w:afterAutospacing="1"/>
    </w:pPr>
  </w:style>
  <w:style w:type="paragraph" w:customStyle="1" w:styleId="text-decbookmainmain">
    <w:name w:val="text-dec bookmain main"/>
    <w:basedOn w:val="Normal"/>
    <w:rsid w:val="005D031A"/>
    <w:pPr>
      <w:spacing w:before="100" w:beforeAutospacing="1" w:after="100" w:afterAutospacing="1"/>
    </w:pPr>
  </w:style>
  <w:style w:type="character" w:styleId="Strong">
    <w:name w:val="Strong"/>
    <w:qFormat/>
    <w:rsid w:val="005D031A"/>
    <w:rPr>
      <w:b/>
      <w:bCs/>
    </w:rPr>
  </w:style>
  <w:style w:type="paragraph" w:customStyle="1" w:styleId="shared-figure-table-caption">
    <w:name w:val="shared-figure-table-caption"/>
    <w:basedOn w:val="Normal"/>
    <w:rsid w:val="005D031A"/>
    <w:pPr>
      <w:spacing w:before="100" w:beforeAutospacing="1" w:after="100" w:afterAutospacing="1"/>
    </w:pPr>
  </w:style>
  <w:style w:type="character" w:customStyle="1" w:styleId="figure-table-caption-in-article">
    <w:name w:val="figure-table-caption-in-article"/>
    <w:basedOn w:val="DefaultParagraphFont"/>
    <w:rsid w:val="005D031A"/>
  </w:style>
  <w:style w:type="character" w:customStyle="1" w:styleId="figures-tables-smart-caption">
    <w:name w:val="figures-tables-smart-caption"/>
    <w:basedOn w:val="DefaultParagraphFont"/>
    <w:rsid w:val="005D031A"/>
  </w:style>
  <w:style w:type="table" w:styleId="TableGrid">
    <w:name w:val="Table Grid"/>
    <w:basedOn w:val="TableNormal"/>
    <w:rsid w:val="0006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F127B"/>
    <w:pPr>
      <w:tabs>
        <w:tab w:val="center" w:pos="4320"/>
        <w:tab w:val="right" w:pos="8640"/>
      </w:tabs>
    </w:pPr>
  </w:style>
  <w:style w:type="character" w:styleId="PageNumber">
    <w:name w:val="page number"/>
    <w:basedOn w:val="DefaultParagraphFont"/>
    <w:rsid w:val="001F127B"/>
  </w:style>
  <w:style w:type="paragraph" w:styleId="FootnoteText">
    <w:name w:val="footnote text"/>
    <w:basedOn w:val="Normal"/>
    <w:link w:val="FootnoteTextChar"/>
    <w:rsid w:val="00565978"/>
    <w:rPr>
      <w:sz w:val="20"/>
      <w:szCs w:val="20"/>
    </w:rPr>
  </w:style>
  <w:style w:type="character" w:styleId="FootnoteReference">
    <w:name w:val="footnote reference"/>
    <w:rsid w:val="00565978"/>
    <w:rPr>
      <w:vertAlign w:val="superscript"/>
    </w:rPr>
  </w:style>
  <w:style w:type="character" w:styleId="FollowedHyperlink">
    <w:name w:val="FollowedHyperlink"/>
    <w:rsid w:val="00C7247E"/>
    <w:rPr>
      <w:color w:val="800080"/>
      <w:u w:val="single"/>
    </w:rPr>
  </w:style>
  <w:style w:type="paragraph" w:styleId="BalloonText">
    <w:name w:val="Balloon Text"/>
    <w:basedOn w:val="Normal"/>
    <w:link w:val="BalloonTextChar"/>
    <w:rsid w:val="00607D0C"/>
    <w:rPr>
      <w:rFonts w:ascii="Tahoma" w:hAnsi="Tahoma" w:cs="Tahoma"/>
      <w:sz w:val="16"/>
      <w:szCs w:val="16"/>
    </w:rPr>
  </w:style>
  <w:style w:type="character" w:customStyle="1" w:styleId="BalloonTextChar">
    <w:name w:val="Balloon Text Char"/>
    <w:link w:val="BalloonText"/>
    <w:rsid w:val="00607D0C"/>
    <w:rPr>
      <w:rFonts w:ascii="Tahoma" w:hAnsi="Tahoma" w:cs="Tahoma"/>
      <w:sz w:val="16"/>
      <w:szCs w:val="16"/>
    </w:rPr>
  </w:style>
  <w:style w:type="character" w:customStyle="1" w:styleId="FootnoteTextChar">
    <w:name w:val="Footnote Text Char"/>
    <w:link w:val="FootnoteText"/>
    <w:rsid w:val="00DA4407"/>
  </w:style>
  <w:style w:type="paragraph" w:styleId="ListParagraph">
    <w:name w:val="List Paragraph"/>
    <w:basedOn w:val="Normal"/>
    <w:uiPriority w:val="34"/>
    <w:qFormat/>
    <w:rsid w:val="00DA4407"/>
    <w:pPr>
      <w:ind w:left="720"/>
      <w:contextualSpacing/>
    </w:pPr>
  </w:style>
  <w:style w:type="character" w:styleId="UnresolvedMention">
    <w:name w:val="Unresolved Mention"/>
    <w:basedOn w:val="DefaultParagraphFont"/>
    <w:uiPriority w:val="99"/>
    <w:semiHidden/>
    <w:unhideWhenUsed/>
    <w:rsid w:val="00F00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7150">
      <w:bodyDiv w:val="1"/>
      <w:marLeft w:val="0"/>
      <w:marRight w:val="0"/>
      <w:marTop w:val="0"/>
      <w:marBottom w:val="0"/>
      <w:divBdr>
        <w:top w:val="none" w:sz="0" w:space="0" w:color="auto"/>
        <w:left w:val="none" w:sz="0" w:space="0" w:color="auto"/>
        <w:bottom w:val="none" w:sz="0" w:space="0" w:color="auto"/>
        <w:right w:val="none" w:sz="0" w:space="0" w:color="auto"/>
      </w:divBdr>
    </w:div>
    <w:div w:id="286199718">
      <w:bodyDiv w:val="1"/>
      <w:marLeft w:val="0"/>
      <w:marRight w:val="0"/>
      <w:marTop w:val="0"/>
      <w:marBottom w:val="0"/>
      <w:divBdr>
        <w:top w:val="none" w:sz="0" w:space="0" w:color="auto"/>
        <w:left w:val="none" w:sz="0" w:space="0" w:color="auto"/>
        <w:bottom w:val="none" w:sz="0" w:space="0" w:color="auto"/>
        <w:right w:val="none" w:sz="0" w:space="0" w:color="auto"/>
      </w:divBdr>
    </w:div>
    <w:div w:id="1626504998">
      <w:bodyDiv w:val="1"/>
      <w:marLeft w:val="0"/>
      <w:marRight w:val="0"/>
      <w:marTop w:val="0"/>
      <w:marBottom w:val="0"/>
      <w:divBdr>
        <w:top w:val="none" w:sz="0" w:space="0" w:color="auto"/>
        <w:left w:val="none" w:sz="0" w:space="0" w:color="auto"/>
        <w:bottom w:val="none" w:sz="0" w:space="0" w:color="auto"/>
        <w:right w:val="none" w:sz="0" w:space="0" w:color="auto"/>
      </w:divBdr>
      <w:divsChild>
        <w:div w:id="416437914">
          <w:marLeft w:val="0"/>
          <w:marRight w:val="0"/>
          <w:marTop w:val="0"/>
          <w:marBottom w:val="0"/>
          <w:divBdr>
            <w:top w:val="none" w:sz="0" w:space="0" w:color="auto"/>
            <w:left w:val="none" w:sz="0" w:space="0" w:color="auto"/>
            <w:bottom w:val="none" w:sz="0" w:space="0" w:color="auto"/>
            <w:right w:val="none" w:sz="0" w:space="0" w:color="auto"/>
          </w:divBdr>
          <w:divsChild>
            <w:div w:id="960457612">
              <w:marLeft w:val="0"/>
              <w:marRight w:val="0"/>
              <w:marTop w:val="0"/>
              <w:marBottom w:val="0"/>
              <w:divBdr>
                <w:top w:val="none" w:sz="0" w:space="0" w:color="auto"/>
                <w:left w:val="none" w:sz="0" w:space="0" w:color="auto"/>
                <w:bottom w:val="none" w:sz="0" w:space="0" w:color="auto"/>
                <w:right w:val="none" w:sz="0" w:space="0" w:color="auto"/>
              </w:divBdr>
              <w:divsChild>
                <w:div w:id="1120609327">
                  <w:marLeft w:val="0"/>
                  <w:marRight w:val="0"/>
                  <w:marTop w:val="0"/>
                  <w:marBottom w:val="0"/>
                  <w:divBdr>
                    <w:top w:val="none" w:sz="0" w:space="0" w:color="auto"/>
                    <w:left w:val="none" w:sz="0" w:space="0" w:color="auto"/>
                    <w:bottom w:val="none" w:sz="0" w:space="0" w:color="auto"/>
                    <w:right w:val="none" w:sz="0" w:space="0" w:color="auto"/>
                  </w:divBdr>
                </w:div>
                <w:div w:id="1711874702">
                  <w:marLeft w:val="0"/>
                  <w:marRight w:val="0"/>
                  <w:marTop w:val="0"/>
                  <w:marBottom w:val="0"/>
                  <w:divBdr>
                    <w:top w:val="none" w:sz="0" w:space="0" w:color="auto"/>
                    <w:left w:val="none" w:sz="0" w:space="0" w:color="auto"/>
                    <w:bottom w:val="none" w:sz="0" w:space="0" w:color="auto"/>
                    <w:right w:val="none" w:sz="0" w:space="0" w:color="auto"/>
                  </w:divBdr>
                </w:div>
              </w:divsChild>
            </w:div>
            <w:div w:id="976911147">
              <w:marLeft w:val="0"/>
              <w:marRight w:val="0"/>
              <w:marTop w:val="0"/>
              <w:marBottom w:val="0"/>
              <w:divBdr>
                <w:top w:val="none" w:sz="0" w:space="0" w:color="auto"/>
                <w:left w:val="none" w:sz="0" w:space="0" w:color="auto"/>
                <w:bottom w:val="none" w:sz="0" w:space="0" w:color="auto"/>
                <w:right w:val="none" w:sz="0" w:space="0" w:color="auto"/>
              </w:divBdr>
            </w:div>
            <w:div w:id="1361514738">
              <w:marLeft w:val="0"/>
              <w:marRight w:val="0"/>
              <w:marTop w:val="0"/>
              <w:marBottom w:val="0"/>
              <w:divBdr>
                <w:top w:val="none" w:sz="0" w:space="0" w:color="auto"/>
                <w:left w:val="none" w:sz="0" w:space="0" w:color="auto"/>
                <w:bottom w:val="none" w:sz="0" w:space="0" w:color="auto"/>
                <w:right w:val="none" w:sz="0" w:space="0" w:color="auto"/>
              </w:divBdr>
            </w:div>
            <w:div w:id="1878663405">
              <w:marLeft w:val="0"/>
              <w:marRight w:val="0"/>
              <w:marTop w:val="0"/>
              <w:marBottom w:val="0"/>
              <w:divBdr>
                <w:top w:val="none" w:sz="0" w:space="0" w:color="auto"/>
                <w:left w:val="none" w:sz="0" w:space="0" w:color="auto"/>
                <w:bottom w:val="none" w:sz="0" w:space="0" w:color="auto"/>
                <w:right w:val="none" w:sz="0" w:space="0" w:color="auto"/>
              </w:divBdr>
              <w:divsChild>
                <w:div w:id="1071582752">
                  <w:marLeft w:val="0"/>
                  <w:marRight w:val="0"/>
                  <w:marTop w:val="0"/>
                  <w:marBottom w:val="0"/>
                  <w:divBdr>
                    <w:top w:val="none" w:sz="0" w:space="0" w:color="auto"/>
                    <w:left w:val="none" w:sz="0" w:space="0" w:color="auto"/>
                    <w:bottom w:val="none" w:sz="0" w:space="0" w:color="auto"/>
                    <w:right w:val="none" w:sz="0" w:space="0" w:color="auto"/>
                  </w:divBdr>
                  <w:divsChild>
                    <w:div w:id="19097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7305">
          <w:marLeft w:val="0"/>
          <w:marRight w:val="0"/>
          <w:marTop w:val="0"/>
          <w:marBottom w:val="0"/>
          <w:divBdr>
            <w:top w:val="none" w:sz="0" w:space="0" w:color="auto"/>
            <w:left w:val="none" w:sz="0" w:space="0" w:color="auto"/>
            <w:bottom w:val="none" w:sz="0" w:space="0" w:color="auto"/>
            <w:right w:val="none" w:sz="0" w:space="0" w:color="auto"/>
          </w:divBdr>
          <w:divsChild>
            <w:div w:id="260726265">
              <w:marLeft w:val="0"/>
              <w:marRight w:val="0"/>
              <w:marTop w:val="0"/>
              <w:marBottom w:val="0"/>
              <w:divBdr>
                <w:top w:val="none" w:sz="0" w:space="0" w:color="auto"/>
                <w:left w:val="none" w:sz="0" w:space="0" w:color="auto"/>
                <w:bottom w:val="none" w:sz="0" w:space="0" w:color="auto"/>
                <w:right w:val="none" w:sz="0" w:space="0" w:color="auto"/>
              </w:divBdr>
              <w:divsChild>
                <w:div w:id="1248077013">
                  <w:marLeft w:val="0"/>
                  <w:marRight w:val="0"/>
                  <w:marTop w:val="0"/>
                  <w:marBottom w:val="0"/>
                  <w:divBdr>
                    <w:top w:val="none" w:sz="0" w:space="0" w:color="auto"/>
                    <w:left w:val="none" w:sz="0" w:space="0" w:color="auto"/>
                    <w:bottom w:val="none" w:sz="0" w:space="0" w:color="auto"/>
                    <w:right w:val="none" w:sz="0" w:space="0" w:color="auto"/>
                  </w:divBdr>
                  <w:divsChild>
                    <w:div w:id="363214804">
                      <w:marLeft w:val="0"/>
                      <w:marRight w:val="0"/>
                      <w:marTop w:val="0"/>
                      <w:marBottom w:val="0"/>
                      <w:divBdr>
                        <w:top w:val="none" w:sz="0" w:space="0" w:color="auto"/>
                        <w:left w:val="none" w:sz="0" w:space="0" w:color="auto"/>
                        <w:bottom w:val="none" w:sz="0" w:space="0" w:color="auto"/>
                        <w:right w:val="none" w:sz="0" w:space="0" w:color="auto"/>
                      </w:divBdr>
                      <w:divsChild>
                        <w:div w:id="1060132857">
                          <w:marLeft w:val="0"/>
                          <w:marRight w:val="0"/>
                          <w:marTop w:val="0"/>
                          <w:marBottom w:val="0"/>
                          <w:divBdr>
                            <w:top w:val="none" w:sz="0" w:space="0" w:color="auto"/>
                            <w:left w:val="none" w:sz="0" w:space="0" w:color="auto"/>
                            <w:bottom w:val="none" w:sz="0" w:space="0" w:color="auto"/>
                            <w:right w:val="none" w:sz="0" w:space="0" w:color="auto"/>
                          </w:divBdr>
                        </w:div>
                        <w:div w:id="1091927861">
                          <w:marLeft w:val="0"/>
                          <w:marRight w:val="0"/>
                          <w:marTop w:val="0"/>
                          <w:marBottom w:val="0"/>
                          <w:divBdr>
                            <w:top w:val="none" w:sz="0" w:space="0" w:color="auto"/>
                            <w:left w:val="none" w:sz="0" w:space="0" w:color="auto"/>
                            <w:bottom w:val="none" w:sz="0" w:space="0" w:color="auto"/>
                            <w:right w:val="none" w:sz="0" w:space="0" w:color="auto"/>
                          </w:divBdr>
                          <w:divsChild>
                            <w:div w:id="1269969328">
                              <w:marLeft w:val="0"/>
                              <w:marRight w:val="0"/>
                              <w:marTop w:val="0"/>
                              <w:marBottom w:val="0"/>
                              <w:divBdr>
                                <w:top w:val="none" w:sz="0" w:space="0" w:color="auto"/>
                                <w:left w:val="none" w:sz="0" w:space="0" w:color="auto"/>
                                <w:bottom w:val="none" w:sz="0" w:space="0" w:color="auto"/>
                                <w:right w:val="none" w:sz="0" w:space="0" w:color="auto"/>
                              </w:divBdr>
                              <w:divsChild>
                                <w:div w:id="771171636">
                                  <w:marLeft w:val="0"/>
                                  <w:marRight w:val="0"/>
                                  <w:marTop w:val="0"/>
                                  <w:marBottom w:val="0"/>
                                  <w:divBdr>
                                    <w:top w:val="none" w:sz="0" w:space="0" w:color="auto"/>
                                    <w:left w:val="none" w:sz="0" w:space="0" w:color="auto"/>
                                    <w:bottom w:val="none" w:sz="0" w:space="0" w:color="auto"/>
                                    <w:right w:val="none" w:sz="0" w:space="0" w:color="auto"/>
                                  </w:divBdr>
                                  <w:divsChild>
                                    <w:div w:id="1935093891">
                                      <w:marLeft w:val="0"/>
                                      <w:marRight w:val="0"/>
                                      <w:marTop w:val="0"/>
                                      <w:marBottom w:val="0"/>
                                      <w:divBdr>
                                        <w:top w:val="none" w:sz="0" w:space="0" w:color="auto"/>
                                        <w:left w:val="none" w:sz="0" w:space="0" w:color="auto"/>
                                        <w:bottom w:val="none" w:sz="0" w:space="0" w:color="auto"/>
                                        <w:right w:val="none" w:sz="0" w:space="0" w:color="auto"/>
                                      </w:divBdr>
                                    </w:div>
                                  </w:divsChild>
                                </w:div>
                                <w:div w:id="1974365201">
                                  <w:marLeft w:val="0"/>
                                  <w:marRight w:val="0"/>
                                  <w:marTop w:val="0"/>
                                  <w:marBottom w:val="0"/>
                                  <w:divBdr>
                                    <w:top w:val="none" w:sz="0" w:space="0" w:color="auto"/>
                                    <w:left w:val="none" w:sz="0" w:space="0" w:color="auto"/>
                                    <w:bottom w:val="none" w:sz="0" w:space="0" w:color="auto"/>
                                    <w:right w:val="none" w:sz="0" w:space="0" w:color="auto"/>
                                  </w:divBdr>
                                  <w:divsChild>
                                    <w:div w:id="7574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3996">
                      <w:marLeft w:val="0"/>
                      <w:marRight w:val="0"/>
                      <w:marTop w:val="0"/>
                      <w:marBottom w:val="0"/>
                      <w:divBdr>
                        <w:top w:val="none" w:sz="0" w:space="0" w:color="auto"/>
                        <w:left w:val="none" w:sz="0" w:space="0" w:color="auto"/>
                        <w:bottom w:val="none" w:sz="0" w:space="0" w:color="auto"/>
                        <w:right w:val="none" w:sz="0" w:space="0" w:color="auto"/>
                      </w:divBdr>
                      <w:divsChild>
                        <w:div w:id="979921733">
                          <w:marLeft w:val="0"/>
                          <w:marRight w:val="0"/>
                          <w:marTop w:val="0"/>
                          <w:marBottom w:val="0"/>
                          <w:divBdr>
                            <w:top w:val="none" w:sz="0" w:space="0" w:color="auto"/>
                            <w:left w:val="none" w:sz="0" w:space="0" w:color="auto"/>
                            <w:bottom w:val="none" w:sz="0" w:space="0" w:color="auto"/>
                            <w:right w:val="none" w:sz="0" w:space="0" w:color="auto"/>
                          </w:divBdr>
                          <w:divsChild>
                            <w:div w:id="976035984">
                              <w:marLeft w:val="0"/>
                              <w:marRight w:val="0"/>
                              <w:marTop w:val="0"/>
                              <w:marBottom w:val="0"/>
                              <w:divBdr>
                                <w:top w:val="none" w:sz="0" w:space="0" w:color="auto"/>
                                <w:left w:val="none" w:sz="0" w:space="0" w:color="auto"/>
                                <w:bottom w:val="none" w:sz="0" w:space="0" w:color="auto"/>
                                <w:right w:val="none" w:sz="0" w:space="0" w:color="auto"/>
                              </w:divBdr>
                            </w:div>
                            <w:div w:id="15560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8788">
                  <w:marLeft w:val="0"/>
                  <w:marRight w:val="0"/>
                  <w:marTop w:val="0"/>
                  <w:marBottom w:val="0"/>
                  <w:divBdr>
                    <w:top w:val="none" w:sz="0" w:space="0" w:color="auto"/>
                    <w:left w:val="none" w:sz="0" w:space="0" w:color="auto"/>
                    <w:bottom w:val="none" w:sz="0" w:space="0" w:color="auto"/>
                    <w:right w:val="none" w:sz="0" w:space="0" w:color="auto"/>
                  </w:divBdr>
                  <w:divsChild>
                    <w:div w:id="1450002653">
                      <w:marLeft w:val="0"/>
                      <w:marRight w:val="0"/>
                      <w:marTop w:val="0"/>
                      <w:marBottom w:val="0"/>
                      <w:divBdr>
                        <w:top w:val="none" w:sz="0" w:space="0" w:color="auto"/>
                        <w:left w:val="none" w:sz="0" w:space="0" w:color="auto"/>
                        <w:bottom w:val="none" w:sz="0" w:space="0" w:color="auto"/>
                        <w:right w:val="none" w:sz="0" w:space="0" w:color="auto"/>
                      </w:divBdr>
                      <w:divsChild>
                        <w:div w:id="425077130">
                          <w:marLeft w:val="0"/>
                          <w:marRight w:val="0"/>
                          <w:marTop w:val="0"/>
                          <w:marBottom w:val="0"/>
                          <w:divBdr>
                            <w:top w:val="none" w:sz="0" w:space="0" w:color="auto"/>
                            <w:left w:val="none" w:sz="0" w:space="0" w:color="auto"/>
                            <w:bottom w:val="none" w:sz="0" w:space="0" w:color="auto"/>
                            <w:right w:val="none" w:sz="0" w:space="0" w:color="auto"/>
                          </w:divBdr>
                          <w:divsChild>
                            <w:div w:id="2137792305">
                              <w:marLeft w:val="0"/>
                              <w:marRight w:val="0"/>
                              <w:marTop w:val="0"/>
                              <w:marBottom w:val="0"/>
                              <w:divBdr>
                                <w:top w:val="none" w:sz="0" w:space="0" w:color="auto"/>
                                <w:left w:val="none" w:sz="0" w:space="0" w:color="auto"/>
                                <w:bottom w:val="none" w:sz="0" w:space="0" w:color="auto"/>
                                <w:right w:val="none" w:sz="0" w:space="0" w:color="auto"/>
                              </w:divBdr>
                              <w:divsChild>
                                <w:div w:id="559946006">
                                  <w:marLeft w:val="0"/>
                                  <w:marRight w:val="0"/>
                                  <w:marTop w:val="0"/>
                                  <w:marBottom w:val="0"/>
                                  <w:divBdr>
                                    <w:top w:val="none" w:sz="0" w:space="0" w:color="auto"/>
                                    <w:left w:val="none" w:sz="0" w:space="0" w:color="auto"/>
                                    <w:bottom w:val="none" w:sz="0" w:space="0" w:color="auto"/>
                                    <w:right w:val="none" w:sz="0" w:space="0" w:color="auto"/>
                                  </w:divBdr>
                                  <w:divsChild>
                                    <w:div w:id="334572564">
                                      <w:marLeft w:val="0"/>
                                      <w:marRight w:val="0"/>
                                      <w:marTop w:val="0"/>
                                      <w:marBottom w:val="0"/>
                                      <w:divBdr>
                                        <w:top w:val="none" w:sz="0" w:space="0" w:color="auto"/>
                                        <w:left w:val="none" w:sz="0" w:space="0" w:color="auto"/>
                                        <w:bottom w:val="none" w:sz="0" w:space="0" w:color="auto"/>
                                        <w:right w:val="none" w:sz="0" w:space="0" w:color="auto"/>
                                      </w:divBdr>
                                    </w:div>
                                  </w:divsChild>
                                </w:div>
                                <w:div w:id="1726642488">
                                  <w:marLeft w:val="0"/>
                                  <w:marRight w:val="0"/>
                                  <w:marTop w:val="0"/>
                                  <w:marBottom w:val="0"/>
                                  <w:divBdr>
                                    <w:top w:val="none" w:sz="0" w:space="0" w:color="auto"/>
                                    <w:left w:val="none" w:sz="0" w:space="0" w:color="auto"/>
                                    <w:bottom w:val="none" w:sz="0" w:space="0" w:color="auto"/>
                                    <w:right w:val="none" w:sz="0" w:space="0" w:color="auto"/>
                                  </w:divBdr>
                                  <w:divsChild>
                                    <w:div w:id="290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5006">
                          <w:marLeft w:val="0"/>
                          <w:marRight w:val="0"/>
                          <w:marTop w:val="0"/>
                          <w:marBottom w:val="0"/>
                          <w:divBdr>
                            <w:top w:val="none" w:sz="0" w:space="0" w:color="auto"/>
                            <w:left w:val="none" w:sz="0" w:space="0" w:color="auto"/>
                            <w:bottom w:val="none" w:sz="0" w:space="0" w:color="auto"/>
                            <w:right w:val="none" w:sz="0" w:space="0" w:color="auto"/>
                          </w:divBdr>
                        </w:div>
                      </w:divsChild>
                    </w:div>
                    <w:div w:id="1476947575">
                      <w:marLeft w:val="0"/>
                      <w:marRight w:val="0"/>
                      <w:marTop w:val="0"/>
                      <w:marBottom w:val="0"/>
                      <w:divBdr>
                        <w:top w:val="none" w:sz="0" w:space="0" w:color="auto"/>
                        <w:left w:val="none" w:sz="0" w:space="0" w:color="auto"/>
                        <w:bottom w:val="none" w:sz="0" w:space="0" w:color="auto"/>
                        <w:right w:val="none" w:sz="0" w:space="0" w:color="auto"/>
                      </w:divBdr>
                      <w:divsChild>
                        <w:div w:id="1551725468">
                          <w:marLeft w:val="0"/>
                          <w:marRight w:val="0"/>
                          <w:marTop w:val="0"/>
                          <w:marBottom w:val="0"/>
                          <w:divBdr>
                            <w:top w:val="none" w:sz="0" w:space="0" w:color="auto"/>
                            <w:left w:val="none" w:sz="0" w:space="0" w:color="auto"/>
                            <w:bottom w:val="none" w:sz="0" w:space="0" w:color="auto"/>
                            <w:right w:val="none" w:sz="0" w:space="0" w:color="auto"/>
                          </w:divBdr>
                          <w:divsChild>
                            <w:div w:id="1144467905">
                              <w:marLeft w:val="0"/>
                              <w:marRight w:val="0"/>
                              <w:marTop w:val="0"/>
                              <w:marBottom w:val="0"/>
                              <w:divBdr>
                                <w:top w:val="none" w:sz="0" w:space="0" w:color="auto"/>
                                <w:left w:val="none" w:sz="0" w:space="0" w:color="auto"/>
                                <w:bottom w:val="none" w:sz="0" w:space="0" w:color="auto"/>
                                <w:right w:val="none" w:sz="0" w:space="0" w:color="auto"/>
                              </w:divBdr>
                            </w:div>
                            <w:div w:id="19315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22160">
              <w:marLeft w:val="0"/>
              <w:marRight w:val="0"/>
              <w:marTop w:val="0"/>
              <w:marBottom w:val="0"/>
              <w:divBdr>
                <w:top w:val="none" w:sz="0" w:space="0" w:color="auto"/>
                <w:left w:val="none" w:sz="0" w:space="0" w:color="auto"/>
                <w:bottom w:val="none" w:sz="0" w:space="0" w:color="auto"/>
                <w:right w:val="none" w:sz="0" w:space="0" w:color="auto"/>
              </w:divBdr>
              <w:divsChild>
                <w:div w:id="1924223196">
                  <w:marLeft w:val="0"/>
                  <w:marRight w:val="0"/>
                  <w:marTop w:val="0"/>
                  <w:marBottom w:val="0"/>
                  <w:divBdr>
                    <w:top w:val="none" w:sz="0" w:space="0" w:color="auto"/>
                    <w:left w:val="none" w:sz="0" w:space="0" w:color="auto"/>
                    <w:bottom w:val="none" w:sz="0" w:space="0" w:color="auto"/>
                    <w:right w:val="none" w:sz="0" w:space="0" w:color="auto"/>
                  </w:divBdr>
                </w:div>
              </w:divsChild>
            </w:div>
            <w:div w:id="1445074746">
              <w:marLeft w:val="0"/>
              <w:marRight w:val="0"/>
              <w:marTop w:val="0"/>
              <w:marBottom w:val="0"/>
              <w:divBdr>
                <w:top w:val="none" w:sz="0" w:space="0" w:color="auto"/>
                <w:left w:val="none" w:sz="0" w:space="0" w:color="auto"/>
                <w:bottom w:val="none" w:sz="0" w:space="0" w:color="auto"/>
                <w:right w:val="none" w:sz="0" w:space="0" w:color="auto"/>
              </w:divBdr>
              <w:divsChild>
                <w:div w:id="649216784">
                  <w:marLeft w:val="0"/>
                  <w:marRight w:val="0"/>
                  <w:marTop w:val="0"/>
                  <w:marBottom w:val="0"/>
                  <w:divBdr>
                    <w:top w:val="none" w:sz="0" w:space="0" w:color="auto"/>
                    <w:left w:val="none" w:sz="0" w:space="0" w:color="auto"/>
                    <w:bottom w:val="none" w:sz="0" w:space="0" w:color="auto"/>
                    <w:right w:val="none" w:sz="0" w:space="0" w:color="auto"/>
                  </w:divBdr>
                  <w:divsChild>
                    <w:div w:id="631910621">
                      <w:marLeft w:val="0"/>
                      <w:marRight w:val="0"/>
                      <w:marTop w:val="0"/>
                      <w:marBottom w:val="0"/>
                      <w:divBdr>
                        <w:top w:val="none" w:sz="0" w:space="0" w:color="auto"/>
                        <w:left w:val="none" w:sz="0" w:space="0" w:color="auto"/>
                        <w:bottom w:val="none" w:sz="0" w:space="0" w:color="auto"/>
                        <w:right w:val="none" w:sz="0" w:space="0" w:color="auto"/>
                      </w:divBdr>
                      <w:divsChild>
                        <w:div w:id="710764469">
                          <w:marLeft w:val="0"/>
                          <w:marRight w:val="0"/>
                          <w:marTop w:val="0"/>
                          <w:marBottom w:val="0"/>
                          <w:divBdr>
                            <w:top w:val="none" w:sz="0" w:space="0" w:color="auto"/>
                            <w:left w:val="none" w:sz="0" w:space="0" w:color="auto"/>
                            <w:bottom w:val="none" w:sz="0" w:space="0" w:color="auto"/>
                            <w:right w:val="none" w:sz="0" w:space="0" w:color="auto"/>
                          </w:divBdr>
                        </w:div>
                        <w:div w:id="1412310246">
                          <w:marLeft w:val="0"/>
                          <w:marRight w:val="0"/>
                          <w:marTop w:val="0"/>
                          <w:marBottom w:val="0"/>
                          <w:divBdr>
                            <w:top w:val="none" w:sz="0" w:space="0" w:color="auto"/>
                            <w:left w:val="none" w:sz="0" w:space="0" w:color="auto"/>
                            <w:bottom w:val="none" w:sz="0" w:space="0" w:color="auto"/>
                            <w:right w:val="none" w:sz="0" w:space="0" w:color="auto"/>
                          </w:divBdr>
                          <w:divsChild>
                            <w:div w:id="1521891744">
                              <w:marLeft w:val="0"/>
                              <w:marRight w:val="0"/>
                              <w:marTop w:val="0"/>
                              <w:marBottom w:val="0"/>
                              <w:divBdr>
                                <w:top w:val="none" w:sz="0" w:space="0" w:color="auto"/>
                                <w:left w:val="none" w:sz="0" w:space="0" w:color="auto"/>
                                <w:bottom w:val="none" w:sz="0" w:space="0" w:color="auto"/>
                                <w:right w:val="none" w:sz="0" w:space="0" w:color="auto"/>
                              </w:divBdr>
                              <w:divsChild>
                                <w:div w:id="2018849574">
                                  <w:marLeft w:val="0"/>
                                  <w:marRight w:val="0"/>
                                  <w:marTop w:val="0"/>
                                  <w:marBottom w:val="0"/>
                                  <w:divBdr>
                                    <w:top w:val="none" w:sz="0" w:space="0" w:color="auto"/>
                                    <w:left w:val="none" w:sz="0" w:space="0" w:color="auto"/>
                                    <w:bottom w:val="none" w:sz="0" w:space="0" w:color="auto"/>
                                    <w:right w:val="none" w:sz="0" w:space="0" w:color="auto"/>
                                  </w:divBdr>
                                  <w:divsChild>
                                    <w:div w:id="1796219019">
                                      <w:marLeft w:val="0"/>
                                      <w:marRight w:val="0"/>
                                      <w:marTop w:val="0"/>
                                      <w:marBottom w:val="0"/>
                                      <w:divBdr>
                                        <w:top w:val="none" w:sz="0" w:space="0" w:color="auto"/>
                                        <w:left w:val="none" w:sz="0" w:space="0" w:color="auto"/>
                                        <w:bottom w:val="none" w:sz="0" w:space="0" w:color="auto"/>
                                        <w:right w:val="none" w:sz="0" w:space="0" w:color="auto"/>
                                      </w:divBdr>
                                    </w:div>
                                  </w:divsChild>
                                </w:div>
                                <w:div w:id="2087265268">
                                  <w:marLeft w:val="0"/>
                                  <w:marRight w:val="0"/>
                                  <w:marTop w:val="0"/>
                                  <w:marBottom w:val="0"/>
                                  <w:divBdr>
                                    <w:top w:val="none" w:sz="0" w:space="0" w:color="auto"/>
                                    <w:left w:val="none" w:sz="0" w:space="0" w:color="auto"/>
                                    <w:bottom w:val="none" w:sz="0" w:space="0" w:color="auto"/>
                                    <w:right w:val="none" w:sz="0" w:space="0" w:color="auto"/>
                                  </w:divBdr>
                                  <w:divsChild>
                                    <w:div w:id="12300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324088">
                      <w:marLeft w:val="0"/>
                      <w:marRight w:val="0"/>
                      <w:marTop w:val="0"/>
                      <w:marBottom w:val="0"/>
                      <w:divBdr>
                        <w:top w:val="none" w:sz="0" w:space="0" w:color="auto"/>
                        <w:left w:val="none" w:sz="0" w:space="0" w:color="auto"/>
                        <w:bottom w:val="none" w:sz="0" w:space="0" w:color="auto"/>
                        <w:right w:val="none" w:sz="0" w:space="0" w:color="auto"/>
                      </w:divBdr>
                      <w:divsChild>
                        <w:div w:id="48236822">
                          <w:marLeft w:val="0"/>
                          <w:marRight w:val="0"/>
                          <w:marTop w:val="0"/>
                          <w:marBottom w:val="0"/>
                          <w:divBdr>
                            <w:top w:val="none" w:sz="0" w:space="0" w:color="auto"/>
                            <w:left w:val="none" w:sz="0" w:space="0" w:color="auto"/>
                            <w:bottom w:val="none" w:sz="0" w:space="0" w:color="auto"/>
                            <w:right w:val="none" w:sz="0" w:space="0" w:color="auto"/>
                          </w:divBdr>
                          <w:divsChild>
                            <w:div w:id="411394298">
                              <w:marLeft w:val="0"/>
                              <w:marRight w:val="0"/>
                              <w:marTop w:val="0"/>
                              <w:marBottom w:val="0"/>
                              <w:divBdr>
                                <w:top w:val="none" w:sz="0" w:space="0" w:color="auto"/>
                                <w:left w:val="none" w:sz="0" w:space="0" w:color="auto"/>
                                <w:bottom w:val="none" w:sz="0" w:space="0" w:color="auto"/>
                                <w:right w:val="none" w:sz="0" w:space="0" w:color="auto"/>
                              </w:divBdr>
                            </w:div>
                            <w:div w:id="19750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endipstudio.org/exchange/bioactivities" TargetMode="External"/><Relationship Id="rId13" Type="http://schemas.openxmlformats.org/officeDocument/2006/relationships/hyperlink" Target="http://serendipstudio.org/exchange/waldron/diffusion" TargetMode="External"/><Relationship Id="rId18" Type="http://schemas.openxmlformats.org/officeDocument/2006/relationships/hyperlink" Target="https://serendipstudio.org/exchange/bioactivities/plan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serendipstudio.org/exchange/bioactivities/cellrespiration" TargetMode="External"/><Relationship Id="rId12" Type="http://schemas.openxmlformats.org/officeDocument/2006/relationships/hyperlink" Target="http://serendip.brynmawr.edu/sci_edu/waldron/" TargetMode="External"/><Relationship Id="rId17" Type="http://schemas.openxmlformats.org/officeDocument/2006/relationships/hyperlink" Target="http://serendipstudio.org/exchange/bioactivities/cellvocab" TargetMode="External"/><Relationship Id="rId2" Type="http://schemas.openxmlformats.org/officeDocument/2006/relationships/styles" Target="styles.xml"/><Relationship Id="rId16" Type="http://schemas.openxmlformats.org/officeDocument/2006/relationships/hyperlink" Target="https://biomanbio.com/HTML5GamesandLabs/Cellgames/celldefensehtml5page.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endipstudio.org/exchange/bioactivities/SFCellOrgan" TargetMode="External"/><Relationship Id="rId5" Type="http://schemas.openxmlformats.org/officeDocument/2006/relationships/footnotes" Target="footnotes.xml"/><Relationship Id="rId15" Type="http://schemas.openxmlformats.org/officeDocument/2006/relationships/hyperlink" Target="https://biomanbio.com/HTML5GamesandLabs/Cellgames/cellexplorerpagehtml5.html" TargetMode="External"/><Relationship Id="rId23" Type="http://schemas.openxmlformats.org/officeDocument/2006/relationships/theme" Target="theme/theme1.xml"/><Relationship Id="rId10" Type="http://schemas.openxmlformats.org/officeDocument/2006/relationships/hyperlink" Target="https://serendipstudio.org/exchange/bioactivities/CellIntro" TargetMode="External"/><Relationship Id="rId19" Type="http://schemas.openxmlformats.org/officeDocument/2006/relationships/hyperlink" Target="https://www.nigms.nih.gov/education/Booklets/Inside-the-Cell/Pages/Home.aspx" TargetMode="External"/><Relationship Id="rId4" Type="http://schemas.openxmlformats.org/officeDocument/2006/relationships/webSettings" Target="webSettings.xml"/><Relationship Id="rId9" Type="http://schemas.openxmlformats.org/officeDocument/2006/relationships/hyperlink" Target="https://serendipstudio.org/exchange/bioactivities" TargetMode="External"/><Relationship Id="rId14" Type="http://schemas.openxmlformats.org/officeDocument/2006/relationships/hyperlink" Target="https://biomanbio.com/HTML5GamesandLabs/Cellgames/Cells.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rendipstudio.org/exchange/bio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CellStructFunctOverview</vt:lpstr>
    </vt:vector>
  </TitlesOfParts>
  <Company>University of Pennsylvania</Company>
  <LinksUpToDate>false</LinksUpToDate>
  <CharactersWithSpaces>10122</CharactersWithSpaces>
  <SharedDoc>false</SharedDoc>
  <HLinks>
    <vt:vector size="168" baseType="variant">
      <vt:variant>
        <vt:i4>3604530</vt:i4>
      </vt:variant>
      <vt:variant>
        <vt:i4>78</vt:i4>
      </vt:variant>
      <vt:variant>
        <vt:i4>0</vt:i4>
      </vt:variant>
      <vt:variant>
        <vt:i4>5</vt:i4>
      </vt:variant>
      <vt:variant>
        <vt:lpwstr>http://www.cellsalive.com/puzzles/index.htm</vt:lpwstr>
      </vt:variant>
      <vt:variant>
        <vt:lpwstr/>
      </vt:variant>
      <vt:variant>
        <vt:i4>12</vt:i4>
      </vt:variant>
      <vt:variant>
        <vt:i4>75</vt:i4>
      </vt:variant>
      <vt:variant>
        <vt:i4>0</vt:i4>
      </vt:variant>
      <vt:variant>
        <vt:i4>5</vt:i4>
      </vt:variant>
      <vt:variant>
        <vt:lpwstr>http://serendipstudio.org/exchange/bioactivities/cellvocab</vt:lpwstr>
      </vt:variant>
      <vt:variant>
        <vt:lpwstr/>
      </vt:variant>
      <vt:variant>
        <vt:i4>6881385</vt:i4>
      </vt:variant>
      <vt:variant>
        <vt:i4>72</vt:i4>
      </vt:variant>
      <vt:variant>
        <vt:i4>0</vt:i4>
      </vt:variant>
      <vt:variant>
        <vt:i4>5</vt:i4>
      </vt:variant>
      <vt:variant>
        <vt:lpwstr>http://learn.genetics.utah.edu/content/begin/cells/insideacell/</vt:lpwstr>
      </vt:variant>
      <vt:variant>
        <vt:lpwstr/>
      </vt:variant>
      <vt:variant>
        <vt:i4>6488160</vt:i4>
      </vt:variant>
      <vt:variant>
        <vt:i4>69</vt:i4>
      </vt:variant>
      <vt:variant>
        <vt:i4>0</vt:i4>
      </vt:variant>
      <vt:variant>
        <vt:i4>5</vt:i4>
      </vt:variant>
      <vt:variant>
        <vt:lpwstr>http://publications.nigms.nih.gov/insidethecell/extras/index.html</vt:lpwstr>
      </vt:variant>
      <vt:variant>
        <vt:lpwstr>movies</vt:lpwstr>
      </vt:variant>
      <vt:variant>
        <vt:i4>2031632</vt:i4>
      </vt:variant>
      <vt:variant>
        <vt:i4>66</vt:i4>
      </vt:variant>
      <vt:variant>
        <vt:i4>0</vt:i4>
      </vt:variant>
      <vt:variant>
        <vt:i4>5</vt:i4>
      </vt:variant>
      <vt:variant>
        <vt:lpwstr>http://publications.nigms.nih.gov/insidethecell/</vt:lpwstr>
      </vt:variant>
      <vt:variant>
        <vt:lpwstr/>
      </vt:variant>
      <vt:variant>
        <vt:i4>3145846</vt:i4>
      </vt:variant>
      <vt:variant>
        <vt:i4>63</vt:i4>
      </vt:variant>
      <vt:variant>
        <vt:i4>0</vt:i4>
      </vt:variant>
      <vt:variant>
        <vt:i4>5</vt:i4>
      </vt:variant>
      <vt:variant>
        <vt:lpwstr>http://bio.rutgers.edu/~gb101/lab1_cell_structure/index.html</vt:lpwstr>
      </vt:variant>
      <vt:variant>
        <vt:lpwstr/>
      </vt:variant>
      <vt:variant>
        <vt:i4>5177416</vt:i4>
      </vt:variant>
      <vt:variant>
        <vt:i4>60</vt:i4>
      </vt:variant>
      <vt:variant>
        <vt:i4>0</vt:i4>
      </vt:variant>
      <vt:variant>
        <vt:i4>5</vt:i4>
      </vt:variant>
      <vt:variant>
        <vt:lpwstr>https://sites.google.com/site/biologypd/home</vt:lpwstr>
      </vt:variant>
      <vt:variant>
        <vt:lpwstr/>
      </vt:variant>
      <vt:variant>
        <vt:i4>327696</vt:i4>
      </vt:variant>
      <vt:variant>
        <vt:i4>57</vt:i4>
      </vt:variant>
      <vt:variant>
        <vt:i4>0</vt:i4>
      </vt:variant>
      <vt:variant>
        <vt:i4>5</vt:i4>
      </vt:variant>
      <vt:variant>
        <vt:lpwstr>http://serendipstudio.org/exchange/bioactivities/celldiversity</vt:lpwstr>
      </vt:variant>
      <vt:variant>
        <vt:lpwstr/>
      </vt:variant>
      <vt:variant>
        <vt:i4>2359308</vt:i4>
      </vt:variant>
      <vt:variant>
        <vt:i4>54</vt:i4>
      </vt:variant>
      <vt:variant>
        <vt:i4>0</vt:i4>
      </vt:variant>
      <vt:variant>
        <vt:i4>5</vt:i4>
      </vt:variant>
      <vt:variant>
        <vt:lpwstr>http://www.youtube.com/watch?v=PFtzs_cUddI&amp;feature=related</vt:lpwstr>
      </vt:variant>
      <vt:variant>
        <vt:lpwstr/>
      </vt:variant>
      <vt:variant>
        <vt:i4>7995497</vt:i4>
      </vt:variant>
      <vt:variant>
        <vt:i4>51</vt:i4>
      </vt:variant>
      <vt:variant>
        <vt:i4>0</vt:i4>
      </vt:variant>
      <vt:variant>
        <vt:i4>5</vt:i4>
      </vt:variant>
      <vt:variant>
        <vt:lpwstr>http://www.youtube.com/watch?v=6hJ_i_-K--k</vt:lpwstr>
      </vt:variant>
      <vt:variant>
        <vt:lpwstr/>
      </vt:variant>
      <vt:variant>
        <vt:i4>1310721</vt:i4>
      </vt:variant>
      <vt:variant>
        <vt:i4>48</vt:i4>
      </vt:variant>
      <vt:variant>
        <vt:i4>0</vt:i4>
      </vt:variant>
      <vt:variant>
        <vt:i4>5</vt:i4>
      </vt:variant>
      <vt:variant>
        <vt:lpwstr>http://web.bf.uni-lj.si/bi/botanika/aleskl/timelapse/elodea-kloroplasti-1.mov</vt:lpwstr>
      </vt:variant>
      <vt:variant>
        <vt:lpwstr/>
      </vt:variant>
      <vt:variant>
        <vt:i4>393290</vt:i4>
      </vt:variant>
      <vt:variant>
        <vt:i4>45</vt:i4>
      </vt:variant>
      <vt:variant>
        <vt:i4>0</vt:i4>
      </vt:variant>
      <vt:variant>
        <vt:i4>5</vt:i4>
      </vt:variant>
      <vt:variant>
        <vt:lpwstr>http://highered.mcgraw-hill.com/sites/9834092339/student_view0/chapter4/animation_-_cytoplasmic_streaming.html</vt:lpwstr>
      </vt:variant>
      <vt:variant>
        <vt:lpwstr/>
      </vt:variant>
      <vt:variant>
        <vt:i4>2162725</vt:i4>
      </vt:variant>
      <vt:variant>
        <vt:i4>42</vt:i4>
      </vt:variant>
      <vt:variant>
        <vt:i4>0</vt:i4>
      </vt:variant>
      <vt:variant>
        <vt:i4>5</vt:i4>
      </vt:variant>
      <vt:variant>
        <vt:lpwstr>http://sparkleberrysprings.com/innerlifeofcell.html</vt:lpwstr>
      </vt:variant>
      <vt:variant>
        <vt:lpwstr/>
      </vt:variant>
      <vt:variant>
        <vt:i4>524293</vt:i4>
      </vt:variant>
      <vt:variant>
        <vt:i4>39</vt:i4>
      </vt:variant>
      <vt:variant>
        <vt:i4>0</vt:i4>
      </vt:variant>
      <vt:variant>
        <vt:i4>5</vt:i4>
      </vt:variant>
      <vt:variant>
        <vt:lpwstr>http://multimedia.mcb.harvard.edu/anim_innerlife_hi.html</vt:lpwstr>
      </vt:variant>
      <vt:variant>
        <vt:lpwstr/>
      </vt:variant>
      <vt:variant>
        <vt:i4>5832790</vt:i4>
      </vt:variant>
      <vt:variant>
        <vt:i4>36</vt:i4>
      </vt:variant>
      <vt:variant>
        <vt:i4>0</vt:i4>
      </vt:variant>
      <vt:variant>
        <vt:i4>5</vt:i4>
      </vt:variant>
      <vt:variant>
        <vt:lpwstr>http://highered.mcgraw-hill.com/sites/0072495855/student_view0/chapter2/animation__how_the_sodium_potassium_pump_works.html</vt:lpwstr>
      </vt:variant>
      <vt:variant>
        <vt:lpwstr/>
      </vt:variant>
      <vt:variant>
        <vt:i4>1900551</vt:i4>
      </vt:variant>
      <vt:variant>
        <vt:i4>33</vt:i4>
      </vt:variant>
      <vt:variant>
        <vt:i4>0</vt:i4>
      </vt:variant>
      <vt:variant>
        <vt:i4>5</vt:i4>
      </vt:variant>
      <vt:variant>
        <vt:lpwstr>http://serendipstudio.org/exchange/bioactivities/celldiffusion</vt:lpwstr>
      </vt:variant>
      <vt:variant>
        <vt:lpwstr/>
      </vt:variant>
      <vt:variant>
        <vt:i4>7471207</vt:i4>
      </vt:variant>
      <vt:variant>
        <vt:i4>30</vt:i4>
      </vt:variant>
      <vt:variant>
        <vt:i4>0</vt:i4>
      </vt:variant>
      <vt:variant>
        <vt:i4>5</vt:i4>
      </vt:variant>
      <vt:variant>
        <vt:lpwstr>http://serendipstudio.org/exchange/bioactivities/osmosis</vt:lpwstr>
      </vt:variant>
      <vt:variant>
        <vt:lpwstr/>
      </vt:variant>
      <vt:variant>
        <vt:i4>6553621</vt:i4>
      </vt:variant>
      <vt:variant>
        <vt:i4>27</vt:i4>
      </vt:variant>
      <vt:variant>
        <vt:i4>0</vt:i4>
      </vt:variant>
      <vt:variant>
        <vt:i4>5</vt:i4>
      </vt:variant>
      <vt:variant>
        <vt:lpwstr>http://serendipstudio.org/sci_edu/waldron/</vt:lpwstr>
      </vt:variant>
      <vt:variant>
        <vt:lpwstr>osmosis</vt:lpwstr>
      </vt:variant>
      <vt:variant>
        <vt:i4>131194</vt:i4>
      </vt:variant>
      <vt:variant>
        <vt:i4>24</vt:i4>
      </vt:variant>
      <vt:variant>
        <vt:i4>0</vt:i4>
      </vt:variant>
      <vt:variant>
        <vt:i4>5</vt:i4>
      </vt:variant>
      <vt:variant>
        <vt:lpwstr>http://serendipstudio.org/sci_edu/waldron/</vt:lpwstr>
      </vt:variant>
      <vt:variant>
        <vt:lpwstr>diffusion</vt:lpwstr>
      </vt:variant>
      <vt:variant>
        <vt:i4>327696</vt:i4>
      </vt:variant>
      <vt:variant>
        <vt:i4>21</vt:i4>
      </vt:variant>
      <vt:variant>
        <vt:i4>0</vt:i4>
      </vt:variant>
      <vt:variant>
        <vt:i4>5</vt:i4>
      </vt:variant>
      <vt:variant>
        <vt:lpwstr>http://serendipstudio.org/exchange/bioactivities/celldiversity</vt:lpwstr>
      </vt:variant>
      <vt:variant>
        <vt:lpwstr/>
      </vt:variant>
      <vt:variant>
        <vt:i4>524299</vt:i4>
      </vt:variant>
      <vt:variant>
        <vt:i4>18</vt:i4>
      </vt:variant>
      <vt:variant>
        <vt:i4>0</vt:i4>
      </vt:variant>
      <vt:variant>
        <vt:i4>5</vt:i4>
      </vt:variant>
      <vt:variant>
        <vt:lpwstr>http://learn.genetics.utah.edu/content/begin/cells/scale/</vt:lpwstr>
      </vt:variant>
      <vt:variant>
        <vt:lpwstr/>
      </vt:variant>
      <vt:variant>
        <vt:i4>2883640</vt:i4>
      </vt:variant>
      <vt:variant>
        <vt:i4>15</vt:i4>
      </vt:variant>
      <vt:variant>
        <vt:i4>0</vt:i4>
      </vt:variant>
      <vt:variant>
        <vt:i4>5</vt:i4>
      </vt:variant>
      <vt:variant>
        <vt:lpwstr>http://teach.genetics.utah.edu/content/begin/cells/print/CoffeetoCarbon.pdf</vt:lpwstr>
      </vt:variant>
      <vt:variant>
        <vt:lpwstr/>
      </vt:variant>
      <vt:variant>
        <vt:i4>1048599</vt:i4>
      </vt:variant>
      <vt:variant>
        <vt:i4>12</vt:i4>
      </vt:variant>
      <vt:variant>
        <vt:i4>0</vt:i4>
      </vt:variant>
      <vt:variant>
        <vt:i4>5</vt:i4>
      </vt:variant>
      <vt:variant>
        <vt:lpwstr>http://serendipstudio.org/exchange/bioactivities/cellmolecular</vt:lpwstr>
      </vt:variant>
      <vt:variant>
        <vt:lpwstr/>
      </vt:variant>
      <vt:variant>
        <vt:i4>983052</vt:i4>
      </vt:variant>
      <vt:variant>
        <vt:i4>9</vt:i4>
      </vt:variant>
      <vt:variant>
        <vt:i4>0</vt:i4>
      </vt:variant>
      <vt:variant>
        <vt:i4>5</vt:i4>
      </vt:variant>
      <vt:variant>
        <vt:lpwstr>https://sites.google.com/site/biologypd/home/cell-biology</vt:lpwstr>
      </vt:variant>
      <vt:variant>
        <vt:lpwstr/>
      </vt:variant>
      <vt:variant>
        <vt:i4>2162725</vt:i4>
      </vt:variant>
      <vt:variant>
        <vt:i4>6</vt:i4>
      </vt:variant>
      <vt:variant>
        <vt:i4>0</vt:i4>
      </vt:variant>
      <vt:variant>
        <vt:i4>5</vt:i4>
      </vt:variant>
      <vt:variant>
        <vt:lpwstr>http://sparkleberrysprings.com/innerlifeofcell.html</vt:lpwstr>
      </vt:variant>
      <vt:variant>
        <vt:lpwstr/>
      </vt:variant>
      <vt:variant>
        <vt:i4>524293</vt:i4>
      </vt:variant>
      <vt:variant>
        <vt:i4>3</vt:i4>
      </vt:variant>
      <vt:variant>
        <vt:i4>0</vt:i4>
      </vt:variant>
      <vt:variant>
        <vt:i4>5</vt:i4>
      </vt:variant>
      <vt:variant>
        <vt:lpwstr>http://multimedia.mcb.harvard.edu/anim_innerlife_hi.html</vt:lpwstr>
      </vt:variant>
      <vt:variant>
        <vt:lpwstr/>
      </vt:variant>
      <vt:variant>
        <vt:i4>2359417</vt:i4>
      </vt:variant>
      <vt:variant>
        <vt:i4>0</vt:i4>
      </vt:variant>
      <vt:variant>
        <vt:i4>0</vt:i4>
      </vt:variant>
      <vt:variant>
        <vt:i4>5</vt:i4>
      </vt:variant>
      <vt:variant>
        <vt:lpwstr>http://www.biochemweb.org/neutrophil.shtml</vt:lpwstr>
      </vt:variant>
      <vt:variant>
        <vt:lpwstr/>
      </vt:variant>
      <vt:variant>
        <vt:i4>2621541</vt:i4>
      </vt:variant>
      <vt:variant>
        <vt:i4>0</vt:i4>
      </vt:variant>
      <vt:variant>
        <vt:i4>0</vt:i4>
      </vt:variant>
      <vt:variant>
        <vt:i4>5</vt:i4>
      </vt:variant>
      <vt:variant>
        <vt:lpwstr>http://serendipstudio.org/exchange/bioactivities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CellStructFunctOverview</dc:title>
  <dc:creator>Ingrid Waldron</dc:creator>
  <cp:lastModifiedBy>Waldron, Ingrid L</cp:lastModifiedBy>
  <cp:revision>4</cp:revision>
  <cp:lastPrinted>2023-07-31T12:26:00Z</cp:lastPrinted>
  <dcterms:created xsi:type="dcterms:W3CDTF">2023-07-05T15:41:00Z</dcterms:created>
  <dcterms:modified xsi:type="dcterms:W3CDTF">2023-07-31T12:26:00Z</dcterms:modified>
</cp:coreProperties>
</file>