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FB47A9" w14:textId="03AA32B0" w:rsidR="00175EFF" w:rsidRPr="00D4754A" w:rsidRDefault="00175EFF" w:rsidP="00175EFF">
      <w:pPr>
        <w:jc w:val="center"/>
        <w:rPr>
          <w:b/>
          <w:bCs/>
        </w:rPr>
      </w:pPr>
      <w:r w:rsidRPr="00D4754A">
        <w:rPr>
          <w:b/>
          <w:bCs/>
        </w:rPr>
        <w:t xml:space="preserve">Teacher Preparation Notes for </w:t>
      </w:r>
      <w:r w:rsidR="00A0650B">
        <w:rPr>
          <w:b/>
          <w:bCs/>
        </w:rPr>
        <w:t>“</w:t>
      </w:r>
      <w:r w:rsidRPr="00D4754A">
        <w:rPr>
          <w:b/>
          <w:bCs/>
        </w:rPr>
        <w:t>DNA</w:t>
      </w:r>
      <w:r w:rsidR="00A0650B">
        <w:rPr>
          <w:b/>
          <w:bCs/>
        </w:rPr>
        <w:t>”</w:t>
      </w:r>
      <w:r>
        <w:rPr>
          <w:rStyle w:val="FootnoteReference"/>
          <w:b/>
          <w:bCs/>
        </w:rPr>
        <w:footnoteReference w:id="1"/>
      </w:r>
    </w:p>
    <w:p w14:paraId="60F8EAAB" w14:textId="77777777" w:rsidR="00175EFF" w:rsidRPr="00A0650B" w:rsidRDefault="00175EFF" w:rsidP="00175EFF">
      <w:pPr>
        <w:rPr>
          <w:b/>
          <w:bCs/>
          <w:sz w:val="16"/>
          <w:szCs w:val="16"/>
        </w:rPr>
      </w:pPr>
    </w:p>
    <w:p w14:paraId="484F9EE0" w14:textId="466EA686" w:rsidR="00DE456E" w:rsidRDefault="00175EFF" w:rsidP="00175EFF">
      <w:r w:rsidRPr="00D4754A">
        <w:rPr>
          <w:bCs/>
        </w:rPr>
        <w:t>This hands-on,</w:t>
      </w:r>
      <w:r w:rsidRPr="00D4754A">
        <w:t xml:space="preserve"> minds-on activity includes </w:t>
      </w:r>
      <w:r>
        <w:t>an easy</w:t>
      </w:r>
      <w:r w:rsidRPr="00D4754A">
        <w:t xml:space="preserve"> method for extracting DNA from</w:t>
      </w:r>
      <w:r w:rsidR="00726EF6">
        <w:t xml:space="preserve"> the archae</w:t>
      </w:r>
      <w:r w:rsidR="00D54049">
        <w:t>on</w:t>
      </w:r>
      <w:r w:rsidR="00726EF6">
        <w:t>,</w:t>
      </w:r>
      <w:r w:rsidRPr="00D4754A">
        <w:t xml:space="preserve"> </w:t>
      </w:r>
      <w:proofErr w:type="spellStart"/>
      <w:r w:rsidR="00726EF6" w:rsidRPr="00726EF6">
        <w:rPr>
          <w:i/>
        </w:rPr>
        <w:t>Haloferax</w:t>
      </w:r>
      <w:proofErr w:type="spellEnd"/>
      <w:r w:rsidR="00D54049">
        <w:rPr>
          <w:i/>
        </w:rPr>
        <w:t xml:space="preserve"> </w:t>
      </w:r>
      <w:proofErr w:type="spellStart"/>
      <w:r w:rsidR="00D54049">
        <w:rPr>
          <w:i/>
        </w:rPr>
        <w:t>volcanii</w:t>
      </w:r>
      <w:proofErr w:type="spellEnd"/>
      <w:r>
        <w:t>.</w:t>
      </w:r>
      <w:bookmarkStart w:id="0" w:name="_Hlk44237748"/>
      <w:r w:rsidR="00B5530C">
        <w:t xml:space="preserve"> In addition, students</w:t>
      </w:r>
      <w:r w:rsidR="00A0650B">
        <w:t xml:space="preserve"> </w:t>
      </w:r>
      <w:r w:rsidR="00053F5C">
        <w:t xml:space="preserve">learn </w:t>
      </w:r>
      <w:r w:rsidR="00055C08">
        <w:t xml:space="preserve">or review </w:t>
      </w:r>
      <w:r w:rsidR="00053F5C">
        <w:t>key concepts about the structure, function, and replication of DNA.</w:t>
      </w:r>
      <w:r w:rsidR="002B6C10">
        <w:t xml:space="preserve"> For example, students </w:t>
      </w:r>
      <w:r w:rsidR="00053F5C">
        <w:t>learn</w:t>
      </w:r>
      <w:r w:rsidR="002B6C10">
        <w:t xml:space="preserve"> that </w:t>
      </w:r>
      <w:r w:rsidR="00053F5C">
        <w:t xml:space="preserve">the genes in DNA give the instructions to make proteins, which influence our characteristics. They also learn how the double helix structure of DNA and the base-pairing rules provide the basis for DNA replication. </w:t>
      </w:r>
      <w:bookmarkStart w:id="1" w:name="_Hlk44482441"/>
      <w:r w:rsidR="00053F5C">
        <w:t>This activity includes</w:t>
      </w:r>
      <w:r w:rsidR="002B6C10">
        <w:t xml:space="preserve"> multiple analysis and discussion questions and</w:t>
      </w:r>
      <w:r w:rsidR="008E1027">
        <w:t xml:space="preserve"> </w:t>
      </w:r>
      <w:r w:rsidR="00053F5C">
        <w:t>hands-on</w:t>
      </w:r>
      <w:r w:rsidR="005D0C7E">
        <w:t xml:space="preserve"> or online</w:t>
      </w:r>
      <w:r w:rsidR="00053F5C">
        <w:t xml:space="preserve"> modeling of DNA replication.</w:t>
      </w:r>
      <w:bookmarkEnd w:id="0"/>
      <w:bookmarkEnd w:id="1"/>
      <w:r w:rsidR="00DE456E">
        <w:rPr>
          <w:rStyle w:val="FootnoteReference"/>
        </w:rPr>
        <w:footnoteReference w:id="2"/>
      </w:r>
    </w:p>
    <w:p w14:paraId="318EE1C6" w14:textId="77777777" w:rsidR="00175EFF" w:rsidRPr="00C878FD" w:rsidRDefault="00175EFF" w:rsidP="00175EFF">
      <w:pPr>
        <w:tabs>
          <w:tab w:val="left" w:pos="5400"/>
        </w:tabs>
        <w:rPr>
          <w:bCs/>
        </w:rPr>
      </w:pPr>
    </w:p>
    <w:p w14:paraId="2CFDC01A" w14:textId="2592D071" w:rsidR="00F42685" w:rsidRDefault="00F42685" w:rsidP="00F42685">
      <w:pPr>
        <w:autoSpaceDE w:val="0"/>
        <w:autoSpaceDN w:val="0"/>
        <w:adjustRightInd w:val="0"/>
        <w:rPr>
          <w:bCs/>
        </w:rPr>
      </w:pPr>
      <w:bookmarkStart w:id="2" w:name="_Hlk123875710"/>
      <w:bookmarkStart w:id="3" w:name="_Hlk43786133"/>
      <w:r w:rsidRPr="00FE505B">
        <w:rPr>
          <w:bCs/>
          <w:u w:val="single"/>
        </w:rPr>
        <w:t>Before students begin</w:t>
      </w:r>
      <w:r w:rsidRPr="00D4754A">
        <w:rPr>
          <w:bCs/>
        </w:rPr>
        <w:t xml:space="preserve"> </w:t>
      </w:r>
      <w:r>
        <w:rPr>
          <w:bCs/>
        </w:rPr>
        <w:t>the</w:t>
      </w:r>
      <w:r w:rsidRPr="00D4754A">
        <w:rPr>
          <w:bCs/>
        </w:rPr>
        <w:t xml:space="preserve"> activity, </w:t>
      </w:r>
      <w:r>
        <w:rPr>
          <w:bCs/>
        </w:rPr>
        <w:t>they</w:t>
      </w:r>
      <w:r w:rsidRPr="00D4754A">
        <w:rPr>
          <w:bCs/>
        </w:rPr>
        <w:t xml:space="preserve"> should </w:t>
      </w:r>
      <w:r>
        <w:rPr>
          <w:bCs/>
        </w:rPr>
        <w:t>have a basic understanding of the structure and function</w:t>
      </w:r>
      <w:r w:rsidR="00A0650B">
        <w:rPr>
          <w:bCs/>
        </w:rPr>
        <w:t>s</w:t>
      </w:r>
      <w:r>
        <w:rPr>
          <w:bCs/>
        </w:rPr>
        <w:t xml:space="preserve"> of proteins. For this purpose, we recommend "Introduction to the Functions of Proteins and DNA" (</w:t>
      </w:r>
      <w:hyperlink r:id="rId8" w:history="1">
        <w:r w:rsidRPr="0014785A">
          <w:rPr>
            <w:rStyle w:val="Hyperlink"/>
          </w:rPr>
          <w:t>https://serendipstudio.org/exchange/bioactivities/proteins</w:t>
        </w:r>
      </w:hyperlink>
      <w:hyperlink r:id="rId9" w:history="1"/>
      <w:r>
        <w:rPr>
          <w:bCs/>
        </w:rPr>
        <w:t>).</w:t>
      </w:r>
    </w:p>
    <w:bookmarkEnd w:id="2"/>
    <w:p w14:paraId="1DBF7EEA" w14:textId="77777777" w:rsidR="00F42685" w:rsidRPr="00C878FD" w:rsidRDefault="00F42685" w:rsidP="00F42685">
      <w:pPr>
        <w:autoSpaceDE w:val="0"/>
        <w:autoSpaceDN w:val="0"/>
        <w:adjustRightInd w:val="0"/>
        <w:rPr>
          <w:bCs/>
        </w:rPr>
      </w:pPr>
    </w:p>
    <w:p w14:paraId="546FEC58" w14:textId="77777777" w:rsidR="00F42685" w:rsidRDefault="00F42685" w:rsidP="00F42685">
      <w:pPr>
        <w:autoSpaceDE w:val="0"/>
        <w:autoSpaceDN w:val="0"/>
        <w:adjustRightInd w:val="0"/>
        <w:rPr>
          <w:bCs/>
        </w:rPr>
      </w:pPr>
      <w:bookmarkStart w:id="4" w:name="_Hlk122587780"/>
      <w:r>
        <w:rPr>
          <w:bCs/>
        </w:rPr>
        <w:t xml:space="preserve">We estimate that this activity will require </w:t>
      </w:r>
      <w:r w:rsidRPr="00354EFD">
        <w:rPr>
          <w:bCs/>
          <w:u w:val="single"/>
        </w:rPr>
        <w:t>1</w:t>
      </w:r>
      <w:r>
        <w:rPr>
          <w:bCs/>
          <w:u w:val="single"/>
        </w:rPr>
        <w:t>½</w:t>
      </w:r>
      <w:r w:rsidRPr="00354EFD">
        <w:rPr>
          <w:bCs/>
          <w:u w:val="single"/>
        </w:rPr>
        <w:t xml:space="preserve">-2 </w:t>
      </w:r>
      <w:r w:rsidRPr="007566B1">
        <w:rPr>
          <w:bCs/>
          <w:u w:val="single"/>
        </w:rPr>
        <w:t>50-minute periods</w:t>
      </w:r>
      <w:r>
        <w:rPr>
          <w:bCs/>
        </w:rPr>
        <w:t>, depending on your students and how much they know about DNA before beginning this activity.</w:t>
      </w:r>
      <w:bookmarkEnd w:id="4"/>
    </w:p>
    <w:p w14:paraId="64CAD4F1" w14:textId="77777777" w:rsidR="00F42685" w:rsidRDefault="00F42685" w:rsidP="00F42685">
      <w:pPr>
        <w:rPr>
          <w:color w:val="000000"/>
        </w:rPr>
      </w:pPr>
    </w:p>
    <w:p w14:paraId="2B747B74" w14:textId="1E2E751D" w:rsidR="00317ECC" w:rsidRPr="00053F5C" w:rsidRDefault="00317ECC" w:rsidP="00175EFF">
      <w:pPr>
        <w:rPr>
          <w:b/>
        </w:rPr>
      </w:pPr>
      <w:r>
        <w:rPr>
          <w:b/>
        </w:rPr>
        <w:t>Table of Contents</w:t>
      </w:r>
      <w:r w:rsidR="007817DA" w:rsidRPr="007817DA">
        <w:rPr>
          <w:b/>
          <w:i/>
        </w:rPr>
        <w:t xml:space="preserve"> </w:t>
      </w:r>
    </w:p>
    <w:p w14:paraId="0EE48B5F" w14:textId="0DEFCBBD" w:rsidR="00317ECC" w:rsidRDefault="00317ECC" w:rsidP="00175EFF">
      <w:r>
        <w:t>Learning Goals –</w:t>
      </w:r>
      <w:r w:rsidR="00A0396F">
        <w:t xml:space="preserve"> pages 1-2</w:t>
      </w:r>
    </w:p>
    <w:p w14:paraId="20B8F28E" w14:textId="4C68BA46" w:rsidR="00317ECC" w:rsidRDefault="00317ECC" w:rsidP="00175EFF">
      <w:r>
        <w:t>Supplies and Preparation for DNA Extraction</w:t>
      </w:r>
      <w:r w:rsidR="003B4110">
        <w:t xml:space="preserve"> – pages </w:t>
      </w:r>
      <w:r w:rsidR="00632071">
        <w:t>2</w:t>
      </w:r>
      <w:r w:rsidR="003B4110">
        <w:t>-4</w:t>
      </w:r>
    </w:p>
    <w:p w14:paraId="775822F6" w14:textId="41C5B615" w:rsidR="00317ECC" w:rsidRDefault="00317ECC" w:rsidP="00175EFF">
      <w:r>
        <w:t>Supplies and Preparation for Modeling DNA Replication – pages</w:t>
      </w:r>
      <w:r w:rsidR="001141AE">
        <w:t xml:space="preserve"> 5 </w:t>
      </w:r>
      <w:r>
        <w:t>and</w:t>
      </w:r>
      <w:r w:rsidR="004B7580">
        <w:t xml:space="preserve"> </w:t>
      </w:r>
      <w:proofErr w:type="gramStart"/>
      <w:r w:rsidR="004B7580">
        <w:t>15</w:t>
      </w:r>
      <w:proofErr w:type="gramEnd"/>
    </w:p>
    <w:p w14:paraId="496DA849" w14:textId="77777777" w:rsidR="00317ECC" w:rsidRDefault="00317ECC" w:rsidP="00175EFF">
      <w:r>
        <w:t>Instructional Suggestions and Biology Background</w:t>
      </w:r>
    </w:p>
    <w:p w14:paraId="5B177B55" w14:textId="77777777" w:rsidR="00A73412" w:rsidRDefault="00317ECC" w:rsidP="003B4110">
      <w:pPr>
        <w:ind w:left="720"/>
      </w:pPr>
      <w:r>
        <w:t>General</w:t>
      </w:r>
      <w:r w:rsidR="003B4110">
        <w:t xml:space="preserve"> –</w:t>
      </w:r>
      <w:r w:rsidR="001141AE">
        <w:t xml:space="preserve"> page 5</w:t>
      </w:r>
    </w:p>
    <w:p w14:paraId="7E89E0D8" w14:textId="564A470B" w:rsidR="003B4110" w:rsidRDefault="00A73412" w:rsidP="003B4110">
      <w:pPr>
        <w:ind w:left="720"/>
      </w:pPr>
      <w:r>
        <w:t>Introduction – pages 5-</w:t>
      </w:r>
      <w:r w:rsidR="00C96923">
        <w:t>7</w:t>
      </w:r>
    </w:p>
    <w:p w14:paraId="03EBA80F" w14:textId="29240198" w:rsidR="00317ECC" w:rsidRPr="00707449" w:rsidRDefault="00317ECC" w:rsidP="00317ECC">
      <w:pPr>
        <w:ind w:left="720"/>
        <w:rPr>
          <w:lang w:val="fr-FR"/>
        </w:rPr>
      </w:pPr>
      <w:r w:rsidRPr="00707449">
        <w:rPr>
          <w:lang w:val="fr-FR"/>
        </w:rPr>
        <w:t>DNA Extraction</w:t>
      </w:r>
      <w:r w:rsidR="00A73412">
        <w:rPr>
          <w:lang w:val="fr-FR"/>
        </w:rPr>
        <w:t xml:space="preserve"> </w:t>
      </w:r>
      <w:r w:rsidR="003B4110" w:rsidRPr="00707449">
        <w:rPr>
          <w:lang w:val="fr-FR"/>
        </w:rPr>
        <w:t>– pages</w:t>
      </w:r>
      <w:r w:rsidR="00C96923">
        <w:rPr>
          <w:lang w:val="fr-FR"/>
        </w:rPr>
        <w:t xml:space="preserve"> 7-9</w:t>
      </w:r>
    </w:p>
    <w:p w14:paraId="1FC08756" w14:textId="565169C5" w:rsidR="00317ECC" w:rsidRPr="00707449" w:rsidRDefault="00317ECC" w:rsidP="00317ECC">
      <w:pPr>
        <w:ind w:left="720"/>
        <w:rPr>
          <w:lang w:val="fr-FR"/>
        </w:rPr>
      </w:pPr>
      <w:r w:rsidRPr="00707449">
        <w:rPr>
          <w:lang w:val="fr-FR"/>
        </w:rPr>
        <w:t xml:space="preserve">DNA </w:t>
      </w:r>
      <w:r w:rsidR="00A73412">
        <w:rPr>
          <w:lang w:val="fr-FR"/>
        </w:rPr>
        <w:t xml:space="preserve">Structure and </w:t>
      </w:r>
      <w:proofErr w:type="spellStart"/>
      <w:r w:rsidRPr="00707449">
        <w:rPr>
          <w:lang w:val="fr-FR"/>
        </w:rPr>
        <w:t>Function</w:t>
      </w:r>
      <w:proofErr w:type="spellEnd"/>
      <w:r w:rsidR="003B4110" w:rsidRPr="00707449">
        <w:rPr>
          <w:lang w:val="fr-FR"/>
        </w:rPr>
        <w:t xml:space="preserve"> – page</w:t>
      </w:r>
      <w:r w:rsidR="00ED6AE0">
        <w:rPr>
          <w:lang w:val="fr-FR"/>
        </w:rPr>
        <w:t>s 9-11</w:t>
      </w:r>
      <w:r w:rsidR="00560DA0">
        <w:rPr>
          <w:lang w:val="fr-FR"/>
        </w:rPr>
        <w:t xml:space="preserve"> </w:t>
      </w:r>
    </w:p>
    <w:p w14:paraId="347BF1DC" w14:textId="7F134D06" w:rsidR="000B2C32" w:rsidRDefault="00317ECC" w:rsidP="00317ECC">
      <w:pPr>
        <w:ind w:left="720"/>
        <w:rPr>
          <w:lang w:val="fr-FR"/>
        </w:rPr>
      </w:pPr>
      <w:r w:rsidRPr="00707449">
        <w:rPr>
          <w:lang w:val="fr-FR"/>
        </w:rPr>
        <w:t xml:space="preserve">DNA </w:t>
      </w:r>
      <w:proofErr w:type="spellStart"/>
      <w:r w:rsidRPr="00707449">
        <w:rPr>
          <w:lang w:val="fr-FR"/>
        </w:rPr>
        <w:t>Replication</w:t>
      </w:r>
      <w:proofErr w:type="spellEnd"/>
      <w:r w:rsidR="003B4110" w:rsidRPr="00707449">
        <w:rPr>
          <w:lang w:val="fr-FR"/>
        </w:rPr>
        <w:t xml:space="preserve"> – page</w:t>
      </w:r>
      <w:r w:rsidR="00A73412">
        <w:rPr>
          <w:lang w:val="fr-FR"/>
        </w:rPr>
        <w:t xml:space="preserve"> </w:t>
      </w:r>
      <w:r w:rsidR="00ED6AE0">
        <w:rPr>
          <w:lang w:val="fr-FR"/>
        </w:rPr>
        <w:t>11</w:t>
      </w:r>
    </w:p>
    <w:p w14:paraId="40C4E842" w14:textId="7A711594" w:rsidR="00317ECC" w:rsidRPr="00707449" w:rsidRDefault="000B2C32" w:rsidP="00317ECC">
      <w:pPr>
        <w:ind w:left="720"/>
        <w:rPr>
          <w:lang w:val="fr-FR"/>
        </w:rPr>
      </w:pPr>
      <w:proofErr w:type="spellStart"/>
      <w:r>
        <w:rPr>
          <w:lang w:val="fr-FR"/>
        </w:rPr>
        <w:t>Assessment</w:t>
      </w:r>
      <w:proofErr w:type="spellEnd"/>
      <w:r>
        <w:rPr>
          <w:lang w:val="fr-FR"/>
        </w:rPr>
        <w:t xml:space="preserve"> – pages</w:t>
      </w:r>
      <w:r w:rsidR="004B7580">
        <w:rPr>
          <w:lang w:val="fr-FR"/>
        </w:rPr>
        <w:t xml:space="preserve"> 12 and 14</w:t>
      </w:r>
    </w:p>
    <w:p w14:paraId="1A791604" w14:textId="0A3E461F" w:rsidR="00317ECC" w:rsidRDefault="00B5530C" w:rsidP="00175EFF">
      <w:r>
        <w:t xml:space="preserve">Follow-Up Activities and </w:t>
      </w:r>
      <w:r w:rsidR="00317ECC">
        <w:t>Additional Resources</w:t>
      </w:r>
      <w:r w:rsidR="003B4110">
        <w:t xml:space="preserve"> –</w:t>
      </w:r>
      <w:r w:rsidR="000B2C32">
        <w:t xml:space="preserve"> page</w:t>
      </w:r>
      <w:bookmarkEnd w:id="3"/>
      <w:r w:rsidR="004B7580">
        <w:t>s</w:t>
      </w:r>
      <w:r w:rsidR="00ED6AE0">
        <w:t xml:space="preserve"> 12</w:t>
      </w:r>
      <w:r w:rsidR="004B7580">
        <w:t>-13</w:t>
      </w:r>
    </w:p>
    <w:p w14:paraId="52F17F57" w14:textId="3C9DC6C4" w:rsidR="00317ECC" w:rsidRPr="00317ECC" w:rsidRDefault="00317ECC" w:rsidP="00175EFF"/>
    <w:p w14:paraId="51784012" w14:textId="2EB0E297" w:rsidR="00175EFF" w:rsidRDefault="00175EFF" w:rsidP="00175EFF">
      <w:r w:rsidRPr="002237AE">
        <w:rPr>
          <w:b/>
        </w:rPr>
        <w:t>Learning Goals</w:t>
      </w:r>
      <w:r w:rsidRPr="008A2F04">
        <w:t xml:space="preserve"> </w:t>
      </w:r>
    </w:p>
    <w:p w14:paraId="682A8E6E" w14:textId="77777777" w:rsidR="00053F5C" w:rsidRDefault="00053F5C" w:rsidP="00053F5C">
      <w:r>
        <w:t xml:space="preserve">In accord with the </w:t>
      </w:r>
      <w:r w:rsidRPr="00A519BC">
        <w:rPr>
          <w:u w:val="single"/>
        </w:rPr>
        <w:t>Next Generation Science Standards</w:t>
      </w:r>
      <w:r>
        <w:rPr>
          <w:rStyle w:val="FootnoteReference"/>
        </w:rPr>
        <w:footnoteReference w:id="3"/>
      </w:r>
      <w:r>
        <w:t>:</w:t>
      </w:r>
    </w:p>
    <w:p w14:paraId="43A6EFD9" w14:textId="77777777" w:rsidR="00053F5C" w:rsidRDefault="00053F5C" w:rsidP="00053F5C">
      <w:pPr>
        <w:numPr>
          <w:ilvl w:val="0"/>
          <w:numId w:val="16"/>
        </w:numPr>
        <w:ind w:left="360"/>
      </w:pPr>
      <w:r>
        <w:t>Students will gain understanding of the Disciplinary Core Ideas:</w:t>
      </w:r>
    </w:p>
    <w:p w14:paraId="764C2228" w14:textId="77777777" w:rsidR="00053F5C" w:rsidRDefault="00053F5C" w:rsidP="00053F5C">
      <w:pPr>
        <w:numPr>
          <w:ilvl w:val="0"/>
          <w:numId w:val="19"/>
        </w:numPr>
      </w:pPr>
      <w:r w:rsidRPr="00A0788E">
        <w:t>LS1.A</w:t>
      </w:r>
      <w:r>
        <w:t>,</w:t>
      </w:r>
      <w:r w:rsidRPr="00A0788E">
        <w:t xml:space="preserve"> Structure and Function</w:t>
      </w:r>
      <w:r>
        <w:t>, "</w:t>
      </w:r>
      <w:r w:rsidRPr="00A0788E">
        <w:t xml:space="preserve">All cells contain genetic information in the form of DNA </w:t>
      </w:r>
      <w:r>
        <w:t>molecules. Genes are regions in the DNA that contain the instructions that code for the formation of proteins."</w:t>
      </w:r>
    </w:p>
    <w:p w14:paraId="61C75FED" w14:textId="77777777" w:rsidR="00053F5C" w:rsidRDefault="00053F5C" w:rsidP="00053F5C">
      <w:pPr>
        <w:numPr>
          <w:ilvl w:val="0"/>
          <w:numId w:val="19"/>
        </w:numPr>
      </w:pPr>
      <w:r>
        <w:t>LS3.A, Inheritance of Traits, "Each chromosome consists of a single very long DNA molecule, and each gene on the chromosome is a particular segment of that DNA. The instructions for forming species' characteristics are carried in DNA."</w:t>
      </w:r>
    </w:p>
    <w:p w14:paraId="38B7E9A1" w14:textId="77777777" w:rsidR="00053F5C" w:rsidRDefault="00053F5C" w:rsidP="00053F5C">
      <w:pPr>
        <w:numPr>
          <w:ilvl w:val="0"/>
          <w:numId w:val="16"/>
        </w:numPr>
        <w:ind w:left="360"/>
      </w:pPr>
      <w:bookmarkStart w:id="5" w:name="OLE_LINK1"/>
      <w:r>
        <w:t>Students will</w:t>
      </w:r>
      <w:r w:rsidRPr="006360DF">
        <w:t xml:space="preserve"> </w:t>
      </w:r>
      <w:r>
        <w:t>engage in the Scientific Practice, “Constructing Explanations. Apply scientific ideas, principles and/or evidence to provide an explanation of phenomena…”</w:t>
      </w:r>
    </w:p>
    <w:p w14:paraId="028A99DD" w14:textId="77777777" w:rsidR="00053F5C" w:rsidRDefault="00053F5C" w:rsidP="00053F5C">
      <w:pPr>
        <w:numPr>
          <w:ilvl w:val="0"/>
          <w:numId w:val="16"/>
        </w:numPr>
        <w:ind w:left="360"/>
      </w:pPr>
      <w:r>
        <w:t>This activity provides the opportunity to discuss the Crosscutting Concept, "Structure and Function. The functions and properties of natural and designed objects and systems can be inferred from their overall structure, the way their components are shaped and used, and the molecular substructures of its various materials."</w:t>
      </w:r>
    </w:p>
    <w:bookmarkEnd w:id="5"/>
    <w:p w14:paraId="1A3D54A2" w14:textId="77777777" w:rsidR="00053F5C" w:rsidRDefault="00053F5C" w:rsidP="00053F5C">
      <w:pPr>
        <w:numPr>
          <w:ilvl w:val="0"/>
          <w:numId w:val="16"/>
        </w:numPr>
        <w:ind w:left="360"/>
      </w:pPr>
      <w:r>
        <w:lastRenderedPageBreak/>
        <w:t>This activity helps to prepare students for two Performance Expectations:</w:t>
      </w:r>
    </w:p>
    <w:p w14:paraId="3DE477D0" w14:textId="77777777" w:rsidR="00053F5C" w:rsidRPr="008E1965" w:rsidRDefault="00053F5C" w:rsidP="00053F5C">
      <w:pPr>
        <w:numPr>
          <w:ilvl w:val="0"/>
          <w:numId w:val="20"/>
        </w:numPr>
        <w:rPr>
          <w:u w:val="single"/>
        </w:rPr>
      </w:pPr>
      <w:r>
        <w:t>HS-LS1-1, "Construct an explanation based on evidence for how the structure of DNA determines the structure of proteins which carry out the essential functions of life…"</w:t>
      </w:r>
    </w:p>
    <w:p w14:paraId="00D53072" w14:textId="77777777" w:rsidR="00053F5C" w:rsidRDefault="00053F5C" w:rsidP="00053F5C">
      <w:pPr>
        <w:pStyle w:val="ListParagraph"/>
        <w:numPr>
          <w:ilvl w:val="0"/>
          <w:numId w:val="20"/>
        </w:numPr>
      </w:pPr>
      <w:r w:rsidRPr="00187EEF">
        <w:t>MS-LS3-1, "Develop and use a model to describe why structural changes to genes located on chromosomes may affect proteins and may result in harmful, beneficial, or neutral effects to the structure and function of the organism."</w:t>
      </w:r>
    </w:p>
    <w:p w14:paraId="0DB03CA4" w14:textId="77777777" w:rsidR="00053F5C" w:rsidRPr="000E1C33" w:rsidRDefault="00053F5C" w:rsidP="00053F5C">
      <w:pPr>
        <w:rPr>
          <w:sz w:val="16"/>
          <w:szCs w:val="16"/>
        </w:rPr>
      </w:pPr>
    </w:p>
    <w:p w14:paraId="3D130E09" w14:textId="3FD43E36" w:rsidR="00053F5C" w:rsidRPr="008A2F04" w:rsidRDefault="007817DA" w:rsidP="00053F5C">
      <w:r>
        <w:rPr>
          <w:u w:val="single"/>
        </w:rPr>
        <w:t xml:space="preserve">Additional </w:t>
      </w:r>
      <w:r w:rsidR="00226DDC">
        <w:rPr>
          <w:u w:val="single"/>
        </w:rPr>
        <w:t>Content</w:t>
      </w:r>
      <w:r w:rsidR="00053F5C" w:rsidRPr="008A2F04">
        <w:rPr>
          <w:u w:val="single"/>
        </w:rPr>
        <w:t xml:space="preserve"> Learning Goals</w:t>
      </w:r>
    </w:p>
    <w:p w14:paraId="3ECD43E0" w14:textId="77777777" w:rsidR="00B01219" w:rsidRDefault="00B01219" w:rsidP="00B01219">
      <w:pPr>
        <w:numPr>
          <w:ilvl w:val="0"/>
          <w:numId w:val="9"/>
        </w:numPr>
        <w:tabs>
          <w:tab w:val="clear" w:pos="720"/>
          <w:tab w:val="num" w:pos="360"/>
        </w:tabs>
        <w:autoSpaceDE w:val="0"/>
        <w:autoSpaceDN w:val="0"/>
        <w:adjustRightInd w:val="0"/>
        <w:ind w:left="360"/>
      </w:pPr>
      <w:bookmarkStart w:id="6" w:name="_Hlk122588023"/>
      <w:r>
        <w:t xml:space="preserve">DNA carries the genetic information in all types of organisms. Each </w:t>
      </w:r>
      <w:r w:rsidRPr="00F4032D">
        <w:rPr>
          <w:u w:val="single"/>
        </w:rPr>
        <w:t>DNA</w:t>
      </w:r>
      <w:r>
        <w:t xml:space="preserve"> molecule contains </w:t>
      </w:r>
      <w:r w:rsidRPr="00F4032D">
        <w:rPr>
          <w:u w:val="single"/>
        </w:rPr>
        <w:t>multiple genes</w:t>
      </w:r>
      <w:r>
        <w:t>.</w:t>
      </w:r>
    </w:p>
    <w:bookmarkEnd w:id="6"/>
    <w:p w14:paraId="4897ADCC" w14:textId="3612A267" w:rsidR="00D9119A" w:rsidRDefault="00D9119A" w:rsidP="00D9119A">
      <w:pPr>
        <w:numPr>
          <w:ilvl w:val="0"/>
          <w:numId w:val="9"/>
        </w:numPr>
        <w:tabs>
          <w:tab w:val="clear" w:pos="720"/>
          <w:tab w:val="num" w:pos="360"/>
        </w:tabs>
        <w:autoSpaceDE w:val="0"/>
        <w:autoSpaceDN w:val="0"/>
        <w:adjustRightInd w:val="0"/>
        <w:ind w:left="360"/>
      </w:pPr>
      <w:r>
        <w:t>A DNA molecule has t</w:t>
      </w:r>
      <w:r w:rsidRPr="00CB391B">
        <w:t xml:space="preserve">wo strands of nucleotides wound together in a </w:t>
      </w:r>
      <w:r w:rsidRPr="00F4032D">
        <w:rPr>
          <w:u w:val="single"/>
        </w:rPr>
        <w:t>double helix</w:t>
      </w:r>
      <w:r>
        <w:t xml:space="preserve">. Each </w:t>
      </w:r>
      <w:r w:rsidRPr="00F4032D">
        <w:rPr>
          <w:u w:val="single"/>
        </w:rPr>
        <w:t>nucleotide</w:t>
      </w:r>
      <w:r>
        <w:t xml:space="preserve"> is composed </w:t>
      </w:r>
      <w:r w:rsidRPr="00CB391B">
        <w:t xml:space="preserve">of </w:t>
      </w:r>
      <w:r>
        <w:t xml:space="preserve">a phosphate group, </w:t>
      </w:r>
      <w:r w:rsidRPr="00CB391B">
        <w:t>a suga</w:t>
      </w:r>
      <w:r>
        <w:t xml:space="preserve">r molecule, and one of </w:t>
      </w:r>
      <w:r w:rsidRPr="00CB391B">
        <w:t xml:space="preserve">four different bases: </w:t>
      </w:r>
      <w:r w:rsidRPr="00F4032D">
        <w:rPr>
          <w:bCs/>
        </w:rPr>
        <w:t>adenine</w:t>
      </w:r>
      <w:r w:rsidRPr="00F4032D">
        <w:rPr>
          <w:b/>
          <w:bCs/>
        </w:rPr>
        <w:t xml:space="preserve"> </w:t>
      </w:r>
      <w:r w:rsidRPr="00F4032D">
        <w:rPr>
          <w:bCs/>
        </w:rPr>
        <w:t>(</w:t>
      </w:r>
      <w:r w:rsidRPr="00F4032D">
        <w:rPr>
          <w:b/>
          <w:bCs/>
        </w:rPr>
        <w:t>A</w:t>
      </w:r>
      <w:r w:rsidRPr="00F4032D">
        <w:rPr>
          <w:bCs/>
        </w:rPr>
        <w:t>), thymine (</w:t>
      </w:r>
      <w:r w:rsidRPr="00F4032D">
        <w:rPr>
          <w:b/>
          <w:bCs/>
        </w:rPr>
        <w:t>T</w:t>
      </w:r>
      <w:r w:rsidRPr="00F4032D">
        <w:rPr>
          <w:bCs/>
        </w:rPr>
        <w:t>), guanine (</w:t>
      </w:r>
      <w:r w:rsidRPr="00F4032D">
        <w:rPr>
          <w:b/>
          <w:bCs/>
        </w:rPr>
        <w:t>G</w:t>
      </w:r>
      <w:r w:rsidRPr="00F4032D">
        <w:rPr>
          <w:bCs/>
        </w:rPr>
        <w:t>)</w:t>
      </w:r>
      <w:r w:rsidRPr="00CB391B">
        <w:t>,</w:t>
      </w:r>
      <w:r>
        <w:t xml:space="preserve"> or </w:t>
      </w:r>
      <w:r w:rsidRPr="00F4032D">
        <w:rPr>
          <w:bCs/>
        </w:rPr>
        <w:t>cytosine (</w:t>
      </w:r>
      <w:r w:rsidRPr="00F4032D">
        <w:rPr>
          <w:b/>
          <w:bCs/>
        </w:rPr>
        <w:t>C</w:t>
      </w:r>
      <w:r w:rsidRPr="00F4032D">
        <w:rPr>
          <w:bCs/>
        </w:rPr>
        <w:t>)</w:t>
      </w:r>
      <w:r w:rsidRPr="00CB391B">
        <w:t>.</w:t>
      </w:r>
      <w:r>
        <w:t xml:space="preserve"> The phosphate and sugar parts of the nucleotides form the backbone of each strand in the DNA double helix.</w:t>
      </w:r>
      <w:r w:rsidRPr="00840CE1">
        <w:t xml:space="preserve"> </w:t>
      </w:r>
    </w:p>
    <w:p w14:paraId="019D5E62" w14:textId="77777777" w:rsidR="00053F5C" w:rsidRDefault="00053F5C" w:rsidP="00053F5C">
      <w:pPr>
        <w:numPr>
          <w:ilvl w:val="0"/>
          <w:numId w:val="9"/>
        </w:numPr>
        <w:tabs>
          <w:tab w:val="clear" w:pos="720"/>
          <w:tab w:val="num" w:pos="360"/>
        </w:tabs>
        <w:autoSpaceDE w:val="0"/>
        <w:autoSpaceDN w:val="0"/>
        <w:adjustRightInd w:val="0"/>
        <w:ind w:left="360"/>
        <w:rPr>
          <w:bCs/>
        </w:rPr>
      </w:pPr>
      <w:r>
        <w:t xml:space="preserve">The bases extend toward the center of the double helix, and each base in one strand is matched with a complementary base in the other strand. In accord with </w:t>
      </w:r>
      <w:r w:rsidRPr="00CB391B">
        <w:t xml:space="preserve">the </w:t>
      </w:r>
      <w:r w:rsidRPr="00F4032D">
        <w:rPr>
          <w:u w:val="single"/>
        </w:rPr>
        <w:t>base-pairing rules</w:t>
      </w:r>
      <w:r>
        <w:t>,</w:t>
      </w:r>
      <w:r w:rsidRPr="00CB391B">
        <w:t xml:space="preserve"> </w:t>
      </w:r>
      <w:r w:rsidRPr="005D20C5">
        <w:rPr>
          <w:b/>
        </w:rPr>
        <w:t xml:space="preserve">A </w:t>
      </w:r>
      <w:r>
        <w:t xml:space="preserve">pairs </w:t>
      </w:r>
      <w:r w:rsidRPr="00CB391B">
        <w:t xml:space="preserve">with </w:t>
      </w:r>
      <w:r w:rsidRPr="005D20C5">
        <w:rPr>
          <w:b/>
          <w:bCs/>
        </w:rPr>
        <w:t>T</w:t>
      </w:r>
      <w:r w:rsidRPr="00CB391B">
        <w:rPr>
          <w:bCs/>
        </w:rPr>
        <w:t xml:space="preserve"> </w:t>
      </w:r>
      <w:r w:rsidRPr="00CB391B">
        <w:t xml:space="preserve">and </w:t>
      </w:r>
      <w:r w:rsidRPr="005D20C5">
        <w:rPr>
          <w:b/>
          <w:bCs/>
        </w:rPr>
        <w:t>G</w:t>
      </w:r>
      <w:r w:rsidRPr="00CB391B">
        <w:rPr>
          <w:bCs/>
        </w:rPr>
        <w:t xml:space="preserve"> </w:t>
      </w:r>
      <w:r>
        <w:rPr>
          <w:bCs/>
        </w:rPr>
        <w:t xml:space="preserve">pairs </w:t>
      </w:r>
      <w:r w:rsidRPr="00CB391B">
        <w:rPr>
          <w:bCs/>
        </w:rPr>
        <w:t xml:space="preserve">with </w:t>
      </w:r>
      <w:r w:rsidRPr="005D20C5">
        <w:rPr>
          <w:b/>
          <w:bCs/>
        </w:rPr>
        <w:t>C</w:t>
      </w:r>
      <w:r>
        <w:rPr>
          <w:bCs/>
        </w:rPr>
        <w:t>.</w:t>
      </w:r>
    </w:p>
    <w:p w14:paraId="179E6D7B" w14:textId="7F0096CB" w:rsidR="00053F5C" w:rsidRDefault="00053F5C" w:rsidP="00053F5C">
      <w:pPr>
        <w:numPr>
          <w:ilvl w:val="0"/>
          <w:numId w:val="9"/>
        </w:numPr>
        <w:tabs>
          <w:tab w:val="clear" w:pos="720"/>
          <w:tab w:val="num" w:pos="360"/>
        </w:tabs>
        <w:autoSpaceDE w:val="0"/>
        <w:autoSpaceDN w:val="0"/>
        <w:adjustRightInd w:val="0"/>
        <w:ind w:left="360"/>
      </w:pPr>
      <w:r w:rsidRPr="00644D0F">
        <w:rPr>
          <w:u w:val="single"/>
        </w:rPr>
        <w:t>Proteins</w:t>
      </w:r>
      <w:r>
        <w:t xml:space="preserve"> are polymers of amino acids. </w:t>
      </w:r>
      <w:r w:rsidRPr="00D4754A">
        <w:t>The specific sequence of amino acids determines the structure and function of the protein. Proteins have many</w:t>
      </w:r>
      <w:r>
        <w:t xml:space="preserve"> important functions in cells, including protein </w:t>
      </w:r>
      <w:r w:rsidRPr="00D4754A">
        <w:t>enzymes that catalyze chemical reactions</w:t>
      </w:r>
      <w:r w:rsidR="00D9119A">
        <w:t xml:space="preserve"> and </w:t>
      </w:r>
      <w:r>
        <w:t>transport proteins</w:t>
      </w:r>
      <w:r w:rsidRPr="00D4754A">
        <w:t xml:space="preserve">. </w:t>
      </w:r>
    </w:p>
    <w:p w14:paraId="33DAB4FB" w14:textId="5C7D5D41" w:rsidR="00053F5C" w:rsidRDefault="00053F5C" w:rsidP="00053F5C">
      <w:pPr>
        <w:numPr>
          <w:ilvl w:val="0"/>
          <w:numId w:val="9"/>
        </w:numPr>
        <w:tabs>
          <w:tab w:val="clear" w:pos="720"/>
          <w:tab w:val="num" w:pos="360"/>
        </w:tabs>
        <w:autoSpaceDE w:val="0"/>
        <w:autoSpaceDN w:val="0"/>
        <w:adjustRightInd w:val="0"/>
        <w:ind w:left="360"/>
      </w:pPr>
      <w:r>
        <w:t xml:space="preserve">The </w:t>
      </w:r>
      <w:r w:rsidRPr="00644D0F">
        <w:rPr>
          <w:u w:val="single"/>
        </w:rPr>
        <w:t>sequence of nucleotides</w:t>
      </w:r>
      <w:r>
        <w:t xml:space="preserve"> in a gene gives the </w:t>
      </w:r>
      <w:r w:rsidRPr="00DC2654">
        <w:rPr>
          <w:u w:val="single"/>
        </w:rPr>
        <w:t>instructions</w:t>
      </w:r>
      <w:r>
        <w:t xml:space="preserve"> for the </w:t>
      </w:r>
      <w:r w:rsidRPr="00644D0F">
        <w:rPr>
          <w:u w:val="single"/>
        </w:rPr>
        <w:t>sequence of amino acids</w:t>
      </w:r>
      <w:r>
        <w:t xml:space="preserve"> in a protein. A</w:t>
      </w:r>
      <w:r w:rsidR="00840CE1">
        <w:t xml:space="preserve"> different </w:t>
      </w:r>
      <w:r>
        <w:t>sequence of nucleotides in</w:t>
      </w:r>
      <w:r w:rsidR="00840CE1">
        <w:t xml:space="preserve"> the </w:t>
      </w:r>
      <w:r>
        <w:t xml:space="preserve">gene can result in a different sequence of amino acids which can alter the structure and function of the protein. This can result in different </w:t>
      </w:r>
      <w:r w:rsidRPr="00644D0F">
        <w:t>characteristics</w:t>
      </w:r>
      <w:r>
        <w:t>, e.g.</w:t>
      </w:r>
      <w:r w:rsidR="00D9119A">
        <w:t>,</w:t>
      </w:r>
      <w:r>
        <w:t xml:space="preserve"> albinism vs. normal skin and hair color. </w:t>
      </w:r>
    </w:p>
    <w:p w14:paraId="685DC03C" w14:textId="3929C6C6" w:rsidR="00053F5C" w:rsidRDefault="00053F5C" w:rsidP="00053F5C">
      <w:pPr>
        <w:numPr>
          <w:ilvl w:val="0"/>
          <w:numId w:val="9"/>
        </w:numPr>
        <w:tabs>
          <w:tab w:val="clear" w:pos="720"/>
          <w:tab w:val="num" w:pos="360"/>
        </w:tabs>
        <w:autoSpaceDE w:val="0"/>
        <w:autoSpaceDN w:val="0"/>
        <w:adjustRightInd w:val="0"/>
        <w:ind w:left="360"/>
      </w:pPr>
      <w:r w:rsidRPr="00F4032D">
        <w:rPr>
          <w:bCs/>
          <w:u w:val="single"/>
        </w:rPr>
        <w:t>DNA replication</w:t>
      </w:r>
      <w:r w:rsidRPr="00F4032D">
        <w:rPr>
          <w:bCs/>
        </w:rPr>
        <w:t xml:space="preserve"> produces two new DNA molecules that </w:t>
      </w:r>
      <w:r>
        <w:rPr>
          <w:bCs/>
        </w:rPr>
        <w:t>have the same sequence of nucleotides as</w:t>
      </w:r>
      <w:r w:rsidRPr="00F4032D">
        <w:rPr>
          <w:bCs/>
        </w:rPr>
        <w:t xml:space="preserve"> the original DNA molecule</w:t>
      </w:r>
      <w:r w:rsidR="00D9119A">
        <w:rPr>
          <w:bCs/>
        </w:rPr>
        <w:t xml:space="preserve">; thus, </w:t>
      </w:r>
      <w:r w:rsidRPr="00F4032D">
        <w:rPr>
          <w:bCs/>
        </w:rPr>
        <w:t>each of the new DNA molecules carries the same genetic information as the original DNA molecule.</w:t>
      </w:r>
      <w:r>
        <w:rPr>
          <w:bCs/>
        </w:rPr>
        <w:t xml:space="preserve"> </w:t>
      </w:r>
      <w:r w:rsidRPr="00F4032D">
        <w:rPr>
          <w:bCs/>
        </w:rPr>
        <w:t xml:space="preserve">During DNA replication, the </w:t>
      </w:r>
      <w:r>
        <w:t xml:space="preserve">two strands of the original DNA double helix are separated and each old strand is used as a template to form a new matching DNA strand.  The enzyme DNA polymerase adds nucleotides one-at-a-time, using the base-pairing rules to match each nucleotide in the old DNA strand with a complementary nucleotide in the new DNA strand.  </w:t>
      </w:r>
    </w:p>
    <w:p w14:paraId="24CC9B67" w14:textId="77777777" w:rsidR="00175EFF" w:rsidRPr="0073634C" w:rsidRDefault="00175EFF" w:rsidP="00175EFF"/>
    <w:p w14:paraId="427ECDC0" w14:textId="77777777" w:rsidR="00F836ED" w:rsidRDefault="00175EFF" w:rsidP="00175EFF">
      <w:r>
        <w:rPr>
          <w:b/>
        </w:rPr>
        <w:t xml:space="preserve">Supplies and Preparation for </w:t>
      </w:r>
      <w:r w:rsidRPr="00D4754A">
        <w:rPr>
          <w:b/>
        </w:rPr>
        <w:t xml:space="preserve">DNA Extraction </w:t>
      </w:r>
    </w:p>
    <w:p w14:paraId="5225D787" w14:textId="6DB85E96" w:rsidR="00F836ED" w:rsidRPr="00F836ED" w:rsidRDefault="00F836ED" w:rsidP="00175EFF">
      <w:r>
        <w:t xml:space="preserve">In the following, we have described the </w:t>
      </w:r>
      <w:r w:rsidR="002F6A40">
        <w:t>amount of supplies needed if</w:t>
      </w:r>
      <w:r>
        <w:t xml:space="preserve"> </w:t>
      </w:r>
      <w:r w:rsidR="0030034E" w:rsidRPr="00E55FD9">
        <w:rPr>
          <w:u w:val="single"/>
        </w:rPr>
        <w:t>each student</w:t>
      </w:r>
      <w:r w:rsidR="0030034E">
        <w:t xml:space="preserve"> </w:t>
      </w:r>
      <w:r w:rsidR="002F6A40">
        <w:t xml:space="preserve">does </w:t>
      </w:r>
      <w:r w:rsidR="00C21A9E">
        <w:t>his or her own</w:t>
      </w:r>
      <w:r>
        <w:t xml:space="preserve"> DNA extraction. If </w:t>
      </w:r>
      <w:r w:rsidR="0030034E">
        <w:t>your resources are limited, you can</w:t>
      </w:r>
      <w:r>
        <w:t xml:space="preserve"> </w:t>
      </w:r>
      <w:r w:rsidR="0030034E">
        <w:t>decrease</w:t>
      </w:r>
      <w:r>
        <w:t xml:space="preserve"> the amount of supplies</w:t>
      </w:r>
      <w:r w:rsidR="0030034E">
        <w:t xml:space="preserve"> needed</w:t>
      </w:r>
      <w:r>
        <w:t xml:space="preserve"> </w:t>
      </w:r>
      <w:r w:rsidR="0030034E">
        <w:t xml:space="preserve">by having </w:t>
      </w:r>
      <w:r w:rsidR="0030034E" w:rsidRPr="00E55FD9">
        <w:rPr>
          <w:u w:val="single"/>
        </w:rPr>
        <w:t xml:space="preserve">each </w:t>
      </w:r>
      <w:r w:rsidR="002F6A40" w:rsidRPr="00E55FD9">
        <w:rPr>
          <w:u w:val="single"/>
        </w:rPr>
        <w:t>group</w:t>
      </w:r>
      <w:r w:rsidR="002F6A40">
        <w:t xml:space="preserve"> of students</w:t>
      </w:r>
      <w:r w:rsidR="0030034E">
        <w:t xml:space="preserve"> do </w:t>
      </w:r>
      <w:r w:rsidR="002F6A40">
        <w:t>a single</w:t>
      </w:r>
      <w:r>
        <w:t xml:space="preserve"> DNA extraction</w:t>
      </w:r>
      <w:r w:rsidR="0030034E">
        <w:t>; if you decide to do this, you will need to make appropriate changes</w:t>
      </w:r>
      <w:r w:rsidR="00840CE1">
        <w:t xml:space="preserve"> to </w:t>
      </w:r>
      <w:r w:rsidR="0030034E">
        <w:t xml:space="preserve">the instructions on page </w:t>
      </w:r>
      <w:r w:rsidR="007817DA">
        <w:t xml:space="preserve">2 </w:t>
      </w:r>
      <w:r w:rsidR="0030034E">
        <w:t>of the Student Handout</w:t>
      </w:r>
      <w:r>
        <w:t xml:space="preserve">. </w:t>
      </w:r>
    </w:p>
    <w:p w14:paraId="58727E08" w14:textId="1BA98A28" w:rsidR="00175EFF" w:rsidRPr="007817DA" w:rsidRDefault="00175EFF" w:rsidP="00175EFF">
      <w:pPr>
        <w:rPr>
          <w:sz w:val="16"/>
          <w:szCs w:val="16"/>
        </w:rPr>
      </w:pPr>
    </w:p>
    <w:p w14:paraId="3B59DAEA" w14:textId="2C2A8A07" w:rsidR="00175EFF" w:rsidRPr="00CB7F27" w:rsidRDefault="00175EFF" w:rsidP="00CB7F27">
      <w:pPr>
        <w:pStyle w:val="ListParagraph"/>
        <w:numPr>
          <w:ilvl w:val="0"/>
          <w:numId w:val="28"/>
        </w:numPr>
        <w:tabs>
          <w:tab w:val="left" w:pos="5400"/>
        </w:tabs>
        <w:rPr>
          <w:bCs/>
        </w:rPr>
      </w:pPr>
      <w:proofErr w:type="spellStart"/>
      <w:r w:rsidRPr="00CB7F27">
        <w:rPr>
          <w:i/>
          <w:u w:val="single"/>
        </w:rPr>
        <w:t>Haloferax</w:t>
      </w:r>
      <w:proofErr w:type="spellEnd"/>
      <w:r w:rsidRPr="00CB7F27">
        <w:rPr>
          <w:i/>
          <w:u w:val="single"/>
        </w:rPr>
        <w:t xml:space="preserve"> </w:t>
      </w:r>
      <w:proofErr w:type="spellStart"/>
      <w:r w:rsidRPr="00CB7F27">
        <w:rPr>
          <w:i/>
          <w:u w:val="single"/>
        </w:rPr>
        <w:t>volcanii</w:t>
      </w:r>
      <w:proofErr w:type="spellEnd"/>
      <w:r w:rsidRPr="00F36360">
        <w:rPr>
          <w:i/>
        </w:rPr>
        <w:t>.</w:t>
      </w:r>
      <w:r w:rsidRPr="00F36360">
        <w:rPr>
          <w:bCs/>
        </w:rPr>
        <w:t xml:space="preserve"> </w:t>
      </w:r>
      <w:r w:rsidRPr="00CB7F27">
        <w:rPr>
          <w:bCs/>
        </w:rPr>
        <w:t xml:space="preserve">We have chosen the halophile, </w:t>
      </w:r>
      <w:proofErr w:type="spellStart"/>
      <w:r w:rsidRPr="00CB7F27">
        <w:rPr>
          <w:bCs/>
          <w:i/>
        </w:rPr>
        <w:t>Haloferax</w:t>
      </w:r>
      <w:proofErr w:type="spellEnd"/>
      <w:r w:rsidR="00E66F71">
        <w:rPr>
          <w:bCs/>
          <w:i/>
        </w:rPr>
        <w:t xml:space="preserve"> </w:t>
      </w:r>
      <w:proofErr w:type="spellStart"/>
      <w:r w:rsidR="00E66F71">
        <w:rPr>
          <w:bCs/>
          <w:i/>
        </w:rPr>
        <w:t>volcanii</w:t>
      </w:r>
      <w:proofErr w:type="spellEnd"/>
      <w:r w:rsidRPr="00CB7F27">
        <w:rPr>
          <w:bCs/>
        </w:rPr>
        <w:t xml:space="preserve">, for this activity because it is harmless and DNA extraction from halophiles is particularly easy. Moreover, because the agar for growing </w:t>
      </w:r>
      <w:proofErr w:type="spellStart"/>
      <w:r w:rsidRPr="00CB7F27">
        <w:rPr>
          <w:bCs/>
          <w:i/>
        </w:rPr>
        <w:t>Haloferax</w:t>
      </w:r>
      <w:proofErr w:type="spellEnd"/>
      <w:r w:rsidRPr="00CB7F27">
        <w:rPr>
          <w:bCs/>
        </w:rPr>
        <w:t xml:space="preserve"> has a very high salt concentration, very few microorganisms and no pathogens will grow on this agar, so you do not have to observe sterile procedures and the plates may be disposed of without special precautions.</w:t>
      </w:r>
    </w:p>
    <w:p w14:paraId="6370A7D2" w14:textId="77777777" w:rsidR="00722ED0" w:rsidRPr="007817DA" w:rsidRDefault="00722ED0" w:rsidP="00CC2477">
      <w:pPr>
        <w:rPr>
          <w:bCs/>
          <w:sz w:val="16"/>
          <w:szCs w:val="16"/>
        </w:rPr>
      </w:pPr>
    </w:p>
    <w:p w14:paraId="5C36931A" w14:textId="72BB1E34" w:rsidR="00E55FD9" w:rsidRDefault="00053F5C" w:rsidP="00CC2477">
      <w:pPr>
        <w:rPr>
          <w:bCs/>
        </w:rPr>
      </w:pPr>
      <w:bookmarkStart w:id="7" w:name="_Hlk45007399"/>
      <w:r w:rsidRPr="00722ED0">
        <w:rPr>
          <w:bCs/>
          <w:u w:val="single"/>
        </w:rPr>
        <w:t>To obtain</w:t>
      </w:r>
      <w:r>
        <w:rPr>
          <w:bCs/>
        </w:rPr>
        <w:t xml:space="preserve"> </w:t>
      </w:r>
      <w:proofErr w:type="spellStart"/>
      <w:r w:rsidR="0098731E" w:rsidRPr="00643EA2">
        <w:rPr>
          <w:bCs/>
          <w:i/>
        </w:rPr>
        <w:t>Haloferax</w:t>
      </w:r>
      <w:proofErr w:type="spellEnd"/>
      <w:r w:rsidR="0098731E" w:rsidRPr="00643EA2">
        <w:rPr>
          <w:bCs/>
        </w:rPr>
        <w:t xml:space="preserve"> </w:t>
      </w:r>
      <w:proofErr w:type="spellStart"/>
      <w:r w:rsidR="0098731E" w:rsidRPr="00643EA2">
        <w:rPr>
          <w:bCs/>
          <w:i/>
        </w:rPr>
        <w:t>volcanii</w:t>
      </w:r>
      <w:proofErr w:type="spellEnd"/>
      <w:r>
        <w:rPr>
          <w:bCs/>
          <w:i/>
        </w:rPr>
        <w:t xml:space="preserve">, </w:t>
      </w:r>
      <w:r>
        <w:rPr>
          <w:bCs/>
        </w:rPr>
        <w:t xml:space="preserve">please write Dr. </w:t>
      </w:r>
      <w:proofErr w:type="spellStart"/>
      <w:r>
        <w:rPr>
          <w:bCs/>
        </w:rPr>
        <w:t>Mecky</w:t>
      </w:r>
      <w:proofErr w:type="spellEnd"/>
      <w:r>
        <w:rPr>
          <w:bCs/>
        </w:rPr>
        <w:t xml:space="preserve"> Pohlschroder (</w:t>
      </w:r>
      <w:hyperlink r:id="rId10" w:history="1">
        <w:r w:rsidRPr="0001483A">
          <w:rPr>
            <w:rStyle w:val="Hyperlink"/>
            <w:bCs/>
          </w:rPr>
          <w:t>pohlschr@sas.upenn.edu</w:t>
        </w:r>
      </w:hyperlink>
      <w:r>
        <w:rPr>
          <w:bCs/>
        </w:rPr>
        <w:t xml:space="preserve">) with your request. </w:t>
      </w:r>
      <w:r w:rsidR="00CC2477" w:rsidRPr="00601EA4">
        <w:rPr>
          <w:bCs/>
        </w:rPr>
        <w:t xml:space="preserve">She will send you a </w:t>
      </w:r>
      <w:r w:rsidR="00722ED0">
        <w:rPr>
          <w:bCs/>
        </w:rPr>
        <w:t>culture-soaked</w:t>
      </w:r>
      <w:r w:rsidR="00CC2477" w:rsidRPr="00601EA4">
        <w:rPr>
          <w:bCs/>
        </w:rPr>
        <w:t xml:space="preserve"> filter disk that can last for a couple of weeks</w:t>
      </w:r>
      <w:r w:rsidR="00722ED0">
        <w:rPr>
          <w:bCs/>
        </w:rPr>
        <w:t xml:space="preserve">. Use </w:t>
      </w:r>
      <w:r w:rsidR="00CC2477" w:rsidRPr="00601EA4">
        <w:rPr>
          <w:bCs/>
        </w:rPr>
        <w:t>forceps to hold the filter disk and spread it across an agar plate</w:t>
      </w:r>
      <w:r w:rsidR="00722ED0">
        <w:rPr>
          <w:bCs/>
        </w:rPr>
        <w:t>.</w:t>
      </w:r>
      <w:r w:rsidR="00CC2477" w:rsidRPr="00601EA4">
        <w:rPr>
          <w:bCs/>
        </w:rPr>
        <w:t xml:space="preserve"> </w:t>
      </w:r>
      <w:bookmarkEnd w:id="7"/>
      <w:r w:rsidR="00CC2477" w:rsidRPr="00601EA4">
        <w:rPr>
          <w:bCs/>
        </w:rPr>
        <w:t>(</w:t>
      </w:r>
      <w:r w:rsidR="00722ED0">
        <w:rPr>
          <w:bCs/>
        </w:rPr>
        <w:t>Instructions for preparing</w:t>
      </w:r>
      <w:r w:rsidR="008E1027">
        <w:rPr>
          <w:bCs/>
        </w:rPr>
        <w:t xml:space="preserve"> and storing</w:t>
      </w:r>
      <w:r w:rsidR="00722ED0">
        <w:rPr>
          <w:bCs/>
        </w:rPr>
        <w:t xml:space="preserve"> the agar plates are given</w:t>
      </w:r>
      <w:r w:rsidR="00CC2477" w:rsidRPr="00601EA4">
        <w:rPr>
          <w:bCs/>
        </w:rPr>
        <w:t xml:space="preserve"> on page</w:t>
      </w:r>
      <w:r w:rsidR="00840CE1">
        <w:rPr>
          <w:bCs/>
        </w:rPr>
        <w:t>s 3-4</w:t>
      </w:r>
      <w:r w:rsidR="00722ED0">
        <w:rPr>
          <w:bCs/>
        </w:rPr>
        <w:t>.</w:t>
      </w:r>
      <w:r w:rsidR="00CC2477" w:rsidRPr="00601EA4">
        <w:rPr>
          <w:bCs/>
        </w:rPr>
        <w:t xml:space="preserve">) </w:t>
      </w:r>
      <w:r w:rsidR="00722ED0">
        <w:rPr>
          <w:bCs/>
        </w:rPr>
        <w:t xml:space="preserve">The </w:t>
      </w:r>
      <w:proofErr w:type="spellStart"/>
      <w:r w:rsidR="00722ED0" w:rsidRPr="007744B6">
        <w:rPr>
          <w:bCs/>
          <w:i/>
        </w:rPr>
        <w:t>Haloferax</w:t>
      </w:r>
      <w:proofErr w:type="spellEnd"/>
      <w:r w:rsidR="00722ED0" w:rsidRPr="007744B6">
        <w:rPr>
          <w:bCs/>
          <w:i/>
        </w:rPr>
        <w:t xml:space="preserve"> </w:t>
      </w:r>
      <w:r w:rsidR="00722ED0">
        <w:rPr>
          <w:bCs/>
        </w:rPr>
        <w:t>should</w:t>
      </w:r>
      <w:r w:rsidR="00722ED0" w:rsidRPr="00643EA2">
        <w:rPr>
          <w:bCs/>
        </w:rPr>
        <w:t xml:space="preserve"> grow for approximately 2-3 weeks at room temperature (or 3-5 days at 40-45°C if you have an </w:t>
      </w:r>
      <w:r w:rsidR="00722ED0" w:rsidRPr="00643EA2">
        <w:rPr>
          <w:bCs/>
        </w:rPr>
        <w:lastRenderedPageBreak/>
        <w:t>incubator</w:t>
      </w:r>
      <w:r w:rsidR="00722ED0">
        <w:rPr>
          <w:rStyle w:val="FootnoteReference"/>
          <w:bCs/>
        </w:rPr>
        <w:footnoteReference w:id="4"/>
      </w:r>
      <w:r w:rsidR="00722ED0" w:rsidRPr="00643EA2">
        <w:rPr>
          <w:bCs/>
        </w:rPr>
        <w:t>).</w:t>
      </w:r>
      <w:r w:rsidR="00E55FD9">
        <w:rPr>
          <w:bCs/>
        </w:rPr>
        <w:t xml:space="preserve"> </w:t>
      </w:r>
      <w:bookmarkStart w:id="8" w:name="_Hlk122417665"/>
      <w:r w:rsidR="00E55FD9">
        <w:rPr>
          <w:bCs/>
        </w:rPr>
        <w:t>If you want to keep the</w:t>
      </w:r>
      <w:r w:rsidR="00E55FD9" w:rsidRPr="0084666B">
        <w:rPr>
          <w:bCs/>
          <w:i/>
        </w:rPr>
        <w:t xml:space="preserve"> </w:t>
      </w:r>
      <w:proofErr w:type="spellStart"/>
      <w:r w:rsidR="00E55FD9" w:rsidRPr="0084666B">
        <w:rPr>
          <w:bCs/>
          <w:i/>
        </w:rPr>
        <w:t>Haloferax</w:t>
      </w:r>
      <w:proofErr w:type="spellEnd"/>
      <w:r w:rsidR="00E55FD9">
        <w:rPr>
          <w:bCs/>
        </w:rPr>
        <w:t xml:space="preserve"> for more than </w:t>
      </w:r>
      <w:r w:rsidR="00906F69">
        <w:rPr>
          <w:bCs/>
        </w:rPr>
        <w:t>6 months</w:t>
      </w:r>
      <w:r w:rsidR="00E55FD9">
        <w:rPr>
          <w:bCs/>
        </w:rPr>
        <w:t xml:space="preserve">, you should transfer the </w:t>
      </w:r>
      <w:proofErr w:type="spellStart"/>
      <w:r w:rsidR="00E55FD9" w:rsidRPr="0084666B">
        <w:rPr>
          <w:bCs/>
          <w:i/>
        </w:rPr>
        <w:t>Haloferax</w:t>
      </w:r>
      <w:proofErr w:type="spellEnd"/>
      <w:r w:rsidR="00E55FD9" w:rsidRPr="0084666B">
        <w:rPr>
          <w:bCs/>
          <w:i/>
        </w:rPr>
        <w:t xml:space="preserve"> </w:t>
      </w:r>
      <w:r w:rsidR="00E55FD9">
        <w:rPr>
          <w:bCs/>
        </w:rPr>
        <w:t>to a new plate or plates every</w:t>
      </w:r>
      <w:r w:rsidR="00906F69">
        <w:rPr>
          <w:bCs/>
        </w:rPr>
        <w:t xml:space="preserve"> 6 months</w:t>
      </w:r>
      <w:r w:rsidR="00E55FD9">
        <w:rPr>
          <w:bCs/>
        </w:rPr>
        <w:t>.</w:t>
      </w:r>
      <w:bookmarkEnd w:id="8"/>
    </w:p>
    <w:p w14:paraId="6BECA702" w14:textId="77777777" w:rsidR="00A0650B" w:rsidRDefault="00A0650B" w:rsidP="00CC2477">
      <w:pPr>
        <w:rPr>
          <w:bCs/>
        </w:rPr>
      </w:pPr>
    </w:p>
    <w:p w14:paraId="437D8073" w14:textId="30689F7B" w:rsidR="002B6C10" w:rsidRDefault="00E72946" w:rsidP="00A0650B">
      <w:r>
        <w:rPr>
          <w:bCs/>
        </w:rPr>
        <w:t xml:space="preserve">The </w:t>
      </w:r>
      <w:r w:rsidRPr="00643EA2">
        <w:rPr>
          <w:bCs/>
        </w:rPr>
        <w:t xml:space="preserve">culture plate </w:t>
      </w:r>
      <w:r>
        <w:rPr>
          <w:bCs/>
        </w:rPr>
        <w:t xml:space="preserve">you will grow from the disk you will receive </w:t>
      </w:r>
      <w:r w:rsidRPr="00643EA2">
        <w:rPr>
          <w:bCs/>
        </w:rPr>
        <w:t xml:space="preserve">will provide </w:t>
      </w:r>
      <w:r w:rsidRPr="00643EA2">
        <w:t xml:space="preserve">enough </w:t>
      </w:r>
      <w:proofErr w:type="spellStart"/>
      <w:r w:rsidRPr="00643EA2">
        <w:rPr>
          <w:i/>
        </w:rPr>
        <w:t>Haloferax</w:t>
      </w:r>
      <w:proofErr w:type="spellEnd"/>
      <w:r w:rsidRPr="00643EA2">
        <w:t xml:space="preserve"> for </w:t>
      </w:r>
      <w:r>
        <w:t>you</w:t>
      </w:r>
      <w:r w:rsidRPr="00643EA2">
        <w:t xml:space="preserve"> to prepare at least 20 plates</w:t>
      </w:r>
      <w:r>
        <w:t xml:space="preserve"> for classroom use</w:t>
      </w:r>
      <w:r w:rsidRPr="00643EA2">
        <w:t>.</w:t>
      </w:r>
      <w:r w:rsidRPr="00D4754A">
        <w:rPr>
          <w:bCs/>
        </w:rPr>
        <w:t xml:space="preserve"> </w:t>
      </w:r>
      <w:r>
        <w:t>Each plate for classroom use should provide enough</w:t>
      </w:r>
      <w:r>
        <w:rPr>
          <w:i/>
        </w:rPr>
        <w:t xml:space="preserve"> </w:t>
      </w:r>
      <w:proofErr w:type="spellStart"/>
      <w:r>
        <w:rPr>
          <w:i/>
        </w:rPr>
        <w:t>Haloferax</w:t>
      </w:r>
      <w:proofErr w:type="spellEnd"/>
      <w:r>
        <w:t xml:space="preserve"> DNA </w:t>
      </w:r>
      <w:r w:rsidRPr="000E0C6F">
        <w:t>for</w:t>
      </w:r>
      <w:r>
        <w:t xml:space="preserve"> 4 students.</w:t>
      </w:r>
      <w:r>
        <w:rPr>
          <w:bCs/>
        </w:rPr>
        <w:t xml:space="preserve"> U</w:t>
      </w:r>
      <w:r w:rsidR="00A0650B">
        <w:rPr>
          <w:bCs/>
        </w:rPr>
        <w:t xml:space="preserve">se </w:t>
      </w:r>
      <w:r w:rsidR="00A0650B" w:rsidRPr="00601EA4">
        <w:rPr>
          <w:bCs/>
        </w:rPr>
        <w:t>a Q-tip or a spreader</w:t>
      </w:r>
      <w:r w:rsidR="00A0650B">
        <w:rPr>
          <w:bCs/>
        </w:rPr>
        <w:t xml:space="preserve"> to</w:t>
      </w:r>
      <w:r w:rsidR="00A0650B" w:rsidRPr="00601EA4">
        <w:rPr>
          <w:bCs/>
        </w:rPr>
        <w:t xml:space="preserve"> transfer the </w:t>
      </w:r>
      <w:proofErr w:type="spellStart"/>
      <w:r w:rsidR="00A0650B" w:rsidRPr="00601EA4">
        <w:rPr>
          <w:bCs/>
          <w:i/>
        </w:rPr>
        <w:t>Haloferax</w:t>
      </w:r>
      <w:proofErr w:type="spellEnd"/>
      <w:r w:rsidR="00A0650B">
        <w:rPr>
          <w:bCs/>
        </w:rPr>
        <w:t xml:space="preserve"> from </w:t>
      </w:r>
      <w:r w:rsidR="00461C99">
        <w:rPr>
          <w:bCs/>
        </w:rPr>
        <w:t>the</w:t>
      </w:r>
      <w:r w:rsidR="00A0650B">
        <w:rPr>
          <w:bCs/>
        </w:rPr>
        <w:t xml:space="preserve"> agar plate with </w:t>
      </w:r>
      <w:proofErr w:type="spellStart"/>
      <w:r w:rsidR="00A0650B" w:rsidRPr="003819B3">
        <w:rPr>
          <w:bCs/>
          <w:i/>
        </w:rPr>
        <w:t>Haloferax</w:t>
      </w:r>
      <w:proofErr w:type="spellEnd"/>
      <w:r w:rsidR="00A0650B" w:rsidRPr="003819B3">
        <w:rPr>
          <w:bCs/>
        </w:rPr>
        <w:t xml:space="preserve"> </w:t>
      </w:r>
      <w:r w:rsidR="00A0650B">
        <w:rPr>
          <w:bCs/>
        </w:rPr>
        <w:t>to</w:t>
      </w:r>
      <w:r w:rsidR="00461C99">
        <w:rPr>
          <w:bCs/>
        </w:rPr>
        <w:t xml:space="preserve"> the</w:t>
      </w:r>
      <w:r w:rsidR="00A0650B">
        <w:rPr>
          <w:bCs/>
        </w:rPr>
        <w:t xml:space="preserve"> new agar plates</w:t>
      </w:r>
      <w:r w:rsidR="00A0650B" w:rsidRPr="00601EA4">
        <w:rPr>
          <w:bCs/>
        </w:rPr>
        <w:t>.</w:t>
      </w:r>
      <w:r w:rsidR="00A0650B">
        <w:rPr>
          <w:bCs/>
          <w:sz w:val="28"/>
        </w:rPr>
        <w:t xml:space="preserve"> </w:t>
      </w:r>
      <w:r w:rsidR="00A0650B" w:rsidRPr="00315F54">
        <w:rPr>
          <w:szCs w:val="23"/>
        </w:rPr>
        <w:t xml:space="preserve">Rub your </w:t>
      </w:r>
      <w:r w:rsidR="00A0650B">
        <w:rPr>
          <w:szCs w:val="23"/>
        </w:rPr>
        <w:t>spreader</w:t>
      </w:r>
      <w:r w:rsidR="00A0650B" w:rsidRPr="00315F54">
        <w:rPr>
          <w:szCs w:val="23"/>
        </w:rPr>
        <w:t xml:space="preserve"> gently on the plate with </w:t>
      </w:r>
      <w:proofErr w:type="spellStart"/>
      <w:r w:rsidR="00A0650B" w:rsidRPr="00315F54">
        <w:rPr>
          <w:i/>
          <w:szCs w:val="23"/>
        </w:rPr>
        <w:t>Haloferax</w:t>
      </w:r>
      <w:proofErr w:type="spellEnd"/>
      <w:r w:rsidR="00A0650B">
        <w:rPr>
          <w:szCs w:val="23"/>
        </w:rPr>
        <w:t xml:space="preserve"> and then spread </w:t>
      </w:r>
      <w:r w:rsidR="00A0650B" w:rsidRPr="00315F54">
        <w:rPr>
          <w:szCs w:val="23"/>
        </w:rPr>
        <w:t xml:space="preserve">the </w:t>
      </w:r>
      <w:proofErr w:type="spellStart"/>
      <w:r w:rsidR="00A0650B" w:rsidRPr="00315F54">
        <w:rPr>
          <w:i/>
          <w:szCs w:val="23"/>
        </w:rPr>
        <w:t>Haloferax</w:t>
      </w:r>
      <w:proofErr w:type="spellEnd"/>
      <w:r w:rsidR="00A0650B">
        <w:rPr>
          <w:szCs w:val="23"/>
        </w:rPr>
        <w:t xml:space="preserve"> onto the new plates</w:t>
      </w:r>
      <w:r w:rsidR="00A0650B" w:rsidRPr="00315F54">
        <w:rPr>
          <w:szCs w:val="23"/>
        </w:rPr>
        <w:t xml:space="preserve">. Make sure to cover the whole </w:t>
      </w:r>
      <w:r>
        <w:rPr>
          <w:szCs w:val="23"/>
        </w:rPr>
        <w:t xml:space="preserve">of each new </w:t>
      </w:r>
      <w:r w:rsidR="00A0650B" w:rsidRPr="00315F54">
        <w:rPr>
          <w:szCs w:val="23"/>
        </w:rPr>
        <w:t>plate.</w:t>
      </w:r>
      <w:r w:rsidR="00A0650B">
        <w:rPr>
          <w:szCs w:val="23"/>
        </w:rPr>
        <w:t xml:space="preserve"> </w:t>
      </w:r>
    </w:p>
    <w:p w14:paraId="0F3FB6D6" w14:textId="77777777" w:rsidR="002B6C10" w:rsidRDefault="002B6C10" w:rsidP="00A0650B">
      <w:pPr>
        <w:rPr>
          <w:bCs/>
        </w:rPr>
      </w:pPr>
    </w:p>
    <w:p w14:paraId="70CFEAAA" w14:textId="40B5886E" w:rsidR="00A0650B" w:rsidRPr="0084666B" w:rsidRDefault="00A0650B" w:rsidP="00A0650B">
      <w:pPr>
        <w:rPr>
          <w:bCs/>
        </w:rPr>
      </w:pPr>
      <w:r>
        <w:rPr>
          <w:bCs/>
        </w:rPr>
        <w:t xml:space="preserve">The plates </w:t>
      </w:r>
      <w:r w:rsidRPr="00643EA2">
        <w:rPr>
          <w:bCs/>
        </w:rPr>
        <w:t xml:space="preserve">should be </w:t>
      </w:r>
      <w:r w:rsidRPr="00863A86">
        <w:rPr>
          <w:bCs/>
          <w:u w:val="single"/>
        </w:rPr>
        <w:t>stored</w:t>
      </w:r>
      <w:r w:rsidRPr="00643EA2">
        <w:rPr>
          <w:bCs/>
        </w:rPr>
        <w:t xml:space="preserve"> </w:t>
      </w:r>
      <w:r>
        <w:rPr>
          <w:bCs/>
        </w:rPr>
        <w:t xml:space="preserve">in a plastic bag (to prevent drying out) </w:t>
      </w:r>
      <w:r w:rsidRPr="00643EA2">
        <w:rPr>
          <w:bCs/>
        </w:rPr>
        <w:t xml:space="preserve">upside down with </w:t>
      </w:r>
      <w:r>
        <w:rPr>
          <w:bCs/>
        </w:rPr>
        <w:t>the lid</w:t>
      </w:r>
      <w:r w:rsidRPr="00643EA2">
        <w:rPr>
          <w:bCs/>
        </w:rPr>
        <w:t xml:space="preserve"> on the bottom </w:t>
      </w:r>
      <w:r>
        <w:rPr>
          <w:bCs/>
        </w:rPr>
        <w:t>(</w:t>
      </w:r>
      <w:r w:rsidRPr="00643EA2">
        <w:rPr>
          <w:bCs/>
        </w:rPr>
        <w:t>to prevent moisture from accumulating on the agar</w:t>
      </w:r>
      <w:r>
        <w:rPr>
          <w:bCs/>
        </w:rPr>
        <w:t>)</w:t>
      </w:r>
      <w:r w:rsidRPr="00643EA2">
        <w:rPr>
          <w:bCs/>
        </w:rPr>
        <w:t>.</w:t>
      </w:r>
      <w:r>
        <w:rPr>
          <w:bCs/>
        </w:rPr>
        <w:t xml:space="preserve"> </w:t>
      </w:r>
      <w:bookmarkStart w:id="9" w:name="_Hlk123788016"/>
      <w:r>
        <w:rPr>
          <w:bCs/>
        </w:rPr>
        <w:t xml:space="preserve">Leave the plates for approximately </w:t>
      </w:r>
      <w:r w:rsidRPr="002F6A40">
        <w:rPr>
          <w:bCs/>
        </w:rPr>
        <w:t>2-3 weeks</w:t>
      </w:r>
      <w:r>
        <w:rPr>
          <w:bCs/>
        </w:rPr>
        <w:t xml:space="preserve"> at room temperature (or 5 days at 40-45°C if you have an incubator).</w:t>
      </w:r>
      <w:r w:rsidRPr="00D4754A">
        <w:rPr>
          <w:bCs/>
        </w:rPr>
        <w:t xml:space="preserve"> </w:t>
      </w:r>
      <w:bookmarkEnd w:id="9"/>
      <w:r w:rsidRPr="00D4754A">
        <w:rPr>
          <w:bCs/>
        </w:rPr>
        <w:t>Once the</w:t>
      </w:r>
      <w:r>
        <w:rPr>
          <w:bCs/>
        </w:rPr>
        <w:t xml:space="preserve"> plates turn </w:t>
      </w:r>
      <w:r w:rsidRPr="00D4754A">
        <w:rPr>
          <w:bCs/>
        </w:rPr>
        <w:t xml:space="preserve">red, the </w:t>
      </w:r>
      <w:proofErr w:type="spellStart"/>
      <w:r w:rsidRPr="00F843A4">
        <w:rPr>
          <w:bCs/>
          <w:i/>
        </w:rPr>
        <w:t>Haloferax</w:t>
      </w:r>
      <w:proofErr w:type="spellEnd"/>
      <w:r w:rsidRPr="00D4754A">
        <w:rPr>
          <w:bCs/>
        </w:rPr>
        <w:t xml:space="preserve"> are in a stationary phase; </w:t>
      </w:r>
      <w:r>
        <w:rPr>
          <w:bCs/>
        </w:rPr>
        <w:t xml:space="preserve">it is best to </w:t>
      </w:r>
      <w:r w:rsidRPr="00D4754A">
        <w:rPr>
          <w:bCs/>
        </w:rPr>
        <w:t xml:space="preserve">use </w:t>
      </w:r>
      <w:r>
        <w:rPr>
          <w:bCs/>
        </w:rPr>
        <w:t>the plates</w:t>
      </w:r>
      <w:r w:rsidRPr="00D4754A">
        <w:rPr>
          <w:bCs/>
        </w:rPr>
        <w:t xml:space="preserve"> for the student activity </w:t>
      </w:r>
      <w:r>
        <w:rPr>
          <w:bCs/>
        </w:rPr>
        <w:t>within 4-6 weeks</w:t>
      </w:r>
      <w:r w:rsidRPr="00D4754A">
        <w:rPr>
          <w:bCs/>
        </w:rPr>
        <w:t xml:space="preserve"> after that</w:t>
      </w:r>
      <w:r>
        <w:rPr>
          <w:bCs/>
        </w:rPr>
        <w:t xml:space="preserve"> (or up to 8-10 weeks if you keep the plates in the refrigerator)</w:t>
      </w:r>
      <w:r w:rsidRPr="00D4754A">
        <w:rPr>
          <w:bCs/>
        </w:rPr>
        <w:t>.</w:t>
      </w:r>
      <w:r>
        <w:rPr>
          <w:bCs/>
        </w:rPr>
        <w:t xml:space="preserve"> </w:t>
      </w:r>
    </w:p>
    <w:p w14:paraId="4B660A80" w14:textId="5AD657A1" w:rsidR="00E55FD9" w:rsidRDefault="00E55FD9" w:rsidP="00CC2477">
      <w:pPr>
        <w:rPr>
          <w:bCs/>
        </w:rPr>
      </w:pPr>
    </w:p>
    <w:p w14:paraId="7CB03244" w14:textId="41D004BA" w:rsidR="002013E8" w:rsidRDefault="00E72946" w:rsidP="00226DDC">
      <w:r>
        <w:t>If you want</w:t>
      </w:r>
      <w:r w:rsidR="00906F69">
        <w:t xml:space="preserve"> the </w:t>
      </w:r>
      <w:proofErr w:type="spellStart"/>
      <w:r w:rsidR="00906F69" w:rsidRPr="008E1027">
        <w:rPr>
          <w:i/>
        </w:rPr>
        <w:t>Haloferax</w:t>
      </w:r>
      <w:proofErr w:type="spellEnd"/>
      <w:r>
        <w:t xml:space="preserve"> to </w:t>
      </w:r>
      <w:r w:rsidR="004A0331">
        <w:t>grow relatively quickly</w:t>
      </w:r>
      <w:r>
        <w:t xml:space="preserve">, you should follow the instructions in footnote 4 for a relatively cheap and simple way to make an </w:t>
      </w:r>
      <w:r w:rsidRPr="00E72946">
        <w:rPr>
          <w:u w:val="single"/>
        </w:rPr>
        <w:t>incubator</w:t>
      </w:r>
      <w:r w:rsidR="00906F69">
        <w:t xml:space="preserve">. </w:t>
      </w:r>
      <w:bookmarkStart w:id="10" w:name="_Hlk123793659"/>
      <w:r w:rsidR="00906F69">
        <w:t xml:space="preserve">If you have an incubator, you will need </w:t>
      </w:r>
      <w:r w:rsidR="00906F69" w:rsidRPr="00461C99">
        <w:rPr>
          <w:u w:val="single"/>
        </w:rPr>
        <w:t>6-10 days</w:t>
      </w:r>
      <w:r w:rsidR="00906F69">
        <w:t xml:space="preserve"> </w:t>
      </w:r>
      <w:r w:rsidR="0063377F">
        <w:t xml:space="preserve">(after you receive the </w:t>
      </w:r>
      <w:proofErr w:type="spellStart"/>
      <w:r w:rsidR="0063377F" w:rsidRPr="008E1027">
        <w:rPr>
          <w:i/>
        </w:rPr>
        <w:t>Haloferax</w:t>
      </w:r>
      <w:proofErr w:type="spellEnd"/>
      <w:r w:rsidR="0063377F" w:rsidRPr="004A0331">
        <w:t xml:space="preserve"> </w:t>
      </w:r>
      <w:r w:rsidR="0063377F">
        <w:t xml:space="preserve">disk) </w:t>
      </w:r>
      <w:r w:rsidR="00906F69">
        <w:t xml:space="preserve">to grow enough </w:t>
      </w:r>
      <w:proofErr w:type="spellStart"/>
      <w:r w:rsidR="002013E8" w:rsidRPr="00E55FD9">
        <w:rPr>
          <w:bCs/>
          <w:i/>
        </w:rPr>
        <w:t>Haloferax</w:t>
      </w:r>
      <w:proofErr w:type="spellEnd"/>
      <w:r w:rsidR="002013E8">
        <w:rPr>
          <w:bCs/>
        </w:rPr>
        <w:t xml:space="preserve"> for </w:t>
      </w:r>
      <w:r w:rsidR="002013E8" w:rsidRPr="009E6B92">
        <w:rPr>
          <w:bCs/>
          <w:u w:val="single"/>
        </w:rPr>
        <w:t>up to 80 students</w:t>
      </w:r>
      <w:r w:rsidR="002013E8">
        <w:rPr>
          <w:bCs/>
        </w:rPr>
        <w:t xml:space="preserve"> (4 students each </w:t>
      </w:r>
      <w:r w:rsidR="0063377F">
        <w:rPr>
          <w:bCs/>
        </w:rPr>
        <w:t>x</w:t>
      </w:r>
      <w:r w:rsidR="002013E8">
        <w:rPr>
          <w:bCs/>
        </w:rPr>
        <w:t xml:space="preserve"> 20 plates).</w:t>
      </w:r>
      <w:r w:rsidR="002013E8">
        <w:t xml:space="preserve"> </w:t>
      </w:r>
      <w:bookmarkEnd w:id="10"/>
      <w:r w:rsidR="002013E8">
        <w:t xml:space="preserve">If you will be using this activity with </w:t>
      </w:r>
      <w:r w:rsidR="002013E8" w:rsidRPr="008E1027">
        <w:rPr>
          <w:u w:val="single"/>
        </w:rPr>
        <w:t>more than 80 students</w:t>
      </w:r>
      <w:r w:rsidR="002013E8">
        <w:t xml:space="preserve">, you will need to use the initial culture plate to grow multiple </w:t>
      </w:r>
      <w:proofErr w:type="spellStart"/>
      <w:r w:rsidR="002013E8" w:rsidRPr="003819B3">
        <w:rPr>
          <w:i/>
          <w:iCs/>
        </w:rPr>
        <w:t>Haloferax</w:t>
      </w:r>
      <w:proofErr w:type="spellEnd"/>
      <w:r w:rsidR="002013E8">
        <w:t xml:space="preserve"> plates, and then use these plates to prepare the number of plates equal to the number of 4-person student groups in your classes</w:t>
      </w:r>
      <w:r>
        <w:t xml:space="preserve">. If </w:t>
      </w:r>
      <w:r w:rsidR="00AA17F5">
        <w:t xml:space="preserve">you have an incubator, </w:t>
      </w:r>
      <w:r w:rsidR="002013E8">
        <w:t xml:space="preserve">this will require 9-15 days. If you do not have </w:t>
      </w:r>
      <w:r w:rsidR="004A0331">
        <w:t xml:space="preserve">or make </w:t>
      </w:r>
      <w:r w:rsidR="002013E8">
        <w:t xml:space="preserve">an incubator, the wait times will be much </w:t>
      </w:r>
      <w:r w:rsidR="002013E8" w:rsidRPr="00461C99">
        <w:t xml:space="preserve">longer </w:t>
      </w:r>
      <w:r w:rsidR="002013E8">
        <w:t>(4-6 weeks for up to 80 students or 6-9 weeks for more than 80 students).</w:t>
      </w:r>
    </w:p>
    <w:p w14:paraId="2B1BAC04" w14:textId="589D379F" w:rsidR="00F36360" w:rsidRPr="009A7014" w:rsidRDefault="00F36360" w:rsidP="00E66F71">
      <w:pPr>
        <w:pStyle w:val="ListParagraph"/>
        <w:numPr>
          <w:ilvl w:val="0"/>
          <w:numId w:val="28"/>
        </w:numPr>
        <w:spacing w:before="120"/>
      </w:pPr>
      <w:r w:rsidRPr="00F36360">
        <w:rPr>
          <w:u w:val="single"/>
        </w:rPr>
        <w:t>Agar plates</w:t>
      </w:r>
      <w:r w:rsidR="00211698">
        <w:rPr>
          <w:u w:val="single"/>
        </w:rPr>
        <w:t>.</w:t>
      </w:r>
      <w:r w:rsidRPr="009A7014">
        <w:t xml:space="preserve"> </w:t>
      </w:r>
      <w:r>
        <w:t xml:space="preserve">For each class, the number of agar plates you will need equals the number of </w:t>
      </w:r>
      <w:r w:rsidR="00E66F71">
        <w:t>groups of four students</w:t>
      </w:r>
      <w:r>
        <w:t xml:space="preserve"> </w:t>
      </w:r>
      <w:r w:rsidR="00E66F71">
        <w:t>in that</w:t>
      </w:r>
      <w:r>
        <w:t xml:space="preserve"> class. You may also want additional plates to grow the</w:t>
      </w:r>
      <w:r w:rsidRPr="00F36360">
        <w:rPr>
          <w:i/>
        </w:rPr>
        <w:t xml:space="preserve"> </w:t>
      </w:r>
      <w:proofErr w:type="spellStart"/>
      <w:r w:rsidRPr="00F36360">
        <w:rPr>
          <w:i/>
        </w:rPr>
        <w:t>Haloferax</w:t>
      </w:r>
      <w:proofErr w:type="spellEnd"/>
      <w:r w:rsidR="007519B4">
        <w:t xml:space="preserve"> for future use</w:t>
      </w:r>
      <w:r>
        <w:t>.</w:t>
      </w:r>
      <w:r w:rsidR="00211698">
        <w:t xml:space="preserve"> You can purchase petri dishes (diameter = 100 mm and height = 15 mm) and make your own agar</w:t>
      </w:r>
      <w:r w:rsidR="00946AE0">
        <w:t>,</w:t>
      </w:r>
      <w:r w:rsidR="00211698">
        <w:t xml:space="preserve"> as described below.</w:t>
      </w:r>
    </w:p>
    <w:p w14:paraId="5FA2EADF" w14:textId="168F5402" w:rsidR="00F36360" w:rsidRPr="009A7014" w:rsidRDefault="00F05A95" w:rsidP="007519B4">
      <w:pPr>
        <w:spacing w:before="120"/>
        <w:rPr>
          <w:bCs/>
        </w:rPr>
      </w:pPr>
      <w:r>
        <w:rPr>
          <w:bCs/>
        </w:rPr>
        <w:t xml:space="preserve">You </w:t>
      </w:r>
      <w:r w:rsidR="00F36360" w:rsidRPr="009A7014">
        <w:rPr>
          <w:bCs/>
        </w:rPr>
        <w:t xml:space="preserve">can make </w:t>
      </w:r>
      <w:r>
        <w:rPr>
          <w:bCs/>
        </w:rPr>
        <w:t>suitable</w:t>
      </w:r>
      <w:r w:rsidR="00F36360" w:rsidRPr="009A7014">
        <w:rPr>
          <w:bCs/>
        </w:rPr>
        <w:t xml:space="preserve"> </w:t>
      </w:r>
      <w:r w:rsidR="00F36360" w:rsidRPr="00F05A95">
        <w:rPr>
          <w:bCs/>
          <w:u w:val="single"/>
        </w:rPr>
        <w:t>agar medium</w:t>
      </w:r>
      <w:r w:rsidR="00F36360" w:rsidRPr="009A7014">
        <w:rPr>
          <w:bCs/>
        </w:rPr>
        <w:t xml:space="preserve"> using one of the following recipes.</w:t>
      </w:r>
      <w:r w:rsidR="004A0331">
        <w:rPr>
          <w:bCs/>
        </w:rPr>
        <w:t xml:space="preserve"> (The</w:t>
      </w:r>
      <w:r w:rsidR="00F36360" w:rsidRPr="009A7014">
        <w:rPr>
          <w:bCs/>
        </w:rPr>
        <w:t xml:space="preserve"> </w:t>
      </w:r>
      <w:proofErr w:type="spellStart"/>
      <w:r w:rsidR="004A0331" w:rsidRPr="008E1027">
        <w:rPr>
          <w:i/>
        </w:rPr>
        <w:t>Haloferax</w:t>
      </w:r>
      <w:proofErr w:type="spellEnd"/>
      <w:r w:rsidR="004A0331" w:rsidRPr="004A0331">
        <w:t xml:space="preserve"> </w:t>
      </w:r>
      <w:r w:rsidR="004A0331">
        <w:t xml:space="preserve">will grow a little bit better on the second recipe.) </w:t>
      </w:r>
      <w:r w:rsidR="00F36360" w:rsidRPr="009A7014">
        <w:rPr>
          <w:bCs/>
        </w:rPr>
        <w:t xml:space="preserve">You will be able to pour three plates per </w:t>
      </w:r>
      <w:r w:rsidR="00262320">
        <w:rPr>
          <w:bCs/>
        </w:rPr>
        <w:t>100 mL</w:t>
      </w:r>
      <w:r w:rsidR="00F36360" w:rsidRPr="009A7014">
        <w:rPr>
          <w:bCs/>
        </w:rPr>
        <w:t xml:space="preserve"> of H</w:t>
      </w:r>
      <w:r w:rsidR="00F36360" w:rsidRPr="009A7014">
        <w:rPr>
          <w:bCs/>
          <w:vertAlign w:val="subscript"/>
        </w:rPr>
        <w:t>2</w:t>
      </w:r>
      <w:r w:rsidR="00F36360" w:rsidRPr="009A7014">
        <w:rPr>
          <w:bCs/>
        </w:rPr>
        <w:t>O.</w:t>
      </w:r>
    </w:p>
    <w:p w14:paraId="0819498D" w14:textId="77777777" w:rsidR="00F36360" w:rsidRPr="00AA17F5" w:rsidRDefault="00F36360" w:rsidP="00F36360">
      <w:pPr>
        <w:jc w:val="both"/>
        <w:rPr>
          <w:bCs/>
          <w:sz w:val="12"/>
          <w:szCs w:val="12"/>
        </w:rPr>
      </w:pPr>
    </w:p>
    <w:p w14:paraId="4D276636" w14:textId="6F8939F1" w:rsidR="00F36360" w:rsidRPr="009A7014" w:rsidRDefault="00F36360" w:rsidP="00F36360">
      <w:pPr>
        <w:ind w:firstLine="360"/>
        <w:jc w:val="both"/>
      </w:pPr>
      <w:r w:rsidRPr="009A7014">
        <w:rPr>
          <w:bCs/>
        </w:rPr>
        <w:t xml:space="preserve">Table 1. </w:t>
      </w:r>
      <w:r w:rsidR="00F05A95">
        <w:rPr>
          <w:bCs/>
        </w:rPr>
        <w:t>Agar recipe</w:t>
      </w:r>
      <w:r w:rsidRPr="009A7014">
        <w:rPr>
          <w:bCs/>
        </w:rPr>
        <w:t xml:space="preserve"> using mainly ingredients that can be obtained from a grocery store</w:t>
      </w:r>
    </w:p>
    <w:tbl>
      <w:tblPr>
        <w:tblStyle w:val="TableGrid"/>
        <w:tblW w:w="0" w:type="auto"/>
        <w:tblInd w:w="355" w:type="dxa"/>
        <w:tblLook w:val="04A0" w:firstRow="1" w:lastRow="0" w:firstColumn="1" w:lastColumn="0" w:noHBand="0" w:noVBand="1"/>
      </w:tblPr>
      <w:tblGrid>
        <w:gridCol w:w="6951"/>
        <w:gridCol w:w="2044"/>
      </w:tblGrid>
      <w:tr w:rsidR="00F36360" w:rsidRPr="009A7014" w14:paraId="0F5725F6" w14:textId="77777777" w:rsidTr="005F500A">
        <w:tc>
          <w:tcPr>
            <w:tcW w:w="6951" w:type="dxa"/>
            <w:vAlign w:val="center"/>
          </w:tcPr>
          <w:p w14:paraId="7B890419" w14:textId="77777777" w:rsidR="00F36360" w:rsidRPr="009A7014" w:rsidRDefault="00F36360" w:rsidP="005F500A">
            <w:pPr>
              <w:ind w:left="250" w:hanging="250"/>
              <w:jc w:val="both"/>
              <w:rPr>
                <w:b/>
              </w:rPr>
            </w:pPr>
            <w:r w:rsidRPr="009A7014">
              <w:rPr>
                <w:b/>
              </w:rPr>
              <w:t>Ingredient</w:t>
            </w:r>
          </w:p>
        </w:tc>
        <w:tc>
          <w:tcPr>
            <w:tcW w:w="2044" w:type="dxa"/>
          </w:tcPr>
          <w:p w14:paraId="526F3528" w14:textId="77777777" w:rsidR="00F36360" w:rsidRPr="009A7014" w:rsidRDefault="00F36360" w:rsidP="005F500A">
            <w:pPr>
              <w:jc w:val="both"/>
              <w:rPr>
                <w:b/>
              </w:rPr>
            </w:pPr>
            <w:r>
              <w:rPr>
                <w:b/>
              </w:rPr>
              <w:t>g</w:t>
            </w:r>
            <w:r w:rsidRPr="009A7014">
              <w:rPr>
                <w:b/>
              </w:rPr>
              <w:t>/100 ml of H</w:t>
            </w:r>
            <w:r w:rsidRPr="009A7014">
              <w:rPr>
                <w:b/>
                <w:vertAlign w:val="subscript"/>
              </w:rPr>
              <w:t>2</w:t>
            </w:r>
            <w:r w:rsidRPr="009A7014">
              <w:rPr>
                <w:b/>
              </w:rPr>
              <w:t>O</w:t>
            </w:r>
          </w:p>
        </w:tc>
      </w:tr>
      <w:tr w:rsidR="00F36360" w:rsidRPr="009A7014" w14:paraId="36149485" w14:textId="77777777" w:rsidTr="005F500A">
        <w:tc>
          <w:tcPr>
            <w:tcW w:w="6951" w:type="dxa"/>
          </w:tcPr>
          <w:p w14:paraId="1D580D76" w14:textId="77777777" w:rsidR="00F36360" w:rsidRPr="009A7014" w:rsidRDefault="00F36360" w:rsidP="005F500A">
            <w:pPr>
              <w:jc w:val="both"/>
            </w:pPr>
            <w:proofErr w:type="spellStart"/>
            <w:r w:rsidRPr="009A7014">
              <w:t>Bacto</w:t>
            </w:r>
            <w:r w:rsidRPr="009A7014">
              <w:rPr>
                <w:vertAlign w:val="superscript"/>
              </w:rPr>
              <w:t>TM</w:t>
            </w:r>
            <w:proofErr w:type="spellEnd"/>
            <w:r w:rsidRPr="009A7014">
              <w:rPr>
                <w:vertAlign w:val="superscript"/>
              </w:rPr>
              <w:t xml:space="preserve"> </w:t>
            </w:r>
            <w:r w:rsidRPr="009A7014">
              <w:t>Tryptone, Pancreatic Digest of Casein by Becton, Dickinson and Company</w:t>
            </w:r>
          </w:p>
        </w:tc>
        <w:tc>
          <w:tcPr>
            <w:tcW w:w="2044" w:type="dxa"/>
          </w:tcPr>
          <w:p w14:paraId="56091918" w14:textId="77777777" w:rsidR="00F36360" w:rsidRPr="009A7014" w:rsidRDefault="00F36360" w:rsidP="005F500A">
            <w:pPr>
              <w:jc w:val="both"/>
            </w:pPr>
            <w:r w:rsidRPr="009A7014">
              <w:t>0.5</w:t>
            </w:r>
          </w:p>
        </w:tc>
      </w:tr>
      <w:tr w:rsidR="00F36360" w:rsidRPr="009A7014" w14:paraId="17EACC79" w14:textId="77777777" w:rsidTr="005F500A">
        <w:trPr>
          <w:trHeight w:val="593"/>
        </w:trPr>
        <w:tc>
          <w:tcPr>
            <w:tcW w:w="6951" w:type="dxa"/>
          </w:tcPr>
          <w:p w14:paraId="4E92943F" w14:textId="77777777" w:rsidR="00F36360" w:rsidRPr="009A7014" w:rsidRDefault="00F36360" w:rsidP="005F500A">
            <w:pPr>
              <w:jc w:val="both"/>
            </w:pPr>
            <w:proofErr w:type="spellStart"/>
            <w:r w:rsidRPr="009A7014">
              <w:t>Difco</w:t>
            </w:r>
            <w:r w:rsidRPr="009A7014">
              <w:rPr>
                <w:vertAlign w:val="superscript"/>
              </w:rPr>
              <w:t>TM</w:t>
            </w:r>
            <w:proofErr w:type="spellEnd"/>
            <w:r w:rsidRPr="009A7014">
              <w:rPr>
                <w:vertAlign w:val="superscript"/>
              </w:rPr>
              <w:t xml:space="preserve"> </w:t>
            </w:r>
            <w:r w:rsidRPr="009A7014">
              <w:t>Agar, Granulated, Solidifying Agent by Becton, Dickinson and Company</w:t>
            </w:r>
          </w:p>
        </w:tc>
        <w:tc>
          <w:tcPr>
            <w:tcW w:w="2044" w:type="dxa"/>
          </w:tcPr>
          <w:p w14:paraId="684E1E3C" w14:textId="77777777" w:rsidR="00F36360" w:rsidRPr="009A7014" w:rsidRDefault="00F36360" w:rsidP="005F500A">
            <w:pPr>
              <w:jc w:val="both"/>
            </w:pPr>
            <w:r w:rsidRPr="009A7014">
              <w:t>1.5</w:t>
            </w:r>
          </w:p>
        </w:tc>
      </w:tr>
      <w:tr w:rsidR="00F36360" w:rsidRPr="009A7014" w14:paraId="30494FEF" w14:textId="77777777" w:rsidTr="005F500A">
        <w:tc>
          <w:tcPr>
            <w:tcW w:w="6951" w:type="dxa"/>
          </w:tcPr>
          <w:p w14:paraId="25B30E48" w14:textId="77777777" w:rsidR="00F36360" w:rsidRPr="009A7014" w:rsidRDefault="00F36360" w:rsidP="005F500A">
            <w:pPr>
              <w:jc w:val="both"/>
            </w:pPr>
            <w:r w:rsidRPr="009A7014">
              <w:t>Morton Salt without Iodide</w:t>
            </w:r>
          </w:p>
        </w:tc>
        <w:tc>
          <w:tcPr>
            <w:tcW w:w="2044" w:type="dxa"/>
          </w:tcPr>
          <w:p w14:paraId="6137AF34" w14:textId="77777777" w:rsidR="00F36360" w:rsidRPr="009A7014" w:rsidRDefault="00F36360" w:rsidP="005F500A">
            <w:pPr>
              <w:jc w:val="both"/>
            </w:pPr>
            <w:r w:rsidRPr="009A7014">
              <w:t>15</w:t>
            </w:r>
          </w:p>
        </w:tc>
      </w:tr>
      <w:tr w:rsidR="00F36360" w:rsidRPr="009A7014" w14:paraId="578F9BBF" w14:textId="77777777" w:rsidTr="005F500A">
        <w:tc>
          <w:tcPr>
            <w:tcW w:w="6951" w:type="dxa"/>
          </w:tcPr>
          <w:p w14:paraId="078C48D6" w14:textId="77777777" w:rsidR="00F36360" w:rsidRPr="009A7014" w:rsidRDefault="00F36360" w:rsidP="005F500A">
            <w:pPr>
              <w:jc w:val="both"/>
            </w:pPr>
            <w:r w:rsidRPr="009A7014">
              <w:t>Relief MD Epsom Salt (Unscented)</w:t>
            </w:r>
          </w:p>
        </w:tc>
        <w:tc>
          <w:tcPr>
            <w:tcW w:w="2044" w:type="dxa"/>
          </w:tcPr>
          <w:p w14:paraId="2BD2F862" w14:textId="77777777" w:rsidR="00F36360" w:rsidRPr="009A7014" w:rsidRDefault="00F36360" w:rsidP="005F500A">
            <w:pPr>
              <w:jc w:val="both"/>
            </w:pPr>
            <w:r w:rsidRPr="009A7014">
              <w:t>5</w:t>
            </w:r>
          </w:p>
        </w:tc>
      </w:tr>
      <w:tr w:rsidR="00F36360" w:rsidRPr="009A7014" w14:paraId="2396DB66" w14:textId="77777777" w:rsidTr="005F500A">
        <w:tc>
          <w:tcPr>
            <w:tcW w:w="6951" w:type="dxa"/>
          </w:tcPr>
          <w:p w14:paraId="3B56C78D" w14:textId="77777777" w:rsidR="00F36360" w:rsidRPr="009A7014" w:rsidRDefault="00F36360" w:rsidP="005F500A">
            <w:pPr>
              <w:jc w:val="both"/>
            </w:pPr>
            <w:r w:rsidRPr="009A7014">
              <w:t>Nu-Salt by Cumberland</w:t>
            </w:r>
          </w:p>
        </w:tc>
        <w:tc>
          <w:tcPr>
            <w:tcW w:w="2044" w:type="dxa"/>
          </w:tcPr>
          <w:p w14:paraId="0B324BE9" w14:textId="77777777" w:rsidR="00F36360" w:rsidRPr="009A7014" w:rsidRDefault="00F36360" w:rsidP="005F500A">
            <w:pPr>
              <w:jc w:val="both"/>
            </w:pPr>
            <w:r w:rsidRPr="009A7014">
              <w:t>1.0</w:t>
            </w:r>
          </w:p>
        </w:tc>
      </w:tr>
      <w:tr w:rsidR="00F36360" w:rsidRPr="009A7014" w14:paraId="1FD83FA4" w14:textId="77777777" w:rsidTr="005F500A">
        <w:tc>
          <w:tcPr>
            <w:tcW w:w="6951" w:type="dxa"/>
          </w:tcPr>
          <w:p w14:paraId="6D6BA2E8" w14:textId="77777777" w:rsidR="00F36360" w:rsidRPr="009A7014" w:rsidRDefault="00F36360" w:rsidP="005F500A">
            <w:pPr>
              <w:jc w:val="both"/>
            </w:pPr>
            <w:r w:rsidRPr="009A7014">
              <w:t>Regular Strength Antacid- Peppermint Flavor Calcium Rich- Shoprite Brand: Active Ingredient: Calcium Carbonate 500 mg (TUMS)</w:t>
            </w:r>
          </w:p>
        </w:tc>
        <w:tc>
          <w:tcPr>
            <w:tcW w:w="2044" w:type="dxa"/>
          </w:tcPr>
          <w:p w14:paraId="555589BA" w14:textId="77777777" w:rsidR="00F36360" w:rsidRDefault="00F36360" w:rsidP="005F500A">
            <w:pPr>
              <w:jc w:val="both"/>
            </w:pPr>
            <w:r w:rsidRPr="009A7014">
              <w:t xml:space="preserve">Crush half of the </w:t>
            </w:r>
          </w:p>
          <w:p w14:paraId="4D9190B1" w14:textId="77777777" w:rsidR="00F36360" w:rsidRDefault="00F36360" w:rsidP="005F500A">
            <w:pPr>
              <w:jc w:val="both"/>
            </w:pPr>
            <w:r w:rsidRPr="009A7014">
              <w:t xml:space="preserve">calcium pill with </w:t>
            </w:r>
          </w:p>
          <w:p w14:paraId="6468B442" w14:textId="77777777" w:rsidR="00F36360" w:rsidRPr="009A7014" w:rsidRDefault="00F36360" w:rsidP="005F500A">
            <w:pPr>
              <w:jc w:val="both"/>
            </w:pPr>
            <w:r w:rsidRPr="009A7014">
              <w:t xml:space="preserve">mortar and pestle </w:t>
            </w:r>
          </w:p>
        </w:tc>
      </w:tr>
    </w:tbl>
    <w:p w14:paraId="28E60775" w14:textId="084DB1DA" w:rsidR="00F36360" w:rsidRPr="00A0650B" w:rsidRDefault="007817DA" w:rsidP="00A0650B">
      <w:pPr>
        <w:rPr>
          <w:bCs/>
        </w:rPr>
      </w:pPr>
      <w:proofErr w:type="gramStart"/>
      <w:r w:rsidRPr="007817DA">
        <w:rPr>
          <w:bCs/>
          <w:u w:val="single"/>
        </w:rPr>
        <w:lastRenderedPageBreak/>
        <w:t>or</w:t>
      </w:r>
      <w:r>
        <w:rPr>
          <w:bCs/>
        </w:rPr>
        <w:t xml:space="preserve"> </w:t>
      </w:r>
      <w:r w:rsidR="00A0650B">
        <w:rPr>
          <w:bCs/>
        </w:rPr>
        <w:t xml:space="preserve"> </w:t>
      </w:r>
      <w:r w:rsidR="00F36360" w:rsidRPr="009A7014">
        <w:rPr>
          <w:bCs/>
        </w:rPr>
        <w:t>Table</w:t>
      </w:r>
      <w:proofErr w:type="gramEnd"/>
      <w:r w:rsidR="00F36360" w:rsidRPr="009A7014">
        <w:rPr>
          <w:bCs/>
        </w:rPr>
        <w:t xml:space="preserve"> 2. Laboratory grade</w:t>
      </w:r>
      <w:r w:rsidR="00F05A95">
        <w:rPr>
          <w:bCs/>
        </w:rPr>
        <w:t xml:space="preserve"> agar</w:t>
      </w:r>
      <w:r w:rsidR="00F36360" w:rsidRPr="009A7014">
        <w:rPr>
          <w:bCs/>
        </w:rPr>
        <w:t xml:space="preserve"> recipe (Tripepi et al. 2010</w:t>
      </w:r>
      <w:r w:rsidR="00F42685">
        <w:rPr>
          <w:rStyle w:val="FootnoteReference"/>
          <w:bCs/>
        </w:rPr>
        <w:footnoteReference w:id="5"/>
      </w:r>
      <w:r w:rsidR="00F36360" w:rsidRPr="009A7014">
        <w:rPr>
          <w:bCs/>
        </w:rPr>
        <w:t>)</w:t>
      </w:r>
    </w:p>
    <w:tbl>
      <w:tblPr>
        <w:tblStyle w:val="TableGrid"/>
        <w:tblW w:w="9000" w:type="dxa"/>
        <w:tblInd w:w="355" w:type="dxa"/>
        <w:tblLook w:val="04A0" w:firstRow="1" w:lastRow="0" w:firstColumn="1" w:lastColumn="0" w:noHBand="0" w:noVBand="1"/>
      </w:tblPr>
      <w:tblGrid>
        <w:gridCol w:w="6930"/>
        <w:gridCol w:w="2070"/>
      </w:tblGrid>
      <w:tr w:rsidR="00F36360" w:rsidRPr="009A7014" w14:paraId="2D52C442" w14:textId="77777777" w:rsidTr="005F500A">
        <w:tc>
          <w:tcPr>
            <w:tcW w:w="6930" w:type="dxa"/>
            <w:vAlign w:val="center"/>
          </w:tcPr>
          <w:p w14:paraId="1BB8DD63" w14:textId="77777777" w:rsidR="00F36360" w:rsidRPr="009A7014" w:rsidRDefault="00F36360" w:rsidP="005F500A">
            <w:pPr>
              <w:jc w:val="both"/>
              <w:rPr>
                <w:b/>
              </w:rPr>
            </w:pPr>
            <w:r w:rsidRPr="009A7014">
              <w:rPr>
                <w:b/>
              </w:rPr>
              <w:t>Ingredient</w:t>
            </w:r>
          </w:p>
        </w:tc>
        <w:tc>
          <w:tcPr>
            <w:tcW w:w="2070" w:type="dxa"/>
          </w:tcPr>
          <w:p w14:paraId="1E11D630" w14:textId="77777777" w:rsidR="00F36360" w:rsidRPr="009A7014" w:rsidRDefault="00F36360" w:rsidP="005F500A">
            <w:pPr>
              <w:jc w:val="both"/>
              <w:rPr>
                <w:b/>
              </w:rPr>
            </w:pPr>
            <w:r>
              <w:rPr>
                <w:b/>
              </w:rPr>
              <w:t>g</w:t>
            </w:r>
            <w:r w:rsidRPr="009A7014">
              <w:rPr>
                <w:b/>
              </w:rPr>
              <w:t>/100 ml of H</w:t>
            </w:r>
            <w:r w:rsidRPr="009A7014">
              <w:rPr>
                <w:b/>
                <w:vertAlign w:val="subscript"/>
              </w:rPr>
              <w:t>2</w:t>
            </w:r>
            <w:r w:rsidRPr="009A7014">
              <w:rPr>
                <w:b/>
              </w:rPr>
              <w:t>O</w:t>
            </w:r>
          </w:p>
        </w:tc>
      </w:tr>
      <w:tr w:rsidR="00F36360" w:rsidRPr="009A7014" w14:paraId="4296A467" w14:textId="77777777" w:rsidTr="005F500A">
        <w:tc>
          <w:tcPr>
            <w:tcW w:w="6930" w:type="dxa"/>
          </w:tcPr>
          <w:p w14:paraId="5B3FE321" w14:textId="77777777" w:rsidR="00F36360" w:rsidRPr="009A7014" w:rsidRDefault="00F36360" w:rsidP="005F500A">
            <w:pPr>
              <w:jc w:val="both"/>
            </w:pPr>
            <w:proofErr w:type="spellStart"/>
            <w:r w:rsidRPr="009A7014">
              <w:t>Bacto</w:t>
            </w:r>
            <w:r w:rsidRPr="009A7014">
              <w:rPr>
                <w:vertAlign w:val="superscript"/>
              </w:rPr>
              <w:t>TM</w:t>
            </w:r>
            <w:proofErr w:type="spellEnd"/>
            <w:r w:rsidRPr="009A7014">
              <w:rPr>
                <w:vertAlign w:val="superscript"/>
              </w:rPr>
              <w:t xml:space="preserve"> </w:t>
            </w:r>
            <w:r w:rsidRPr="009A7014">
              <w:t>Tryptone, Pancreatic Digest of Casein by Becton, Dickinson and Company</w:t>
            </w:r>
          </w:p>
        </w:tc>
        <w:tc>
          <w:tcPr>
            <w:tcW w:w="2070" w:type="dxa"/>
          </w:tcPr>
          <w:p w14:paraId="3CF949F2" w14:textId="77777777" w:rsidR="00F36360" w:rsidRPr="009A7014" w:rsidRDefault="00F36360" w:rsidP="005F500A">
            <w:pPr>
              <w:jc w:val="both"/>
            </w:pPr>
            <w:r w:rsidRPr="009A7014">
              <w:t>0.5</w:t>
            </w:r>
          </w:p>
        </w:tc>
      </w:tr>
      <w:tr w:rsidR="00F36360" w:rsidRPr="009A7014" w14:paraId="4BE715D5" w14:textId="77777777" w:rsidTr="005F500A">
        <w:trPr>
          <w:trHeight w:val="305"/>
        </w:trPr>
        <w:tc>
          <w:tcPr>
            <w:tcW w:w="6930" w:type="dxa"/>
          </w:tcPr>
          <w:p w14:paraId="282DD4F1" w14:textId="77777777" w:rsidR="00F36360" w:rsidRPr="009A7014" w:rsidRDefault="00F36360" w:rsidP="005F500A">
            <w:pPr>
              <w:jc w:val="both"/>
            </w:pPr>
            <w:proofErr w:type="spellStart"/>
            <w:r w:rsidRPr="009A7014">
              <w:t>Bacto</w:t>
            </w:r>
            <w:r w:rsidRPr="009A7014">
              <w:rPr>
                <w:vertAlign w:val="superscript"/>
              </w:rPr>
              <w:t>TM</w:t>
            </w:r>
            <w:proofErr w:type="spellEnd"/>
            <w:r w:rsidRPr="009A7014">
              <w:rPr>
                <w:vertAlign w:val="superscript"/>
              </w:rPr>
              <w:t xml:space="preserve"> </w:t>
            </w:r>
            <w:r w:rsidRPr="009A7014">
              <w:t>Yeast Extract, Dickinson and Company</w:t>
            </w:r>
          </w:p>
        </w:tc>
        <w:tc>
          <w:tcPr>
            <w:tcW w:w="2070" w:type="dxa"/>
          </w:tcPr>
          <w:p w14:paraId="014EED02" w14:textId="77777777" w:rsidR="00F36360" w:rsidRPr="009A7014" w:rsidRDefault="00F36360" w:rsidP="005F500A">
            <w:pPr>
              <w:jc w:val="both"/>
            </w:pPr>
            <w:r w:rsidRPr="009A7014">
              <w:t>0.3</w:t>
            </w:r>
          </w:p>
        </w:tc>
      </w:tr>
      <w:tr w:rsidR="00F36360" w:rsidRPr="009A7014" w14:paraId="008B0CC9" w14:textId="77777777" w:rsidTr="005F500A">
        <w:tc>
          <w:tcPr>
            <w:tcW w:w="6930" w:type="dxa"/>
          </w:tcPr>
          <w:p w14:paraId="7B3D5761" w14:textId="77777777" w:rsidR="00F36360" w:rsidRPr="009A7014" w:rsidRDefault="00F36360" w:rsidP="005F500A">
            <w:pPr>
              <w:jc w:val="both"/>
            </w:pPr>
            <w:proofErr w:type="spellStart"/>
            <w:r w:rsidRPr="009A7014">
              <w:t>Difco</w:t>
            </w:r>
            <w:r w:rsidRPr="009A7014">
              <w:rPr>
                <w:vertAlign w:val="superscript"/>
              </w:rPr>
              <w:t>TM</w:t>
            </w:r>
            <w:proofErr w:type="spellEnd"/>
            <w:r w:rsidRPr="009A7014">
              <w:rPr>
                <w:vertAlign w:val="superscript"/>
              </w:rPr>
              <w:t xml:space="preserve"> </w:t>
            </w:r>
            <w:r w:rsidRPr="009A7014">
              <w:t>Agar, Granulated, Solidifying Agent by Becton, Dickinson and Company</w:t>
            </w:r>
          </w:p>
        </w:tc>
        <w:tc>
          <w:tcPr>
            <w:tcW w:w="2070" w:type="dxa"/>
          </w:tcPr>
          <w:p w14:paraId="7B4E2915" w14:textId="77777777" w:rsidR="00F36360" w:rsidRPr="009A7014" w:rsidRDefault="00F36360" w:rsidP="005F500A">
            <w:pPr>
              <w:jc w:val="both"/>
            </w:pPr>
            <w:r w:rsidRPr="009A7014">
              <w:t>1.5</w:t>
            </w:r>
          </w:p>
        </w:tc>
      </w:tr>
      <w:tr w:rsidR="00F36360" w:rsidRPr="009A7014" w14:paraId="26F07477" w14:textId="77777777" w:rsidTr="005F500A">
        <w:tc>
          <w:tcPr>
            <w:tcW w:w="6930" w:type="dxa"/>
          </w:tcPr>
          <w:p w14:paraId="71761BC3" w14:textId="77777777" w:rsidR="00F36360" w:rsidRPr="009A7014" w:rsidRDefault="00F36360" w:rsidP="005F500A">
            <w:pPr>
              <w:jc w:val="both"/>
            </w:pPr>
            <w:r w:rsidRPr="009A7014">
              <w:t>NaCl</w:t>
            </w:r>
          </w:p>
        </w:tc>
        <w:tc>
          <w:tcPr>
            <w:tcW w:w="2070" w:type="dxa"/>
          </w:tcPr>
          <w:p w14:paraId="5B13F024" w14:textId="77777777" w:rsidR="00F36360" w:rsidRPr="009A7014" w:rsidRDefault="00F36360" w:rsidP="005F500A">
            <w:pPr>
              <w:jc w:val="both"/>
            </w:pPr>
            <w:r w:rsidRPr="009A7014">
              <w:t>12.5</w:t>
            </w:r>
          </w:p>
        </w:tc>
      </w:tr>
      <w:tr w:rsidR="00F36360" w:rsidRPr="009A7014" w14:paraId="53472D45" w14:textId="77777777" w:rsidTr="005F500A">
        <w:tc>
          <w:tcPr>
            <w:tcW w:w="6930" w:type="dxa"/>
          </w:tcPr>
          <w:p w14:paraId="71B0B578" w14:textId="77777777" w:rsidR="00F36360" w:rsidRPr="009A7014" w:rsidRDefault="00F36360" w:rsidP="005F500A">
            <w:pPr>
              <w:jc w:val="both"/>
            </w:pPr>
            <w:r w:rsidRPr="009A7014">
              <w:t>MgCl</w:t>
            </w:r>
            <w:r w:rsidRPr="009A7014">
              <w:rPr>
                <w:vertAlign w:val="subscript"/>
              </w:rPr>
              <w:t>2</w:t>
            </w:r>
            <w:r w:rsidRPr="009A7014">
              <w:t>.6H</w:t>
            </w:r>
            <w:r w:rsidRPr="009A7014">
              <w:rPr>
                <w:vertAlign w:val="subscript"/>
              </w:rPr>
              <w:t>2</w:t>
            </w:r>
            <w:r w:rsidRPr="009A7014">
              <w:t>O</w:t>
            </w:r>
          </w:p>
        </w:tc>
        <w:tc>
          <w:tcPr>
            <w:tcW w:w="2070" w:type="dxa"/>
          </w:tcPr>
          <w:p w14:paraId="232EBE4C" w14:textId="77777777" w:rsidR="00F36360" w:rsidRPr="009A7014" w:rsidRDefault="00F36360" w:rsidP="005F500A">
            <w:pPr>
              <w:jc w:val="both"/>
            </w:pPr>
            <w:r w:rsidRPr="009A7014">
              <w:t>4.5</w:t>
            </w:r>
          </w:p>
        </w:tc>
      </w:tr>
      <w:tr w:rsidR="00F36360" w:rsidRPr="009A7014" w14:paraId="4ECFA8E7" w14:textId="77777777" w:rsidTr="005F500A">
        <w:tc>
          <w:tcPr>
            <w:tcW w:w="6930" w:type="dxa"/>
          </w:tcPr>
          <w:p w14:paraId="6CA08ABA" w14:textId="77777777" w:rsidR="00F36360" w:rsidRPr="009A7014" w:rsidRDefault="00F36360" w:rsidP="005F500A">
            <w:pPr>
              <w:jc w:val="both"/>
            </w:pPr>
            <w:r w:rsidRPr="009A7014">
              <w:t>MgSO</w:t>
            </w:r>
            <w:r w:rsidRPr="009A7014">
              <w:rPr>
                <w:vertAlign w:val="subscript"/>
              </w:rPr>
              <w:t>4</w:t>
            </w:r>
            <w:r w:rsidRPr="009A7014">
              <w:t>.7H</w:t>
            </w:r>
            <w:r w:rsidRPr="009A7014">
              <w:rPr>
                <w:vertAlign w:val="subscript"/>
              </w:rPr>
              <w:t>2</w:t>
            </w:r>
            <w:r w:rsidRPr="009A7014">
              <w:t>O</w:t>
            </w:r>
          </w:p>
        </w:tc>
        <w:tc>
          <w:tcPr>
            <w:tcW w:w="2070" w:type="dxa"/>
          </w:tcPr>
          <w:p w14:paraId="65F6F987" w14:textId="77777777" w:rsidR="00F36360" w:rsidRPr="009A7014" w:rsidRDefault="00F36360" w:rsidP="005F500A">
            <w:pPr>
              <w:jc w:val="both"/>
            </w:pPr>
            <w:r w:rsidRPr="009A7014">
              <w:t>1.0</w:t>
            </w:r>
          </w:p>
        </w:tc>
      </w:tr>
      <w:tr w:rsidR="00F36360" w:rsidRPr="009A7014" w14:paraId="16A330F6" w14:textId="77777777" w:rsidTr="005F500A">
        <w:tc>
          <w:tcPr>
            <w:tcW w:w="6930" w:type="dxa"/>
          </w:tcPr>
          <w:p w14:paraId="0F8F7F3C" w14:textId="77777777" w:rsidR="00F36360" w:rsidRPr="009A7014" w:rsidRDefault="00F36360" w:rsidP="005F500A">
            <w:pPr>
              <w:jc w:val="both"/>
            </w:pPr>
            <w:proofErr w:type="spellStart"/>
            <w:r w:rsidRPr="009A7014">
              <w:t>KCl</w:t>
            </w:r>
            <w:proofErr w:type="spellEnd"/>
          </w:p>
        </w:tc>
        <w:tc>
          <w:tcPr>
            <w:tcW w:w="2070" w:type="dxa"/>
          </w:tcPr>
          <w:p w14:paraId="0F10E80F" w14:textId="77777777" w:rsidR="00F36360" w:rsidRPr="009A7014" w:rsidRDefault="00F36360" w:rsidP="005F500A">
            <w:pPr>
              <w:jc w:val="both"/>
            </w:pPr>
            <w:r w:rsidRPr="009A7014">
              <w:t>1.0</w:t>
            </w:r>
          </w:p>
        </w:tc>
      </w:tr>
      <w:tr w:rsidR="00F36360" w:rsidRPr="009A7014" w14:paraId="4417DF43" w14:textId="77777777" w:rsidTr="005F500A">
        <w:tc>
          <w:tcPr>
            <w:tcW w:w="6930" w:type="dxa"/>
          </w:tcPr>
          <w:p w14:paraId="0D9A18F9" w14:textId="77777777" w:rsidR="00F36360" w:rsidRPr="009A7014" w:rsidRDefault="00F36360" w:rsidP="005F500A">
            <w:pPr>
              <w:jc w:val="both"/>
            </w:pPr>
            <w:r w:rsidRPr="009A7014">
              <w:t>CaCl</w:t>
            </w:r>
            <w:r w:rsidRPr="009A7014">
              <w:rPr>
                <w:vertAlign w:val="subscript"/>
              </w:rPr>
              <w:t>2</w:t>
            </w:r>
            <w:r w:rsidRPr="009A7014">
              <w:t>.2H</w:t>
            </w:r>
            <w:r w:rsidRPr="009A7014">
              <w:rPr>
                <w:vertAlign w:val="subscript"/>
              </w:rPr>
              <w:t>2</w:t>
            </w:r>
            <w:r w:rsidRPr="009A7014">
              <w:t>O</w:t>
            </w:r>
          </w:p>
        </w:tc>
        <w:tc>
          <w:tcPr>
            <w:tcW w:w="2070" w:type="dxa"/>
          </w:tcPr>
          <w:p w14:paraId="6BBCC67F" w14:textId="77777777" w:rsidR="00F36360" w:rsidRPr="009A7014" w:rsidRDefault="00F36360" w:rsidP="005F500A">
            <w:pPr>
              <w:jc w:val="both"/>
            </w:pPr>
            <w:r w:rsidRPr="009A7014">
              <w:t>0.134</w:t>
            </w:r>
          </w:p>
        </w:tc>
      </w:tr>
    </w:tbl>
    <w:p w14:paraId="525BBAB7" w14:textId="77777777" w:rsidR="005F249B" w:rsidRPr="005F249B" w:rsidRDefault="005F249B" w:rsidP="009A275D">
      <w:pPr>
        <w:spacing w:before="120"/>
        <w:ind w:left="180"/>
        <w:rPr>
          <w:sz w:val="8"/>
          <w:szCs w:val="8"/>
        </w:rPr>
      </w:pPr>
    </w:p>
    <w:p w14:paraId="4EB7ABBA" w14:textId="6B5F73FF" w:rsidR="00F36360" w:rsidRPr="009A7014" w:rsidRDefault="00F36360" w:rsidP="009A275D">
      <w:pPr>
        <w:spacing w:before="120"/>
        <w:ind w:left="180"/>
      </w:pPr>
      <w:r w:rsidRPr="009A7014">
        <w:t xml:space="preserve">While stirring, carefully bring the water, tryptone and agar (for Laboratory grade </w:t>
      </w:r>
      <w:r w:rsidR="009A275D">
        <w:t>recipe</w:t>
      </w:r>
      <w:r w:rsidR="002B6C10">
        <w:t>,</w:t>
      </w:r>
      <w:r w:rsidRPr="009A7014">
        <w:t xml:space="preserve"> also </w:t>
      </w:r>
      <w:r w:rsidR="002B6C10">
        <w:t xml:space="preserve">the </w:t>
      </w:r>
      <w:r w:rsidRPr="009A7014">
        <w:t xml:space="preserve">yeast extract) to a boil in a flask that is </w:t>
      </w:r>
      <w:r w:rsidRPr="00F05A95">
        <w:rPr>
          <w:u w:val="single"/>
        </w:rPr>
        <w:t>at least twice the volume</w:t>
      </w:r>
      <w:r w:rsidRPr="009A7014">
        <w:t xml:space="preserve"> of the water to avoid superheating. Once the agar is completely dissolved, add the salts and return to the hot plate. When this medium is boiling</w:t>
      </w:r>
      <w:r>
        <w:t>,</w:t>
      </w:r>
      <w:r w:rsidRPr="009A7014">
        <w:t xml:space="preserve"> </w:t>
      </w:r>
      <w:r w:rsidRPr="00F05A95">
        <w:rPr>
          <w:u w:val="single"/>
        </w:rPr>
        <w:t>quickly remove</w:t>
      </w:r>
      <w:r w:rsidRPr="009A7014">
        <w:t xml:space="preserve"> it from the hot plate to prevent the liquid from boiling over. </w:t>
      </w:r>
      <w:r w:rsidRPr="00F05A95">
        <w:rPr>
          <w:u w:val="single"/>
        </w:rPr>
        <w:t>Repeat</w:t>
      </w:r>
      <w:r w:rsidRPr="00F84577">
        <w:t xml:space="preserve"> th</w:t>
      </w:r>
      <w:r w:rsidR="007817DA" w:rsidRPr="00F84577">
        <w:t>e</w:t>
      </w:r>
      <w:r w:rsidRPr="00F84577">
        <w:t xml:space="preserve"> process </w:t>
      </w:r>
      <w:r w:rsidR="007817DA" w:rsidRPr="00F84577">
        <w:t xml:space="preserve">of bringing the agar to the boiling point and removing it from the hotplate </w:t>
      </w:r>
      <w:r w:rsidRPr="00F05A95">
        <w:rPr>
          <w:u w:val="single"/>
        </w:rPr>
        <w:t>at least three times</w:t>
      </w:r>
      <w:r>
        <w:t xml:space="preserve"> until</w:t>
      </w:r>
      <w:r w:rsidRPr="009A7014">
        <w:t xml:space="preserve"> the mixture appears clear and the salt is completely dissolved.</w:t>
      </w:r>
      <w:r>
        <w:t xml:space="preserve"> At this point any salt-loving microorganisms that were associated with the salt should have been killed.</w:t>
      </w:r>
      <w:r w:rsidRPr="009A7014">
        <w:t xml:space="preserve"> </w:t>
      </w:r>
      <w:r>
        <w:t>Stirring</w:t>
      </w:r>
      <w:r w:rsidRPr="009A7014">
        <w:t xml:space="preserve"> continuously at slow speed, let the media cool down to 50-60</w:t>
      </w:r>
      <w:r w:rsidRPr="009A7014">
        <w:sym w:font="Symbol" w:char="F0B0"/>
      </w:r>
      <w:r w:rsidRPr="009A7014">
        <w:t>C before pouring the plates. Use at least 30 ml per plate</w:t>
      </w:r>
      <w:r w:rsidR="00386FD1">
        <w:t>, so</w:t>
      </w:r>
      <w:r w:rsidR="00F84577">
        <w:t xml:space="preserve"> the plates</w:t>
      </w:r>
      <w:r w:rsidR="00386FD1">
        <w:t xml:space="preserve"> will not dry out while the</w:t>
      </w:r>
      <w:r w:rsidR="00386FD1" w:rsidRPr="00386FD1">
        <w:rPr>
          <w:i/>
        </w:rPr>
        <w:t xml:space="preserve"> </w:t>
      </w:r>
      <w:proofErr w:type="spellStart"/>
      <w:r w:rsidR="00386FD1" w:rsidRPr="00386FD1">
        <w:rPr>
          <w:i/>
        </w:rPr>
        <w:t>Haloferax</w:t>
      </w:r>
      <w:proofErr w:type="spellEnd"/>
      <w:r w:rsidR="00386FD1">
        <w:t xml:space="preserve"> are growing</w:t>
      </w:r>
      <w:r w:rsidRPr="009A7014">
        <w:t xml:space="preserve">. </w:t>
      </w:r>
    </w:p>
    <w:p w14:paraId="4C6D8CAF" w14:textId="5479A7CD" w:rsidR="00916C6D" w:rsidRDefault="00F36360" w:rsidP="009A275D">
      <w:pPr>
        <w:spacing w:before="120"/>
        <w:ind w:left="180"/>
        <w:rPr>
          <w:bCs/>
        </w:rPr>
      </w:pPr>
      <w:r w:rsidRPr="009A7014">
        <w:rPr>
          <w:bCs/>
        </w:rPr>
        <w:t>After you pour the plates, they should be stored upside down in plastic bags and kept in a refrigerator</w:t>
      </w:r>
      <w:r w:rsidR="00386FD1">
        <w:rPr>
          <w:bCs/>
        </w:rPr>
        <w:t xml:space="preserve"> until you’re ready to grow the </w:t>
      </w:r>
      <w:proofErr w:type="spellStart"/>
      <w:r w:rsidR="00386FD1" w:rsidRPr="00386FD1">
        <w:rPr>
          <w:i/>
        </w:rPr>
        <w:t>Haloferax</w:t>
      </w:r>
      <w:proofErr w:type="spellEnd"/>
      <w:r w:rsidRPr="009A7014">
        <w:rPr>
          <w:bCs/>
        </w:rPr>
        <w:t>. Because of the high salt concentration of the agar, potentially infectious organisms cannot grow on these plates so they may be disposed of without special precautions.</w:t>
      </w:r>
    </w:p>
    <w:p w14:paraId="7743EEBC" w14:textId="342361D9" w:rsidR="00F36360" w:rsidRPr="00EC3EF8" w:rsidRDefault="00F36360" w:rsidP="009A275D">
      <w:pPr>
        <w:spacing w:before="120"/>
        <w:ind w:left="180"/>
        <w:rPr>
          <w:bCs/>
          <w:sz w:val="8"/>
          <w:szCs w:val="8"/>
        </w:rPr>
      </w:pPr>
    </w:p>
    <w:p w14:paraId="25D33EF7" w14:textId="77777777" w:rsidR="00916C6D" w:rsidRDefault="00916C6D" w:rsidP="00916C6D">
      <w:pPr>
        <w:pStyle w:val="ListParagraph"/>
        <w:numPr>
          <w:ilvl w:val="0"/>
          <w:numId w:val="28"/>
        </w:numPr>
      </w:pPr>
      <w:r w:rsidRPr="00D4754A">
        <w:t xml:space="preserve">1 mL transfer pipettes </w:t>
      </w:r>
      <w:r>
        <w:t>(2 per</w:t>
      </w:r>
      <w:r w:rsidRPr="00D4754A">
        <w:t xml:space="preserve"> student group)</w:t>
      </w:r>
    </w:p>
    <w:p w14:paraId="2F58DDE5" w14:textId="1801BFFC" w:rsidR="00916C6D" w:rsidRPr="00D4754A" w:rsidRDefault="00916C6D" w:rsidP="00916C6D">
      <w:pPr>
        <w:pStyle w:val="ListParagraph"/>
        <w:numPr>
          <w:ilvl w:val="0"/>
          <w:numId w:val="28"/>
        </w:numPr>
      </w:pPr>
      <w:r>
        <w:t xml:space="preserve">Q-tips or spreaders (1 per student group; spreaders can be washed and reused; possible source </w:t>
      </w:r>
      <w:hyperlink r:id="rId11" w:history="1">
        <w:r w:rsidRPr="004A7BE1">
          <w:rPr>
            <w:rStyle w:val="Hyperlink"/>
          </w:rPr>
          <w:t>https://www.fishersci.com/shop/products/fisherbrand-l-shaped-cell-spreaders-2/p-4249846?xrefPartType=To&amp;fromPartNum=50403863&amp;toPartNum=14665231&amp;xrefEvent=&amp;savings=0.00</w:t>
        </w:r>
      </w:hyperlink>
      <w:r>
        <w:t>)</w:t>
      </w:r>
    </w:p>
    <w:p w14:paraId="1BA4EF89" w14:textId="7F387583" w:rsidR="00175EFF" w:rsidRPr="00D4754A" w:rsidRDefault="00175EFF" w:rsidP="00175EFF">
      <w:pPr>
        <w:pStyle w:val="ListParagraph"/>
        <w:numPr>
          <w:ilvl w:val="0"/>
          <w:numId w:val="15"/>
        </w:numPr>
        <w:ind w:left="360"/>
      </w:pPr>
      <w:r>
        <w:t>Spooling sticks</w:t>
      </w:r>
      <w:r w:rsidRPr="00D4754A">
        <w:t xml:space="preserve"> to pull out DNA (</w:t>
      </w:r>
      <w:r w:rsidR="007B771E">
        <w:t xml:space="preserve">preferably </w:t>
      </w:r>
      <w:r w:rsidR="002F6A40">
        <w:t>1</w:t>
      </w:r>
      <w:r w:rsidR="007B771E">
        <w:t xml:space="preserve"> per student in your largest class</w:t>
      </w:r>
      <w:r w:rsidR="002F6A40">
        <w:t>, but</w:t>
      </w:r>
      <w:r w:rsidR="007B771E">
        <w:t xml:space="preserve"> at least </w:t>
      </w:r>
      <w:r w:rsidRPr="00D4754A">
        <w:t xml:space="preserve">1 </w:t>
      </w:r>
      <w:r w:rsidR="007B771E">
        <w:t>per</w:t>
      </w:r>
      <w:r w:rsidRPr="00D4754A">
        <w:t xml:space="preserve"> student group in your largest class; </w:t>
      </w:r>
      <w:hyperlink r:id="rId12" w:history="1">
        <w:r w:rsidRPr="004A65DD">
          <w:rPr>
            <w:rStyle w:val="Hyperlink"/>
          </w:rPr>
          <w:t>https://www.fishersci.com/shop/products/fisherbrand-plain-tipped-applicators-3/23400102?matchedCatNo=23400102</w:t>
        </w:r>
      </w:hyperlink>
      <w:r>
        <w:t>; or you can use the blunt end of barbecue sticks</w:t>
      </w:r>
      <w:r w:rsidRPr="00D4754A">
        <w:t>)</w:t>
      </w:r>
      <w:r>
        <w:t>*</w:t>
      </w:r>
    </w:p>
    <w:p w14:paraId="21860C13" w14:textId="7DE07036" w:rsidR="00175EFF" w:rsidRDefault="00175EFF" w:rsidP="00175EFF">
      <w:pPr>
        <w:pStyle w:val="ListParagraph"/>
        <w:numPr>
          <w:ilvl w:val="0"/>
          <w:numId w:val="15"/>
        </w:numPr>
        <w:ind w:left="360"/>
      </w:pPr>
      <w:r w:rsidRPr="00D4754A">
        <w:t>Test tubes (1 for each student in your largest class</w:t>
      </w:r>
      <w:r>
        <w:t xml:space="preserve">; 12 x 75 mm or a little </w:t>
      </w:r>
      <w:proofErr w:type="gramStart"/>
      <w:r>
        <w:t>larger</w:t>
      </w:r>
      <w:r w:rsidRPr="00D4754A">
        <w:t>)</w:t>
      </w:r>
      <w:r>
        <w:t>*</w:t>
      </w:r>
      <w:proofErr w:type="gramEnd"/>
    </w:p>
    <w:p w14:paraId="2E89FC4F" w14:textId="77777777" w:rsidR="00175EFF" w:rsidRPr="00CF63CF" w:rsidRDefault="00175EFF" w:rsidP="00175EFF">
      <w:pPr>
        <w:rPr>
          <w:sz w:val="16"/>
          <w:szCs w:val="16"/>
        </w:rPr>
      </w:pPr>
    </w:p>
    <w:p w14:paraId="03336064" w14:textId="77777777" w:rsidR="00F05A95" w:rsidRDefault="00175EFF" w:rsidP="00175EFF">
      <w:r w:rsidRPr="00D4754A">
        <w:t>*These will need to be washed and set out to dry for reuse in each class.</w:t>
      </w:r>
    </w:p>
    <w:p w14:paraId="7EA14082" w14:textId="2BEECCCB" w:rsidR="00175EFF" w:rsidRPr="00D4754A" w:rsidRDefault="00175EFF" w:rsidP="00175EFF"/>
    <w:p w14:paraId="0B34A4F4" w14:textId="5A27518B" w:rsidR="00175EFF" w:rsidRDefault="00175EFF" w:rsidP="00175EFF">
      <w:pPr>
        <w:pStyle w:val="ListParagraph"/>
        <w:numPr>
          <w:ilvl w:val="0"/>
          <w:numId w:val="15"/>
        </w:numPr>
        <w:ind w:left="360"/>
      </w:pPr>
      <w:r w:rsidRPr="00D4754A">
        <w:t>Something to hold a test tube</w:t>
      </w:r>
      <w:r>
        <w:t xml:space="preserve"> upright </w:t>
      </w:r>
      <w:r w:rsidRPr="00D4754A">
        <w:t>during the DNA extraction (</w:t>
      </w:r>
      <w:r w:rsidR="007B771E">
        <w:t xml:space="preserve">e.g. a test tube rack </w:t>
      </w:r>
      <w:r w:rsidRPr="00D4754A">
        <w:t>for each student group in your largest class; you may also want to have a tub to collect dirty test tubes)</w:t>
      </w:r>
    </w:p>
    <w:p w14:paraId="7DA8E381" w14:textId="42CF6191" w:rsidR="00175EFF" w:rsidRDefault="00175EFF" w:rsidP="00175EFF">
      <w:pPr>
        <w:pStyle w:val="ListParagraph"/>
        <w:numPr>
          <w:ilvl w:val="0"/>
          <w:numId w:val="15"/>
        </w:numPr>
        <w:ind w:left="360"/>
      </w:pPr>
      <w:r w:rsidRPr="00D4754A">
        <w:t>Chilled 70-95% isopropyl or ethyl alcohol (</w:t>
      </w:r>
      <w:r>
        <w:t>1</w:t>
      </w:r>
      <w:r w:rsidRPr="00D4754A">
        <w:t xml:space="preserve"> mL per student; you will probably want to have available a tub of ice, freezer, or refrigerator to keep the alcohol </w:t>
      </w:r>
      <w:r w:rsidR="007B771E" w:rsidRPr="00D4754A">
        <w:t>chilled</w:t>
      </w:r>
      <w:r w:rsidR="007B771E">
        <w:t xml:space="preserve"> and small beakers or jars to hold small amounts of alcohol for student use</w:t>
      </w:r>
      <w:r w:rsidRPr="00D4754A">
        <w:t>)</w:t>
      </w:r>
    </w:p>
    <w:p w14:paraId="532CB4E9" w14:textId="77777777" w:rsidR="00175EFF" w:rsidRPr="00006D96" w:rsidRDefault="00175EFF" w:rsidP="00175EFF">
      <w:pPr>
        <w:pStyle w:val="ListParagraph"/>
        <w:ind w:left="360"/>
        <w:rPr>
          <w:sz w:val="16"/>
          <w:szCs w:val="16"/>
        </w:rPr>
      </w:pPr>
    </w:p>
    <w:p w14:paraId="752541F5" w14:textId="74DF8ABE" w:rsidR="00175EFF" w:rsidRPr="00412589" w:rsidRDefault="00175EFF" w:rsidP="00175EFF">
      <w:r w:rsidRPr="004C2A03">
        <w:rPr>
          <w:b/>
        </w:rPr>
        <w:t>Supplies and Preparation for Modeling DNA Replication</w:t>
      </w:r>
      <w:r>
        <w:t xml:space="preserve"> </w:t>
      </w:r>
    </w:p>
    <w:p w14:paraId="316042C0" w14:textId="6B3B00A7" w:rsidR="00175EFF" w:rsidRDefault="00175EFF" w:rsidP="00175EFF">
      <w:pPr>
        <w:pStyle w:val="ListParagraph"/>
        <w:numPr>
          <w:ilvl w:val="0"/>
          <w:numId w:val="22"/>
        </w:numPr>
        <w:ind w:left="360"/>
      </w:pPr>
      <w:r w:rsidRPr="008E29B6">
        <w:t>nucleotide pieces</w:t>
      </w:r>
      <w:r w:rsidR="009A275D">
        <w:t xml:space="preserve"> – </w:t>
      </w:r>
      <w:r>
        <w:t>A template</w:t>
      </w:r>
      <w:r w:rsidRPr="008E29B6">
        <w:t xml:space="preserve"> for making </w:t>
      </w:r>
      <w:r>
        <w:t>enough nucleotide pieces for nine students or pairs of students is provided on the last page of these Teacher Preparation Notes. After you photocopy enough copies for the number of students you have, you can:</w:t>
      </w:r>
    </w:p>
    <w:p w14:paraId="54ED8535" w14:textId="77777777" w:rsidR="00175EFF" w:rsidRDefault="00175EFF" w:rsidP="00175EFF">
      <w:pPr>
        <w:numPr>
          <w:ilvl w:val="0"/>
          <w:numId w:val="23"/>
        </w:numPr>
      </w:pPr>
      <w:r>
        <w:t xml:space="preserve">precut each page in nine parts and provide your students with scissors as well as tape </w:t>
      </w:r>
      <w:r w:rsidRPr="0057038C">
        <w:rPr>
          <w:u w:val="single"/>
        </w:rPr>
        <w:t>or</w:t>
      </w:r>
    </w:p>
    <w:p w14:paraId="371C2AB4" w14:textId="5194EE4B" w:rsidR="00175EFF" w:rsidRDefault="00175EFF" w:rsidP="00175EFF">
      <w:pPr>
        <w:numPr>
          <w:ilvl w:val="0"/>
          <w:numId w:val="23"/>
        </w:numPr>
      </w:pPr>
      <w:r>
        <w:t>recruit student helpers to precut each page to make 9 packets of 10 nucleotides each.</w:t>
      </w:r>
    </w:p>
    <w:p w14:paraId="4E9F1D2C" w14:textId="77777777" w:rsidR="00175EFF" w:rsidRPr="00D4754A" w:rsidRDefault="00175EFF" w:rsidP="00175EFF">
      <w:pPr>
        <w:pStyle w:val="ListParagraph"/>
        <w:numPr>
          <w:ilvl w:val="0"/>
          <w:numId w:val="21"/>
        </w:numPr>
        <w:ind w:left="360"/>
      </w:pPr>
      <w:r w:rsidRPr="008E29B6">
        <w:t>tape</w:t>
      </w:r>
    </w:p>
    <w:p w14:paraId="49CA7943" w14:textId="77777777" w:rsidR="00A0650B" w:rsidRDefault="00A0650B" w:rsidP="00175EFF">
      <w:bookmarkStart w:id="11" w:name="_Hlk123799244"/>
      <w:r>
        <w:t xml:space="preserve">If you prefer, you can use the online </w:t>
      </w:r>
      <w:hyperlink r:id="rId13" w:history="1">
        <w:bookmarkStart w:id="12" w:name="_Hlk125005776"/>
        <w:r w:rsidRPr="008F471C">
          <w:rPr>
            <w:rStyle w:val="Hyperlink"/>
            <w:b/>
          </w:rPr>
          <w:t>DNA Replication Simulation</w:t>
        </w:r>
        <w:bookmarkEnd w:id="12"/>
      </w:hyperlink>
      <w:r>
        <w:t>. This simulation will allow the students to move each individual nucleotide from the table at the bottom of the page to the appropriate location in the drawing of the separated DNA strands.</w:t>
      </w:r>
    </w:p>
    <w:bookmarkEnd w:id="11"/>
    <w:p w14:paraId="492EFC66" w14:textId="42477118" w:rsidR="00175EFF" w:rsidRPr="004A524A" w:rsidRDefault="00175EFF" w:rsidP="00175EFF">
      <w:pPr>
        <w:rPr>
          <w:sz w:val="16"/>
          <w:szCs w:val="16"/>
        </w:rPr>
      </w:pPr>
    </w:p>
    <w:p w14:paraId="2A959F9C" w14:textId="77777777" w:rsidR="00175EFF" w:rsidRPr="00D4754A" w:rsidRDefault="00175EFF" w:rsidP="00175EFF">
      <w:r w:rsidRPr="00D4754A">
        <w:rPr>
          <w:b/>
        </w:rPr>
        <w:t xml:space="preserve">Instructional Suggestions and </w:t>
      </w:r>
      <w:r>
        <w:rPr>
          <w:b/>
        </w:rPr>
        <w:t>Biology Background</w:t>
      </w:r>
    </w:p>
    <w:p w14:paraId="47A2BFEA" w14:textId="77777777" w:rsidR="00AD66EC" w:rsidRDefault="002F6A40" w:rsidP="00175EFF">
      <w:pPr>
        <w:rPr>
          <w:bCs/>
        </w:rPr>
      </w:pPr>
      <w:r>
        <w:rPr>
          <w:bCs/>
          <w:u w:val="single"/>
        </w:rPr>
        <w:t>General</w:t>
      </w:r>
    </w:p>
    <w:p w14:paraId="13F62798" w14:textId="124C2DE6" w:rsidR="00AA6FC1" w:rsidRDefault="00AA6FC1" w:rsidP="00AA6FC1">
      <w:bookmarkStart w:id="13" w:name="_Hlk123799420"/>
      <w:r w:rsidRPr="00CB73B2">
        <w:rPr>
          <w:u w:val="single"/>
        </w:rPr>
        <w:t>To maximize student learning</w:t>
      </w:r>
      <w:r>
        <w:rPr>
          <w:u w:val="single"/>
        </w:rPr>
        <w:t xml:space="preserve"> and participation</w:t>
      </w:r>
      <w:r w:rsidRPr="00CB73B2">
        <w:t>,</w:t>
      </w:r>
      <w:r>
        <w:t xml:space="preserve"> we </w:t>
      </w:r>
      <w:r w:rsidRPr="00CB73B2">
        <w:t xml:space="preserve">recommend </w:t>
      </w:r>
      <w:r>
        <w:t>that you have your students work in pairs</w:t>
      </w:r>
      <w:r w:rsidR="002B6C10">
        <w:t xml:space="preserve"> or small groups</w:t>
      </w:r>
      <w:r>
        <w:t xml:space="preserve"> to answer each</w:t>
      </w:r>
      <w:r w:rsidR="005D0C7E">
        <w:t xml:space="preserve"> section </w:t>
      </w:r>
      <w:r w:rsidRPr="00CB73B2">
        <w:t>of related questions. Student learning is increased when students discuss scientific concepts to develop answers to challenging questions</w:t>
      </w:r>
      <w:r>
        <w:t xml:space="preserve">. </w:t>
      </w:r>
      <w:r w:rsidRPr="00CB73B2">
        <w:t>After</w:t>
      </w:r>
      <w:r>
        <w:t xml:space="preserve"> your </w:t>
      </w:r>
      <w:r w:rsidRPr="00CB73B2">
        <w:t>students have</w:t>
      </w:r>
      <w:r>
        <w:t xml:space="preserve"> answered</w:t>
      </w:r>
      <w:r w:rsidR="00EB2092">
        <w:t xml:space="preserve"> each</w:t>
      </w:r>
      <w:r w:rsidR="005D0C7E">
        <w:t xml:space="preserve"> section </w:t>
      </w:r>
      <w:r w:rsidRPr="00CB73B2">
        <w:t>of related questions,</w:t>
      </w:r>
      <w:r>
        <w:t xml:space="preserve"> we </w:t>
      </w:r>
      <w:r w:rsidRPr="00CB73B2">
        <w:t>recommend</w:t>
      </w:r>
      <w:r>
        <w:t xml:space="preserve"> that you have </w:t>
      </w:r>
      <w:r w:rsidRPr="00CB73B2">
        <w:t>a class discussion</w:t>
      </w:r>
      <w:r>
        <w:t xml:space="preserve"> to probe </w:t>
      </w:r>
      <w:r w:rsidRPr="00CB73B2">
        <w:t>student thinking and help students</w:t>
      </w:r>
      <w:r>
        <w:t xml:space="preserve"> develop </w:t>
      </w:r>
      <w:r w:rsidRPr="00CB73B2">
        <w:t>a sound understanding of the concepts and information covered.</w:t>
      </w:r>
      <w:r>
        <w:t xml:space="preserve"> </w:t>
      </w:r>
      <w:bookmarkStart w:id="14" w:name="_Hlk123551108"/>
      <w:r w:rsidR="008F471C">
        <w:t xml:space="preserve">In order to consolidate accurate understanding, you </w:t>
      </w:r>
      <w:r>
        <w:t>may want to offer students the opportunity to prepare revised versions of their answers to key questions.</w:t>
      </w:r>
      <w:bookmarkEnd w:id="14"/>
    </w:p>
    <w:p w14:paraId="710BB960" w14:textId="3570E8E1" w:rsidR="002F6A40" w:rsidRPr="00EB2092" w:rsidRDefault="002F6A40" w:rsidP="00175EFF">
      <w:pPr>
        <w:rPr>
          <w:bCs/>
          <w:sz w:val="16"/>
          <w:szCs w:val="16"/>
        </w:rPr>
      </w:pPr>
    </w:p>
    <w:p w14:paraId="0987BA19" w14:textId="291F44BA" w:rsidR="00175EFF" w:rsidRDefault="00175EFF" w:rsidP="00175EFF">
      <w:pPr>
        <w:rPr>
          <w:color w:val="000000"/>
        </w:rPr>
      </w:pPr>
      <w:r>
        <w:rPr>
          <w:color w:val="000000"/>
        </w:rPr>
        <w:t xml:space="preserve">In the Student Handout, </w:t>
      </w:r>
      <w:r w:rsidRPr="003D3CD1">
        <w:rPr>
          <w:color w:val="000000"/>
          <w:u w:val="single"/>
        </w:rPr>
        <w:t>numbers in bold</w:t>
      </w:r>
      <w:r>
        <w:rPr>
          <w:color w:val="000000"/>
        </w:rPr>
        <w:t xml:space="preserve"> indicate questions for the students to answer and</w:t>
      </w:r>
    </w:p>
    <w:p w14:paraId="36FB0D1A" w14:textId="32832F57" w:rsidR="00175EFF" w:rsidRDefault="00946AE0" w:rsidP="00946AE0">
      <w:pPr>
        <w:rPr>
          <w:color w:val="000000"/>
        </w:rPr>
      </w:pPr>
      <w:r w:rsidRPr="00946AE0">
        <w:rPr>
          <w:color w:val="000000"/>
          <w:u w:val="single"/>
        </w:rPr>
        <w:t>letters in bold</w:t>
      </w:r>
      <w:r>
        <w:rPr>
          <w:color w:val="000000"/>
        </w:rPr>
        <w:t xml:space="preserve"> indicate steps </w:t>
      </w:r>
      <w:r w:rsidR="00175EFF">
        <w:rPr>
          <w:color w:val="000000"/>
        </w:rPr>
        <w:t>in the extraction</w:t>
      </w:r>
      <w:r>
        <w:rPr>
          <w:color w:val="000000"/>
        </w:rPr>
        <w:t xml:space="preserve"> procedure </w:t>
      </w:r>
      <w:r w:rsidR="00175EFF">
        <w:rPr>
          <w:color w:val="000000"/>
        </w:rPr>
        <w:t>for the students to do.</w:t>
      </w:r>
      <w:bookmarkEnd w:id="13"/>
    </w:p>
    <w:p w14:paraId="583264E0" w14:textId="77777777" w:rsidR="00175EFF" w:rsidRPr="00EB2092" w:rsidRDefault="00175EFF" w:rsidP="00175EFF">
      <w:pPr>
        <w:autoSpaceDE w:val="0"/>
        <w:autoSpaceDN w:val="0"/>
        <w:adjustRightInd w:val="0"/>
        <w:rPr>
          <w:bCs/>
          <w:sz w:val="16"/>
          <w:szCs w:val="16"/>
        </w:rPr>
      </w:pPr>
    </w:p>
    <w:p w14:paraId="2054DBB0" w14:textId="77777777" w:rsidR="00175EFF" w:rsidRDefault="00175EFF" w:rsidP="00175EFF">
      <w:pPr>
        <w:autoSpaceDE w:val="0"/>
        <w:autoSpaceDN w:val="0"/>
        <w:adjustRightInd w:val="0"/>
        <w:rPr>
          <w:bCs/>
        </w:rPr>
      </w:pPr>
      <w:r>
        <w:rPr>
          <w:bCs/>
        </w:rPr>
        <w:t>If you use the Word version of the Student Handout to make changes for your students, please check the PDF version to make sure that the figures and formatting in the Word version are displaying correctly on your computer.</w:t>
      </w:r>
    </w:p>
    <w:p w14:paraId="1122EF84" w14:textId="6C89537D" w:rsidR="00175EFF" w:rsidRPr="00EB2092" w:rsidRDefault="00175EFF" w:rsidP="00175EFF">
      <w:pPr>
        <w:pStyle w:val="NormalWeb"/>
        <w:spacing w:before="0" w:beforeAutospacing="0" w:after="0" w:afterAutospacing="0"/>
        <w:rPr>
          <w:sz w:val="16"/>
          <w:szCs w:val="16"/>
        </w:rPr>
      </w:pPr>
    </w:p>
    <w:p w14:paraId="044B5C12" w14:textId="73CFC7F6" w:rsidR="00175EFF" w:rsidRDefault="00175EFF" w:rsidP="00175EFF">
      <w:r w:rsidRPr="005521CD">
        <w:t xml:space="preserve">A </w:t>
      </w:r>
      <w:r w:rsidRPr="001233EF">
        <w:rPr>
          <w:u w:val="single"/>
        </w:rPr>
        <w:t>key</w:t>
      </w:r>
      <w:r>
        <w:t xml:space="preserve"> for the Student Handout </w:t>
      </w:r>
      <w:r w:rsidR="007B7FAA">
        <w:t>is</w:t>
      </w:r>
      <w:r w:rsidRPr="005521CD">
        <w:t xml:space="preserve"> available upon request to Ingrid Waldron (</w:t>
      </w:r>
      <w:hyperlink r:id="rId14" w:history="1">
        <w:r w:rsidR="00946AE0" w:rsidRPr="0001483A">
          <w:rPr>
            <w:rStyle w:val="Hyperlink"/>
          </w:rPr>
          <w:t>iwaldron@upenn.edu</w:t>
        </w:r>
      </w:hyperlink>
      <w:r w:rsidRPr="005521CD">
        <w:t>). The following paragraphs provide addit</w:t>
      </w:r>
      <w:r>
        <w:t>ional instructional suggestions</w:t>
      </w:r>
      <w:r w:rsidRPr="005521CD">
        <w:t xml:space="preserve"> and</w:t>
      </w:r>
      <w:r>
        <w:t xml:space="preserve"> background information </w:t>
      </w:r>
      <w:r w:rsidRPr="005521CD">
        <w:t>– some for inclusion in your class discussions and some to provide you with relevant background that may be useful for your understanding and/or for responding to student questions.</w:t>
      </w:r>
    </w:p>
    <w:p w14:paraId="2A46EA06" w14:textId="77777777" w:rsidR="00F42685" w:rsidRDefault="00F42685" w:rsidP="007B7FAA"/>
    <w:p w14:paraId="480EF7BA" w14:textId="77777777" w:rsidR="00F42685" w:rsidRDefault="00F42685" w:rsidP="007B7FAA">
      <w:pPr>
        <w:rPr>
          <w:u w:val="single"/>
        </w:rPr>
      </w:pPr>
      <w:r w:rsidRPr="00F42685">
        <w:rPr>
          <w:u w:val="single"/>
        </w:rPr>
        <w:t>Introduction</w:t>
      </w:r>
    </w:p>
    <w:p w14:paraId="6DF70734" w14:textId="77777777" w:rsidR="00B87945" w:rsidRDefault="00B87945" w:rsidP="007B7FAA">
      <w:bookmarkStart w:id="15" w:name="_Hlk125006073"/>
      <w:r w:rsidRPr="00262320">
        <w:rPr>
          <w:u w:val="single"/>
        </w:rPr>
        <w:t xml:space="preserve">Question </w:t>
      </w:r>
      <w:r>
        <w:rPr>
          <w:u w:val="single"/>
        </w:rPr>
        <w:t>1</w:t>
      </w:r>
      <w:r w:rsidRPr="00262320">
        <w:t xml:space="preserve"> </w:t>
      </w:r>
      <w:r>
        <w:t>will help students recall their previous learning about DNA, and a class discussion of their answers will help you to understand your students’ current knowledge of DNA, including any misconceptions they may have.</w:t>
      </w:r>
    </w:p>
    <w:p w14:paraId="76C03565" w14:textId="77777777" w:rsidR="00B87945" w:rsidRPr="00EB2092" w:rsidRDefault="00B87945" w:rsidP="007B7FAA">
      <w:pPr>
        <w:rPr>
          <w:sz w:val="16"/>
          <w:szCs w:val="16"/>
        </w:rPr>
      </w:pPr>
    </w:p>
    <w:p w14:paraId="78A0CD78" w14:textId="7060E94E" w:rsidR="00B87945" w:rsidRDefault="00B87945" w:rsidP="00B87945">
      <w:pPr>
        <w:tabs>
          <w:tab w:val="left" w:pos="5400"/>
        </w:tabs>
        <w:rPr>
          <w:bCs/>
        </w:rPr>
      </w:pPr>
      <w:bookmarkStart w:id="16" w:name="_Hlk123801046"/>
      <w:r>
        <w:rPr>
          <w:bCs/>
        </w:rPr>
        <w:t>To ensure student understanding</w:t>
      </w:r>
      <w:r w:rsidR="00F84577">
        <w:rPr>
          <w:bCs/>
        </w:rPr>
        <w:t xml:space="preserve"> in this introductory activity</w:t>
      </w:r>
      <w:r>
        <w:rPr>
          <w:bCs/>
        </w:rPr>
        <w:t>, the Student Handout includes</w:t>
      </w:r>
      <w:r w:rsidR="008F471C">
        <w:rPr>
          <w:bCs/>
        </w:rPr>
        <w:t xml:space="preserve"> multiple </w:t>
      </w:r>
      <w:r w:rsidRPr="00FE2877">
        <w:rPr>
          <w:bCs/>
          <w:u w:val="single"/>
        </w:rPr>
        <w:t>simplifications</w:t>
      </w:r>
      <w:r>
        <w:rPr>
          <w:bCs/>
        </w:rPr>
        <w:t xml:space="preserve">. For example, the definition of a gene </w:t>
      </w:r>
      <w:r w:rsidR="004B608F">
        <w:rPr>
          <w:bCs/>
        </w:rPr>
        <w:t xml:space="preserve">on page 1 of the Student Handout </w:t>
      </w:r>
      <w:r>
        <w:rPr>
          <w:bCs/>
        </w:rPr>
        <w:t>ignores multiple complexities, including the facts that many genes code for more than one polypeptide and many other genes code for RNA that has different functions from mRNA (e.g.</w:t>
      </w:r>
      <w:r w:rsidR="00516D76">
        <w:rPr>
          <w:bCs/>
        </w:rPr>
        <w:t>,</w:t>
      </w:r>
      <w:r>
        <w:rPr>
          <w:bCs/>
        </w:rPr>
        <w:t xml:space="preserve"> ribosomal RNA and regulatory RNA).</w:t>
      </w:r>
    </w:p>
    <w:p w14:paraId="21D14217" w14:textId="73E11E1B" w:rsidR="008F471C" w:rsidRDefault="008F471C" w:rsidP="00B87945">
      <w:pPr>
        <w:tabs>
          <w:tab w:val="left" w:pos="5400"/>
        </w:tabs>
        <w:rPr>
          <w:bCs/>
        </w:rPr>
      </w:pPr>
    </w:p>
    <w:p w14:paraId="06AE48B5" w14:textId="2418C7DE" w:rsidR="008F471C" w:rsidRPr="00566D90" w:rsidRDefault="008F471C" w:rsidP="008F471C">
      <w:pPr>
        <w:tabs>
          <w:tab w:val="left" w:pos="5400"/>
        </w:tabs>
      </w:pPr>
      <w:bookmarkStart w:id="17" w:name="_Hlk123551382"/>
      <w:r>
        <w:t xml:space="preserve">You will want to be sure that your students understand that </w:t>
      </w:r>
      <w:r>
        <w:rPr>
          <w:bCs/>
        </w:rPr>
        <w:t>DNA carries the genetic information in all types of organisms, and the basic function and structure of DNA is similar in all types of organisms.</w:t>
      </w:r>
      <w:r w:rsidRPr="001247C4">
        <w:t xml:space="preserve"> </w:t>
      </w:r>
    </w:p>
    <w:bookmarkEnd w:id="15"/>
    <w:bookmarkEnd w:id="17"/>
    <w:p w14:paraId="3DED96C9" w14:textId="5EBE6746" w:rsidR="00FF163E" w:rsidRPr="00EB2092" w:rsidRDefault="00FF163E" w:rsidP="00B87945">
      <w:pPr>
        <w:tabs>
          <w:tab w:val="left" w:pos="5400"/>
        </w:tabs>
        <w:rPr>
          <w:sz w:val="16"/>
          <w:szCs w:val="16"/>
        </w:rPr>
      </w:pPr>
    </w:p>
    <w:p w14:paraId="022B0F4E" w14:textId="2EF9FFA6" w:rsidR="00FD3665" w:rsidRDefault="004B608F" w:rsidP="00FF163E">
      <w:pPr>
        <w:tabs>
          <w:tab w:val="left" w:pos="5400"/>
        </w:tabs>
      </w:pPr>
      <w:bookmarkStart w:id="18" w:name="_Hlk125006193"/>
      <w:r w:rsidRPr="009D52F7">
        <w:t>Question 2</w:t>
      </w:r>
      <w:r>
        <w:t xml:space="preserve"> discusses </w:t>
      </w:r>
      <w:r w:rsidRPr="009D52F7">
        <w:rPr>
          <w:u w:val="single"/>
        </w:rPr>
        <w:t>genes that are crucial</w:t>
      </w:r>
      <w:r>
        <w:t xml:space="preserve"> for the cells to survive; if a version of one of these genes gives instructions to make a nonfunctional version of the protein, this would result in cell </w:t>
      </w:r>
      <w:r>
        <w:lastRenderedPageBreak/>
        <w:t>death.</w:t>
      </w:r>
      <w:bookmarkStart w:id="19" w:name="_Hlk123551188"/>
      <w:r w:rsidR="00EC5716">
        <w:rPr>
          <w:rStyle w:val="FootnoteReference"/>
        </w:rPr>
        <w:footnoteReference w:id="6"/>
      </w:r>
      <w:bookmarkEnd w:id="19"/>
      <w:r>
        <w:t xml:space="preserve"> In contrast, the</w:t>
      </w:r>
      <w:r w:rsidR="00EB1F1E">
        <w:t xml:space="preserve"> table </w:t>
      </w:r>
      <w:r>
        <w:t xml:space="preserve">near the bottom of page 1 of the Student Handout describes an example of a </w:t>
      </w:r>
      <w:r w:rsidRPr="009D52F7">
        <w:rPr>
          <w:u w:val="single"/>
        </w:rPr>
        <w:t>gene that is not crucial</w:t>
      </w:r>
      <w:r>
        <w:t xml:space="preserve"> for cell survival; therefore, an allele of this gene that codes for a nonfunctional version of the protein enzyme is not lethal and instead can result in </w:t>
      </w:r>
      <w:r w:rsidRPr="00446D73">
        <w:t>albinism</w:t>
      </w:r>
      <w:r>
        <w:t>.</w:t>
      </w:r>
      <w:bookmarkStart w:id="20" w:name="_Hlk123551243"/>
      <w:r w:rsidR="00EB2092">
        <w:rPr>
          <w:rStyle w:val="FootnoteReference"/>
        </w:rPr>
        <w:footnoteReference w:id="7"/>
      </w:r>
      <w:bookmarkEnd w:id="20"/>
      <w:r>
        <w:t xml:space="preserve"> </w:t>
      </w:r>
    </w:p>
    <w:p w14:paraId="498FE5D7" w14:textId="59D2AC5B" w:rsidR="004B608F" w:rsidRDefault="004B608F" w:rsidP="00FF163E">
      <w:pPr>
        <w:tabs>
          <w:tab w:val="left" w:pos="5400"/>
        </w:tabs>
      </w:pPr>
      <w:bookmarkStart w:id="21" w:name="_Hlk126054529"/>
    </w:p>
    <w:tbl>
      <w:tblPr>
        <w:tblStyle w:val="TableGrid"/>
        <w:tblW w:w="9576" w:type="dxa"/>
        <w:jc w:val="center"/>
        <w:tblLook w:val="04A0" w:firstRow="1" w:lastRow="0" w:firstColumn="1" w:lastColumn="0" w:noHBand="0" w:noVBand="1"/>
      </w:tblPr>
      <w:tblGrid>
        <w:gridCol w:w="7410"/>
        <w:gridCol w:w="2166"/>
      </w:tblGrid>
      <w:tr w:rsidR="006B0DCE" w14:paraId="5B0754E7" w14:textId="77777777" w:rsidTr="00FD3665">
        <w:trPr>
          <w:jc w:val="center"/>
        </w:trPr>
        <w:tc>
          <w:tcPr>
            <w:tcW w:w="8185" w:type="dxa"/>
            <w:tcBorders>
              <w:top w:val="nil"/>
              <w:left w:val="nil"/>
              <w:bottom w:val="nil"/>
            </w:tcBorders>
          </w:tcPr>
          <w:p w14:paraId="109C101A" w14:textId="197ED324" w:rsidR="00FD3665" w:rsidRDefault="00FD3665" w:rsidP="00FD3665">
            <w:r w:rsidRPr="00D07C38">
              <w:t xml:space="preserve">The allele for </w:t>
            </w:r>
            <w:r w:rsidRPr="00A3308C">
              <w:rPr>
                <w:u w:val="single"/>
              </w:rPr>
              <w:t>albinism</w:t>
            </w:r>
            <w:r w:rsidRPr="00D07C38">
              <w:t xml:space="preserve"> codes for a </w:t>
            </w:r>
            <w:r w:rsidRPr="000321DA">
              <w:t>defective enzyme</w:t>
            </w:r>
            <w:r>
              <w:t xml:space="preserve"> (tyrosinase)</w:t>
            </w:r>
            <w:r w:rsidRPr="000321DA">
              <w:t xml:space="preserve"> for producing melanin</w:t>
            </w:r>
            <w:r>
              <w:t xml:space="preserve">, a dark pigment that protects skin cells’ DNA from the damaging effects of the sun's UV radiation. </w:t>
            </w:r>
            <w:r w:rsidRPr="00D07C38">
              <w:t xml:space="preserve">In the most common form of albinism, the </w:t>
            </w:r>
            <w:r>
              <w:t>defective enzyme for producing melanin not only results in albino</w:t>
            </w:r>
            <w:r w:rsidRPr="00D07C38">
              <w:t xml:space="preserve"> skin and hair color, but also</w:t>
            </w:r>
            <w:r>
              <w:t xml:space="preserve"> affects</w:t>
            </w:r>
            <w:r w:rsidRPr="00D07C38">
              <w:t xml:space="preserve"> the appearance and function of the eyes.</w:t>
            </w:r>
          </w:p>
          <w:p w14:paraId="3F71C737" w14:textId="4E226B65" w:rsidR="006B0DCE" w:rsidRDefault="006B0DCE" w:rsidP="00FF163E">
            <w:pPr>
              <w:tabs>
                <w:tab w:val="left" w:pos="5400"/>
              </w:tabs>
            </w:pPr>
          </w:p>
        </w:tc>
        <w:tc>
          <w:tcPr>
            <w:tcW w:w="1165" w:type="dxa"/>
          </w:tcPr>
          <w:p w14:paraId="73916D4B" w14:textId="77777777" w:rsidR="00FD3665" w:rsidRDefault="006B0DCE" w:rsidP="00FF163E">
            <w:pPr>
              <w:tabs>
                <w:tab w:val="left" w:pos="5400"/>
              </w:tabs>
            </w:pPr>
            <w:r>
              <w:rPr>
                <w:noProof/>
              </w:rPr>
              <w:drawing>
                <wp:inline distT="0" distB="0" distL="0" distR="0" wp14:anchorId="44DCECDF" wp14:editId="46A1FC02">
                  <wp:extent cx="1234440" cy="1664208"/>
                  <wp:effectExtent l="0" t="0" r="3810" b="0"/>
                  <wp:docPr id="5" name="Picture 5" descr="Melani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elanin - Wikipedia"/>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234440" cy="1664208"/>
                          </a:xfrm>
                          <a:prstGeom prst="rect">
                            <a:avLst/>
                          </a:prstGeom>
                          <a:noFill/>
                          <a:ln>
                            <a:noFill/>
                          </a:ln>
                        </pic:spPr>
                      </pic:pic>
                    </a:graphicData>
                  </a:graphic>
                </wp:inline>
              </w:drawing>
            </w:r>
          </w:p>
          <w:p w14:paraId="0AF45902" w14:textId="5D55BEE1" w:rsidR="006B0DCE" w:rsidRPr="00C96923" w:rsidRDefault="00C96923" w:rsidP="00C96923">
            <w:pPr>
              <w:tabs>
                <w:tab w:val="left" w:pos="5400"/>
              </w:tabs>
              <w:jc w:val="center"/>
            </w:pPr>
            <w:r>
              <w:t>A small part of a melanin molecule</w:t>
            </w:r>
            <w:r w:rsidR="00FD3665">
              <w:rPr>
                <w:rStyle w:val="FootnoteReference"/>
              </w:rPr>
              <w:footnoteReference w:id="8"/>
            </w:r>
          </w:p>
        </w:tc>
      </w:tr>
    </w:tbl>
    <w:p w14:paraId="766B6FC5" w14:textId="36EA6933" w:rsidR="006D11A9" w:rsidRPr="00FD3665" w:rsidRDefault="006D11A9" w:rsidP="006D11A9">
      <w:pPr>
        <w:pStyle w:val="NormalWeb"/>
        <w:spacing w:before="0" w:beforeAutospacing="0" w:after="0" w:afterAutospacing="0"/>
        <w:rPr>
          <w:sz w:val="4"/>
          <w:szCs w:val="4"/>
        </w:rPr>
      </w:pPr>
      <w:bookmarkStart w:id="22" w:name="_Hlk122593189"/>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2"/>
        <w:gridCol w:w="6064"/>
      </w:tblGrid>
      <w:tr w:rsidR="006D11A9" w14:paraId="1F5BCF55" w14:textId="77777777" w:rsidTr="00FD3665">
        <w:trPr>
          <w:jc w:val="center"/>
        </w:trPr>
        <w:tc>
          <w:tcPr>
            <w:tcW w:w="3600" w:type="dxa"/>
            <w:tcBorders>
              <w:top w:val="nil"/>
              <w:left w:val="nil"/>
              <w:bottom w:val="nil"/>
            </w:tcBorders>
            <w:shd w:val="clear" w:color="auto" w:fill="auto"/>
          </w:tcPr>
          <w:p w14:paraId="0FAF9F32" w14:textId="77777777" w:rsidR="006D11A9" w:rsidRDefault="006D11A9" w:rsidP="0017103D"/>
          <w:p w14:paraId="64DBB86B" w14:textId="0C3E7B49" w:rsidR="006D11A9" w:rsidRPr="006D11A9" w:rsidRDefault="006D11A9" w:rsidP="006D11A9">
            <w:pPr>
              <w:rPr>
                <w:sz w:val="26"/>
                <w:szCs w:val="26"/>
              </w:rPr>
            </w:pPr>
            <w:r w:rsidRPr="007D3E68">
              <w:t xml:space="preserve">Melanin is produced in melanosomes inside melanocytes and transported into the epidermal cells in the outer </w:t>
            </w:r>
            <w:r>
              <w:t>layers</w:t>
            </w:r>
            <w:r w:rsidRPr="007D3E68">
              <w:t xml:space="preserve"> of the skin. A good explanation is provided in the short video, “</w:t>
            </w:r>
            <w:r w:rsidRPr="009A3BD8">
              <w:t>How We Get Our Skin Color”.</w:t>
            </w:r>
            <w:r w:rsidRPr="009A3BD8">
              <w:rPr>
                <w:rStyle w:val="FootnoteReference"/>
              </w:rPr>
              <w:footnoteReference w:id="9"/>
            </w:r>
            <w:r w:rsidRPr="007D3E68">
              <w:rPr>
                <w:sz w:val="26"/>
                <w:szCs w:val="26"/>
              </w:rPr>
              <w:t xml:space="preserve"> </w:t>
            </w:r>
          </w:p>
        </w:tc>
        <w:tc>
          <w:tcPr>
            <w:tcW w:w="6048" w:type="dxa"/>
            <w:shd w:val="clear" w:color="auto" w:fill="auto"/>
            <w:vAlign w:val="center"/>
          </w:tcPr>
          <w:p w14:paraId="5C3ED250" w14:textId="77777777" w:rsidR="006D11A9" w:rsidRDefault="006D11A9" w:rsidP="006D11A9">
            <w:pPr>
              <w:pStyle w:val="NormalWeb"/>
              <w:spacing w:before="0" w:beforeAutospacing="0" w:after="0" w:afterAutospacing="0"/>
            </w:pP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fldChar w:fldCharType="begin"/>
            </w:r>
            <w:r>
              <w:instrText xml:space="preserve"> INCLUDEPICTURE  "https://image.slidesharecdn.com/smartscreen-skin-150715094615-lva1-app6891/95/skin-14-638.jpg?cb=1436953811" \* MERGEFORMATINET </w:instrText>
            </w:r>
            <w:r>
              <w:fldChar w:fldCharType="separate"/>
            </w:r>
            <w:r w:rsidR="00000000">
              <w:fldChar w:fldCharType="begin"/>
            </w:r>
            <w:r w:rsidR="00000000">
              <w:instrText xml:space="preserve"> INCLUDEPICTURE  "https://image.slidesharecdn.com/smartscreen-skin-150715094615-lva1-app6891/95/skin-14-638.jpg?cb=1436953811" \* MERGEFORMATINET </w:instrText>
            </w:r>
            <w:r w:rsidR="00000000">
              <w:fldChar w:fldCharType="separate"/>
            </w:r>
            <w:r w:rsidR="009B174F">
              <w:pict w14:anchorId="0EC27E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92.5pt;height:190.5pt">
                  <v:imagedata r:id="rId17" r:href="rId18" croptop="7618f" cropbottom="2627f" cropleft="-394f" cropright="2465f"/>
                </v:shape>
              </w:pict>
            </w:r>
            <w:r w:rsidR="00000000">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14:paraId="7117210C" w14:textId="77777777" w:rsidR="006D11A9" w:rsidRPr="007D3E68" w:rsidRDefault="006D11A9" w:rsidP="006D11A9">
            <w:pPr>
              <w:pStyle w:val="NormalWeb"/>
              <w:spacing w:before="0" w:beforeAutospacing="0" w:after="0" w:afterAutospacing="0"/>
              <w:rPr>
                <w:sz w:val="16"/>
                <w:szCs w:val="16"/>
              </w:rPr>
            </w:pPr>
            <w:r w:rsidRPr="007D3E68">
              <w:rPr>
                <w:sz w:val="16"/>
                <w:szCs w:val="16"/>
              </w:rPr>
              <w:t>(</w:t>
            </w:r>
            <w:hyperlink r:id="rId19" w:history="1">
              <w:r w:rsidRPr="007D3E68">
                <w:rPr>
                  <w:rStyle w:val="Hyperlink"/>
                  <w:sz w:val="16"/>
                  <w:szCs w:val="16"/>
                </w:rPr>
                <w:t>https://image.slidesharecdn.com/smartscreen-skin-150715094615-lva1-app6891/95/skin-14-638.jpg?cb=1436953811</w:t>
              </w:r>
            </w:hyperlink>
            <w:r w:rsidRPr="007D3E68">
              <w:rPr>
                <w:sz w:val="16"/>
                <w:szCs w:val="16"/>
              </w:rPr>
              <w:t>)</w:t>
            </w:r>
          </w:p>
        </w:tc>
      </w:tr>
    </w:tbl>
    <w:p w14:paraId="23FD6F1D" w14:textId="77777777" w:rsidR="006D11A9" w:rsidRPr="006D11A9" w:rsidRDefault="006D11A9" w:rsidP="006D11A9">
      <w:pPr>
        <w:rPr>
          <w:sz w:val="16"/>
          <w:szCs w:val="16"/>
        </w:rPr>
      </w:pPr>
    </w:p>
    <w:bookmarkEnd w:id="21"/>
    <w:p w14:paraId="14CAA929" w14:textId="28D0DFF9" w:rsidR="006F514D" w:rsidRDefault="00A3308C" w:rsidP="00FF163E">
      <w:pPr>
        <w:tabs>
          <w:tab w:val="left" w:pos="5400"/>
        </w:tabs>
      </w:pPr>
      <w:r>
        <w:t xml:space="preserve">After question 3 you may want to ask your </w:t>
      </w:r>
      <w:proofErr w:type="gramStart"/>
      <w:r>
        <w:t>students</w:t>
      </w:r>
      <w:proofErr w:type="gramEnd"/>
      <w:r>
        <w:t xml:space="preserve"> the question shown below. This question </w:t>
      </w:r>
      <w:r w:rsidR="004B608F">
        <w:t>will alert</w:t>
      </w:r>
      <w:r>
        <w:t xml:space="preserve"> your students </w:t>
      </w:r>
      <w:r w:rsidR="00FF163E">
        <w:t>that skin color is influenced by other genes (e.g.</w:t>
      </w:r>
      <w:r>
        <w:t>,</w:t>
      </w:r>
      <w:r w:rsidR="00FF163E">
        <w:t xml:space="preserve"> genes that influence how much melanin is made) and environmental factors (e.g.</w:t>
      </w:r>
      <w:r>
        <w:t>,</w:t>
      </w:r>
      <w:r w:rsidR="00FF163E">
        <w:t xml:space="preserve"> sun exposure which can result in increased production of melanin).</w:t>
      </w:r>
      <w:bookmarkEnd w:id="18"/>
      <w:r w:rsidR="004B608F">
        <w:rPr>
          <w:rStyle w:val="FootnoteReference"/>
        </w:rPr>
        <w:footnoteReference w:id="10"/>
      </w:r>
      <w:r w:rsidR="00FF163E">
        <w:t xml:space="preserve"> </w:t>
      </w:r>
    </w:p>
    <w:p w14:paraId="380E425A" w14:textId="7D828F91" w:rsidR="00FF163E" w:rsidRPr="00B85BF0" w:rsidRDefault="00FF163E" w:rsidP="00FF163E">
      <w:pPr>
        <w:tabs>
          <w:tab w:val="left" w:pos="5400"/>
        </w:tabs>
        <w:rPr>
          <w:sz w:val="16"/>
          <w:szCs w:val="16"/>
        </w:rPr>
      </w:pPr>
    </w:p>
    <w:p w14:paraId="36481B6A" w14:textId="3C5EE824" w:rsidR="00376575" w:rsidRDefault="006F514D" w:rsidP="00376575">
      <w:pPr>
        <w:pStyle w:val="NormalWeb"/>
        <w:spacing w:before="0" w:beforeAutospacing="0" w:after="0" w:afterAutospacing="0"/>
        <w:rPr>
          <w:rFonts w:asciiTheme="minorHAnsi" w:hAnsiTheme="minorHAnsi" w:cs="Arial"/>
        </w:rPr>
      </w:pPr>
      <w:bookmarkStart w:id="23" w:name="_Hlk53892546"/>
      <w:r>
        <w:rPr>
          <w:rFonts w:asciiTheme="minorHAnsi" w:hAnsiTheme="minorHAnsi" w:cs="Arial"/>
          <w:b/>
        </w:rPr>
        <w:t>4</w:t>
      </w:r>
      <w:r w:rsidR="00376575">
        <w:rPr>
          <w:rFonts w:asciiTheme="minorHAnsi" w:hAnsiTheme="minorHAnsi" w:cs="Arial"/>
          <w:b/>
        </w:rPr>
        <w:t>a</w:t>
      </w:r>
      <w:r w:rsidR="00376575" w:rsidRPr="00FA205A">
        <w:rPr>
          <w:rFonts w:asciiTheme="minorHAnsi" w:hAnsiTheme="minorHAnsi" w:cs="Arial"/>
          <w:b/>
        </w:rPr>
        <w:t>.</w:t>
      </w:r>
      <w:bookmarkEnd w:id="23"/>
      <w:r w:rsidR="00376575">
        <w:rPr>
          <w:rFonts w:asciiTheme="minorHAnsi" w:hAnsiTheme="minorHAnsi" w:cs="Arial"/>
        </w:rPr>
        <w:t xml:space="preserve"> Based on what you know about human skin color, are these two versions of a gene the only factors that influence skin color?     no ___      yes ___</w:t>
      </w:r>
    </w:p>
    <w:p w14:paraId="075075FF" w14:textId="77777777" w:rsidR="00376575" w:rsidRPr="00B85BF0" w:rsidRDefault="00376575" w:rsidP="00376575">
      <w:pPr>
        <w:pStyle w:val="NormalWeb"/>
        <w:spacing w:before="0" w:beforeAutospacing="0" w:after="0" w:afterAutospacing="0"/>
        <w:rPr>
          <w:rFonts w:asciiTheme="minorHAnsi" w:hAnsiTheme="minorHAnsi" w:cs="Arial"/>
          <w:sz w:val="12"/>
          <w:szCs w:val="12"/>
        </w:rPr>
      </w:pPr>
    </w:p>
    <w:p w14:paraId="1E71C971" w14:textId="35523CBC" w:rsidR="00F42685" w:rsidRDefault="006F514D" w:rsidP="00376575">
      <w:r>
        <w:rPr>
          <w:rFonts w:asciiTheme="minorHAnsi" w:hAnsiTheme="minorHAnsi" w:cs="Arial"/>
          <w:b/>
        </w:rPr>
        <w:t>4</w:t>
      </w:r>
      <w:r w:rsidR="00376575" w:rsidRPr="00F87E83">
        <w:rPr>
          <w:rFonts w:asciiTheme="minorHAnsi" w:hAnsiTheme="minorHAnsi" w:cs="Arial"/>
          <w:b/>
        </w:rPr>
        <w:t xml:space="preserve">b. </w:t>
      </w:r>
      <w:r w:rsidR="00376575">
        <w:rPr>
          <w:rFonts w:asciiTheme="minorHAnsi" w:hAnsiTheme="minorHAnsi" w:cs="Arial"/>
        </w:rPr>
        <w:t>Explain your reasoning.</w:t>
      </w:r>
      <w:bookmarkEnd w:id="22"/>
    </w:p>
    <w:p w14:paraId="47E1206C" w14:textId="77777777" w:rsidR="006F514D" w:rsidRDefault="006F514D" w:rsidP="00AD66EC">
      <w:pPr>
        <w:tabs>
          <w:tab w:val="left" w:pos="5400"/>
        </w:tabs>
      </w:pPr>
    </w:p>
    <w:p w14:paraId="7373B332" w14:textId="77777777" w:rsidR="006F514D" w:rsidRDefault="006F514D" w:rsidP="00AD66EC">
      <w:pPr>
        <w:tabs>
          <w:tab w:val="left" w:pos="5400"/>
        </w:tabs>
      </w:pPr>
      <w:bookmarkStart w:id="24" w:name="_Hlk122672125"/>
      <w:r w:rsidRPr="00D07C38">
        <w:lastRenderedPageBreak/>
        <w:t xml:space="preserve">Further information about </w:t>
      </w:r>
      <w:r>
        <w:t xml:space="preserve">albinism is available at </w:t>
      </w:r>
      <w:hyperlink r:id="rId20" w:history="1">
        <w:r w:rsidRPr="00767787">
          <w:rPr>
            <w:rStyle w:val="Hyperlink"/>
          </w:rPr>
          <w:t>https://medlineplus.gov/ency/article/001479.htm</w:t>
        </w:r>
      </w:hyperlink>
      <w:r>
        <w:t xml:space="preserve"> and </w:t>
      </w:r>
      <w:hyperlink r:id="rId21" w:history="1">
        <w:r>
          <w:rPr>
            <w:rStyle w:val="Hyperlink"/>
          </w:rPr>
          <w:t>https://omim.org/entry/203100</w:t>
        </w:r>
      </w:hyperlink>
      <w:r>
        <w:t>.</w:t>
      </w:r>
      <w:bookmarkEnd w:id="24"/>
    </w:p>
    <w:p w14:paraId="1ADD51DC" w14:textId="77777777" w:rsidR="006F514D" w:rsidRDefault="006F514D" w:rsidP="00AD66EC">
      <w:pPr>
        <w:tabs>
          <w:tab w:val="left" w:pos="5400"/>
        </w:tabs>
      </w:pPr>
    </w:p>
    <w:bookmarkEnd w:id="16"/>
    <w:p w14:paraId="24BA8979" w14:textId="77777777" w:rsidR="00720905" w:rsidRDefault="00F42685" w:rsidP="007B7FAA">
      <w:pPr>
        <w:rPr>
          <w:bCs/>
          <w:u w:val="single"/>
        </w:rPr>
      </w:pPr>
      <w:r>
        <w:rPr>
          <w:bCs/>
          <w:u w:val="single"/>
        </w:rPr>
        <w:t>DNA Extraction</w:t>
      </w:r>
    </w:p>
    <w:p w14:paraId="1AFA76B9" w14:textId="2EA6B927" w:rsidR="00720905" w:rsidRDefault="00720905" w:rsidP="00720905">
      <w:pPr>
        <w:autoSpaceDE w:val="0"/>
        <w:autoSpaceDN w:val="0"/>
        <w:adjustRightInd w:val="0"/>
        <w:rPr>
          <w:bCs/>
        </w:rPr>
      </w:pPr>
      <w:r>
        <w:rPr>
          <w:bCs/>
        </w:rPr>
        <w:t xml:space="preserve">You may want to briefly introduce students to </w:t>
      </w:r>
      <w:r>
        <w:rPr>
          <w:bCs/>
          <w:u w:val="single"/>
        </w:rPr>
        <w:t>archaea</w:t>
      </w:r>
      <w:r>
        <w:rPr>
          <w:bCs/>
        </w:rPr>
        <w:t xml:space="preserve"> as single cell prokaryotic organisms.</w:t>
      </w:r>
      <w:r>
        <w:rPr>
          <w:rStyle w:val="FootnoteReference"/>
          <w:bCs/>
        </w:rPr>
        <w:footnoteReference w:id="11"/>
      </w:r>
      <w:r>
        <w:rPr>
          <w:bCs/>
        </w:rPr>
        <w:t xml:space="preserve"> </w:t>
      </w:r>
    </w:p>
    <w:p w14:paraId="624609BD" w14:textId="48BD2327" w:rsidR="007B7FAA" w:rsidRPr="00720905" w:rsidRDefault="007B7FAA" w:rsidP="007B7FAA">
      <w:pPr>
        <w:rPr>
          <w:sz w:val="4"/>
          <w:szCs w:val="4"/>
        </w:rPr>
      </w:pPr>
    </w:p>
    <w:tbl>
      <w:tblPr>
        <w:tblStyle w:val="TableGrid"/>
        <w:tblW w:w="9504" w:type="dxa"/>
        <w:jc w:val="center"/>
        <w:tblLook w:val="04A0" w:firstRow="1" w:lastRow="0" w:firstColumn="1" w:lastColumn="0" w:noHBand="0" w:noVBand="1"/>
      </w:tblPr>
      <w:tblGrid>
        <w:gridCol w:w="3648"/>
        <w:gridCol w:w="5856"/>
      </w:tblGrid>
      <w:tr w:rsidR="007B7FAA" w14:paraId="09EFFE88" w14:textId="77777777" w:rsidTr="00386FD1">
        <w:trPr>
          <w:jc w:val="center"/>
        </w:trPr>
        <w:tc>
          <w:tcPr>
            <w:tcW w:w="3888" w:type="dxa"/>
            <w:tcBorders>
              <w:top w:val="nil"/>
              <w:left w:val="nil"/>
              <w:bottom w:val="nil"/>
            </w:tcBorders>
          </w:tcPr>
          <w:p w14:paraId="33F08D60" w14:textId="61ACD86A" w:rsidR="00F92A63" w:rsidRPr="00720905" w:rsidRDefault="00F92A63" w:rsidP="00450BD9">
            <w:pPr>
              <w:autoSpaceDE w:val="0"/>
              <w:autoSpaceDN w:val="0"/>
              <w:adjustRightInd w:val="0"/>
              <w:rPr>
                <w:bCs/>
              </w:rPr>
            </w:pPr>
            <w:r>
              <w:rPr>
                <w:bCs/>
              </w:rPr>
              <w:t xml:space="preserve">Many </w:t>
            </w:r>
            <w:r w:rsidR="00376616">
              <w:rPr>
                <w:bCs/>
              </w:rPr>
              <w:t xml:space="preserve">archaea </w:t>
            </w:r>
            <w:r>
              <w:rPr>
                <w:bCs/>
              </w:rPr>
              <w:t xml:space="preserve">are adapted to extreme environments such as very high salt concentrations. For example, </w:t>
            </w:r>
            <w:proofErr w:type="spellStart"/>
            <w:r w:rsidRPr="00F843A4">
              <w:rPr>
                <w:i/>
              </w:rPr>
              <w:t>Haloferax</w:t>
            </w:r>
            <w:proofErr w:type="spellEnd"/>
            <w:r w:rsidRPr="00D4754A">
              <w:t xml:space="preserve"> </w:t>
            </w:r>
            <w:r>
              <w:t>cells accumulate</w:t>
            </w:r>
            <w:r w:rsidRPr="00D4754A">
              <w:t xml:space="preserve"> high concentrations of </w:t>
            </w:r>
            <w:proofErr w:type="spellStart"/>
            <w:r w:rsidRPr="00D4754A">
              <w:t>K</w:t>
            </w:r>
            <w:r>
              <w:t>Cl</w:t>
            </w:r>
            <w:proofErr w:type="spellEnd"/>
            <w:r>
              <w:t xml:space="preserve"> to balance the high osmotic</w:t>
            </w:r>
            <w:r w:rsidR="00386FD1">
              <w:t xml:space="preserve"> concentration of the extremely salty environments where</w:t>
            </w:r>
            <w:r w:rsidR="00386FD1" w:rsidRPr="00F843A4">
              <w:rPr>
                <w:i/>
              </w:rPr>
              <w:t xml:space="preserve"> </w:t>
            </w:r>
            <w:proofErr w:type="spellStart"/>
            <w:r w:rsidR="00386FD1" w:rsidRPr="00F843A4">
              <w:rPr>
                <w:i/>
              </w:rPr>
              <w:t>Haloferax</w:t>
            </w:r>
            <w:proofErr w:type="spellEnd"/>
            <w:r w:rsidR="00386FD1">
              <w:t xml:space="preserve"> grows. Many other</w:t>
            </w:r>
            <w:r w:rsidR="00386FD1" w:rsidRPr="00D4754A">
              <w:t xml:space="preserve"> halophiles accumulate high concentrations of relatively small </w:t>
            </w:r>
            <w:r w:rsidR="00720905" w:rsidRPr="00D4754A">
              <w:t>organic molecules</w:t>
            </w:r>
            <w:r w:rsidR="00720905" w:rsidRPr="00222F96">
              <w:t>.</w:t>
            </w:r>
            <w:r w:rsidR="00720905">
              <w:t xml:space="preserve"> </w:t>
            </w:r>
            <w:r w:rsidR="00720905">
              <w:rPr>
                <w:bCs/>
              </w:rPr>
              <w:t xml:space="preserve">Other </w:t>
            </w:r>
            <w:r w:rsidR="00376616">
              <w:rPr>
                <w:bCs/>
              </w:rPr>
              <w:t xml:space="preserve">archaea </w:t>
            </w:r>
            <w:r w:rsidR="00720905">
              <w:rPr>
                <w:bCs/>
              </w:rPr>
              <w:t>live in a variety of environments such as the ocean, soil, and the human colon.</w:t>
            </w:r>
            <w:r w:rsidR="00720905" w:rsidRPr="00032BA6">
              <w:t xml:space="preserve"> </w:t>
            </w:r>
            <w:proofErr w:type="gramStart"/>
            <w:r w:rsidR="002B6C10">
              <w:t>A brief summary</w:t>
            </w:r>
            <w:proofErr w:type="gramEnd"/>
            <w:r w:rsidR="002B6C10">
              <w:t xml:space="preserve"> of</w:t>
            </w:r>
          </w:p>
        </w:tc>
        <w:tc>
          <w:tcPr>
            <w:tcW w:w="0" w:type="auto"/>
            <w:vAlign w:val="center"/>
          </w:tcPr>
          <w:p w14:paraId="65073A6B" w14:textId="77777777" w:rsidR="007B7FAA" w:rsidRPr="007B7FAA" w:rsidRDefault="007B7FAA" w:rsidP="00386FD1">
            <w:pPr>
              <w:autoSpaceDE w:val="0"/>
              <w:autoSpaceDN w:val="0"/>
              <w:adjustRightInd w:val="0"/>
              <w:jc w:val="center"/>
              <w:rPr>
                <w:bCs/>
                <w:sz w:val="10"/>
                <w:szCs w:val="10"/>
              </w:rPr>
            </w:pPr>
          </w:p>
          <w:p w14:paraId="2E6C5D10" w14:textId="77777777" w:rsidR="007B7FAA" w:rsidRDefault="007B7FAA" w:rsidP="00386FD1">
            <w:pPr>
              <w:autoSpaceDE w:val="0"/>
              <w:autoSpaceDN w:val="0"/>
              <w:adjustRightInd w:val="0"/>
              <w:jc w:val="center"/>
              <w:rPr>
                <w:bCs/>
              </w:rPr>
            </w:pPr>
            <w:r>
              <w:rPr>
                <w:noProof/>
              </w:rPr>
              <w:drawing>
                <wp:inline distT="0" distB="0" distL="0" distR="0" wp14:anchorId="5FE841B3" wp14:editId="0F70AD5D">
                  <wp:extent cx="3575304" cy="2240280"/>
                  <wp:effectExtent l="0" t="0" r="6350" b="7620"/>
                  <wp:docPr id="21" name="Picture 21" descr="cid:84D8413E-26EB-43A0-859A-BB589F8A5E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F673F03-6AD5-4F29-A81F-233B82D2A581" descr="cid:84D8413E-26EB-43A0-859A-BB589F8A5EE5"/>
                          <pic:cNvPicPr>
                            <a:picLocks noChangeAspect="1" noChangeArrowheads="1"/>
                          </pic:cNvPicPr>
                        </pic:nvPicPr>
                        <pic:blipFill>
                          <a:blip r:embed="rId22" r:link="rId24">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575304" cy="2240280"/>
                          </a:xfrm>
                          <a:prstGeom prst="rect">
                            <a:avLst/>
                          </a:prstGeom>
                          <a:noFill/>
                          <a:ln>
                            <a:noFill/>
                          </a:ln>
                        </pic:spPr>
                      </pic:pic>
                    </a:graphicData>
                  </a:graphic>
                </wp:inline>
              </w:drawing>
            </w:r>
          </w:p>
          <w:p w14:paraId="0E3B09B4" w14:textId="77777777" w:rsidR="007B7FAA" w:rsidRPr="004A524A" w:rsidRDefault="007B7FAA" w:rsidP="00386FD1">
            <w:pPr>
              <w:autoSpaceDE w:val="0"/>
              <w:autoSpaceDN w:val="0"/>
              <w:adjustRightInd w:val="0"/>
              <w:jc w:val="center"/>
              <w:rPr>
                <w:bCs/>
                <w:sz w:val="12"/>
                <w:szCs w:val="12"/>
              </w:rPr>
            </w:pPr>
          </w:p>
        </w:tc>
      </w:tr>
    </w:tbl>
    <w:p w14:paraId="0D033473" w14:textId="2CF927FF" w:rsidR="00C063A3" w:rsidRPr="00946AE0" w:rsidRDefault="00720905" w:rsidP="004E1FD0">
      <w:pPr>
        <w:autoSpaceDE w:val="0"/>
        <w:autoSpaceDN w:val="0"/>
        <w:adjustRightInd w:val="0"/>
        <w:rPr>
          <w:bCs/>
        </w:rPr>
      </w:pPr>
      <w:r w:rsidRPr="00885FA0">
        <w:t xml:space="preserve">the biology of </w:t>
      </w:r>
      <w:r w:rsidR="00376616">
        <w:rPr>
          <w:bCs/>
        </w:rPr>
        <w:t xml:space="preserve">archaea </w:t>
      </w:r>
      <w:r w:rsidRPr="00885FA0">
        <w:rPr>
          <w:bCs/>
        </w:rPr>
        <w:t>and</w:t>
      </w:r>
      <w:r w:rsidRPr="00F843A4">
        <w:rPr>
          <w:bCs/>
          <w:i/>
        </w:rPr>
        <w:t xml:space="preserve"> </w:t>
      </w:r>
      <w:proofErr w:type="spellStart"/>
      <w:r w:rsidRPr="00F843A4">
        <w:rPr>
          <w:bCs/>
          <w:i/>
        </w:rPr>
        <w:t>Haloferax</w:t>
      </w:r>
      <w:proofErr w:type="spellEnd"/>
      <w:r w:rsidRPr="00885FA0">
        <w:rPr>
          <w:bCs/>
          <w:i/>
        </w:rPr>
        <w:t xml:space="preserve"> </w:t>
      </w:r>
      <w:proofErr w:type="spellStart"/>
      <w:r w:rsidRPr="00885FA0">
        <w:rPr>
          <w:bCs/>
          <w:i/>
        </w:rPr>
        <w:t>volcanii</w:t>
      </w:r>
      <w:proofErr w:type="spellEnd"/>
      <w:r w:rsidRPr="00885FA0">
        <w:rPr>
          <w:bCs/>
          <w:i/>
        </w:rPr>
        <w:t xml:space="preserve"> </w:t>
      </w:r>
      <w:r w:rsidRPr="00885FA0">
        <w:rPr>
          <w:bCs/>
        </w:rPr>
        <w:t>is</w:t>
      </w:r>
      <w:r w:rsidRPr="00885FA0">
        <w:t xml:space="preserve"> available at </w:t>
      </w:r>
      <w:hyperlink r:id="rId25" w:history="1">
        <w:r w:rsidRPr="00EC1436">
          <w:rPr>
            <w:rStyle w:val="Hyperlink"/>
          </w:rPr>
          <w:t>https://sites.google.com/site/molecularbiologyiw/home/haloferax-molecular-biology</w:t>
        </w:r>
      </w:hyperlink>
      <w:r>
        <w:rPr>
          <w:bCs/>
        </w:rPr>
        <w:t>.</w:t>
      </w:r>
    </w:p>
    <w:p w14:paraId="56B7E6AA" w14:textId="77777777" w:rsidR="00797FDC" w:rsidRDefault="00797FDC" w:rsidP="004E1FD0">
      <w:pPr>
        <w:autoSpaceDE w:val="0"/>
        <w:autoSpaceDN w:val="0"/>
        <w:adjustRightInd w:val="0"/>
        <w:rPr>
          <w:bCs/>
        </w:rPr>
      </w:pPr>
    </w:p>
    <w:p w14:paraId="06536C3D" w14:textId="727CA1FA" w:rsidR="00863A86" w:rsidRDefault="00863A86" w:rsidP="004E1FD0">
      <w:pPr>
        <w:autoSpaceDE w:val="0"/>
        <w:autoSpaceDN w:val="0"/>
        <w:adjustRightInd w:val="0"/>
        <w:rPr>
          <w:bCs/>
        </w:rPr>
      </w:pPr>
      <w:r>
        <w:rPr>
          <w:bCs/>
        </w:rPr>
        <w:t>If your students are not yet familiar with osmosis, you</w:t>
      </w:r>
      <w:r w:rsidR="00B5530C">
        <w:rPr>
          <w:bCs/>
        </w:rPr>
        <w:t xml:space="preserve"> can </w:t>
      </w:r>
      <w:r>
        <w:rPr>
          <w:bCs/>
        </w:rPr>
        <w:t xml:space="preserve">substitute an explanation for </w:t>
      </w:r>
      <w:r w:rsidRPr="00863A86">
        <w:rPr>
          <w:bCs/>
          <w:u w:val="single"/>
        </w:rPr>
        <w:t xml:space="preserve">question </w:t>
      </w:r>
      <w:r w:rsidR="00F42685">
        <w:rPr>
          <w:bCs/>
          <w:u w:val="single"/>
        </w:rPr>
        <w:t>4</w:t>
      </w:r>
      <w:r>
        <w:rPr>
          <w:bCs/>
        </w:rPr>
        <w:t>.</w:t>
      </w:r>
      <w:r w:rsidR="004A0331">
        <w:rPr>
          <w:bCs/>
        </w:rPr>
        <w:t xml:space="preserve"> </w:t>
      </w:r>
      <w:bookmarkStart w:id="25" w:name="_Hlk123794540"/>
      <w:r w:rsidR="004A0331">
        <w:rPr>
          <w:bCs/>
        </w:rPr>
        <w:t xml:space="preserve">You may also want to demonstrate that the </w:t>
      </w:r>
      <w:proofErr w:type="spellStart"/>
      <w:r w:rsidR="004A0331">
        <w:rPr>
          <w:bCs/>
        </w:rPr>
        <w:t>Haloferax</w:t>
      </w:r>
      <w:proofErr w:type="spellEnd"/>
      <w:r w:rsidR="004A0331">
        <w:rPr>
          <w:bCs/>
        </w:rPr>
        <w:t xml:space="preserve"> do not lyse if put in saturated salt solution.</w:t>
      </w:r>
      <w:bookmarkEnd w:id="25"/>
    </w:p>
    <w:p w14:paraId="53E9527D" w14:textId="77777777" w:rsidR="00863A86" w:rsidRDefault="00863A86" w:rsidP="004E1FD0">
      <w:pPr>
        <w:autoSpaceDE w:val="0"/>
        <w:autoSpaceDN w:val="0"/>
        <w:adjustRightInd w:val="0"/>
        <w:rPr>
          <w:bCs/>
        </w:rPr>
      </w:pPr>
    </w:p>
    <w:p w14:paraId="13DD46D0" w14:textId="496C1EE0" w:rsidR="004E1FD0" w:rsidRDefault="004E1FD0" w:rsidP="004E1FD0">
      <w:pPr>
        <w:autoSpaceDE w:val="0"/>
        <w:autoSpaceDN w:val="0"/>
        <w:adjustRightInd w:val="0"/>
        <w:rPr>
          <w:bCs/>
        </w:rPr>
      </w:pPr>
      <w:r w:rsidRPr="00435189">
        <w:rPr>
          <w:bCs/>
        </w:rPr>
        <w:t>Before</w:t>
      </w:r>
      <w:r>
        <w:rPr>
          <w:bCs/>
        </w:rPr>
        <w:t xml:space="preserve"> your students begin the </w:t>
      </w:r>
      <w:r w:rsidRPr="002F6A40">
        <w:rPr>
          <w:bCs/>
        </w:rPr>
        <w:t>DNA extraction</w:t>
      </w:r>
      <w:r>
        <w:rPr>
          <w:bCs/>
        </w:rPr>
        <w:t xml:space="preserve">, we recommend that you show our </w:t>
      </w:r>
      <w:r w:rsidRPr="00583DA6">
        <w:rPr>
          <w:bCs/>
          <w:u w:val="single"/>
        </w:rPr>
        <w:t>video</w:t>
      </w:r>
      <w:r>
        <w:rPr>
          <w:bCs/>
        </w:rPr>
        <w:t xml:space="preserve"> which demonstrates the procedure (</w:t>
      </w:r>
      <w:hyperlink r:id="rId26" w:history="1">
        <w:r w:rsidRPr="009016B7">
          <w:rPr>
            <w:rStyle w:val="Hyperlink"/>
            <w:bCs/>
          </w:rPr>
          <w:t>https://www.youtube.com/watch?v=Xc1ek1QKEU8&amp;feature=youtu.be</w:t>
        </w:r>
      </w:hyperlink>
      <w:r>
        <w:rPr>
          <w:bCs/>
        </w:rPr>
        <w:t>)</w:t>
      </w:r>
      <w:r w:rsidR="00435189">
        <w:rPr>
          <w:bCs/>
        </w:rPr>
        <w:t>, and/or</w:t>
      </w:r>
      <w:r w:rsidR="004014EB">
        <w:rPr>
          <w:bCs/>
        </w:rPr>
        <w:t xml:space="preserve"> you can </w:t>
      </w:r>
      <w:r>
        <w:rPr>
          <w:bCs/>
        </w:rPr>
        <w:t>personally demonstrate:</w:t>
      </w:r>
    </w:p>
    <w:p w14:paraId="2AF24EEA" w14:textId="3F4C775F" w:rsidR="004E1FD0" w:rsidRDefault="004E1FD0" w:rsidP="004E1FD0">
      <w:pPr>
        <w:pStyle w:val="ListParagraph"/>
        <w:numPr>
          <w:ilvl w:val="0"/>
          <w:numId w:val="27"/>
        </w:numPr>
        <w:autoSpaceDE w:val="0"/>
        <w:autoSpaceDN w:val="0"/>
        <w:adjustRightInd w:val="0"/>
      </w:pPr>
      <w:r w:rsidRPr="00B74AD6">
        <w:rPr>
          <w:bCs/>
        </w:rPr>
        <w:t xml:space="preserve">how to </w:t>
      </w:r>
      <w:r>
        <w:t>use</w:t>
      </w:r>
      <w:r w:rsidRPr="00D4754A">
        <w:t xml:space="preserve"> a pipette to add </w:t>
      </w:r>
      <w:r>
        <w:t>5</w:t>
      </w:r>
      <w:r w:rsidRPr="00D4754A">
        <w:t xml:space="preserve"> mL of water </w:t>
      </w:r>
      <w:r>
        <w:t>on a</w:t>
      </w:r>
      <w:r w:rsidRPr="00D4754A">
        <w:t xml:space="preserve"> plate </w:t>
      </w:r>
      <w:r>
        <w:t>of</w:t>
      </w:r>
      <w:r w:rsidRPr="00D4754A">
        <w:t xml:space="preserve"> </w:t>
      </w:r>
      <w:proofErr w:type="spellStart"/>
      <w:r w:rsidRPr="00F843A4">
        <w:rPr>
          <w:i/>
        </w:rPr>
        <w:t>Haloferax</w:t>
      </w:r>
      <w:proofErr w:type="spellEnd"/>
      <w:r w:rsidRPr="00B74AD6">
        <w:rPr>
          <w:bCs/>
        </w:rPr>
        <w:t xml:space="preserve"> and </w:t>
      </w:r>
      <w:r>
        <w:t xml:space="preserve">use a </w:t>
      </w:r>
      <w:r w:rsidR="004014EB">
        <w:t xml:space="preserve">Q-tip or </w:t>
      </w:r>
      <w:r>
        <w:t>spreader to gently move all the lysed cells off the agar surface and mix the lysed cells with the water</w:t>
      </w:r>
    </w:p>
    <w:p w14:paraId="2CCA2713" w14:textId="77777777" w:rsidR="004E1FD0" w:rsidRDefault="004E1FD0" w:rsidP="004E1FD0">
      <w:pPr>
        <w:pStyle w:val="ListParagraph"/>
        <w:numPr>
          <w:ilvl w:val="0"/>
          <w:numId w:val="27"/>
        </w:numPr>
        <w:autoSpaceDE w:val="0"/>
        <w:autoSpaceDN w:val="0"/>
        <w:adjustRightInd w:val="0"/>
      </w:pPr>
      <w:r>
        <w:t>how to tilt</w:t>
      </w:r>
      <w:r w:rsidRPr="00222F96">
        <w:t xml:space="preserve"> the</w:t>
      </w:r>
      <w:r>
        <w:t xml:space="preserve"> agar</w:t>
      </w:r>
      <w:r w:rsidRPr="00222F96">
        <w:t xml:space="preserve"> plate and use a pipette to suck up 1 mL of the </w:t>
      </w:r>
      <w:r w:rsidRPr="002543B0">
        <w:t>solution with dissolved DNA</w:t>
      </w:r>
      <w:r w:rsidRPr="00222F96">
        <w:t xml:space="preserve"> </w:t>
      </w:r>
      <w:r>
        <w:t>to put in a test tube</w:t>
      </w:r>
    </w:p>
    <w:p w14:paraId="6249C2FD" w14:textId="77777777" w:rsidR="004E1FD0" w:rsidRPr="00B74AD6" w:rsidRDefault="004E1FD0" w:rsidP="004E1FD0">
      <w:pPr>
        <w:pStyle w:val="ListParagraph"/>
        <w:numPr>
          <w:ilvl w:val="0"/>
          <w:numId w:val="27"/>
        </w:numPr>
        <w:autoSpaceDE w:val="0"/>
        <w:autoSpaceDN w:val="0"/>
        <w:adjustRightInd w:val="0"/>
        <w:rPr>
          <w:bCs/>
        </w:rPr>
      </w:pPr>
      <w:r>
        <w:t>how to add alcohol.</w:t>
      </w:r>
    </w:p>
    <w:p w14:paraId="42CA61DD" w14:textId="77777777" w:rsidR="004E1FD0" w:rsidRDefault="004E1FD0" w:rsidP="004E1FD0">
      <w:pPr>
        <w:autoSpaceDE w:val="0"/>
        <w:autoSpaceDN w:val="0"/>
        <w:adjustRightInd w:val="0"/>
        <w:rPr>
          <w:bCs/>
        </w:rPr>
      </w:pPr>
    </w:p>
    <w:p w14:paraId="69194216" w14:textId="42D9B34B" w:rsidR="004E1FD0" w:rsidRDefault="00591C0E" w:rsidP="004E1FD0">
      <w:pPr>
        <w:autoSpaceDE w:val="0"/>
        <w:autoSpaceDN w:val="0"/>
        <w:adjustRightInd w:val="0"/>
      </w:pPr>
      <w:r>
        <w:rPr>
          <w:bCs/>
        </w:rPr>
        <w:t xml:space="preserve">As your students </w:t>
      </w:r>
      <w:r>
        <w:t xml:space="preserve">stir the lysed cells and water, they will be able to </w:t>
      </w:r>
      <w:r w:rsidRPr="009E01C6">
        <w:rPr>
          <w:u w:val="single"/>
        </w:rPr>
        <w:t>see the strands of DNA swirling</w:t>
      </w:r>
      <w:r>
        <w:t xml:space="preserve"> in the mixture. The students should</w:t>
      </w:r>
      <w:r w:rsidRPr="00222F96">
        <w:t xml:space="preserve"> </w:t>
      </w:r>
      <w:r>
        <w:t xml:space="preserve">also </w:t>
      </w:r>
      <w:r w:rsidRPr="00222F96">
        <w:t xml:space="preserve">be able to see the strands of DNA swirling as </w:t>
      </w:r>
      <w:r>
        <w:t>they</w:t>
      </w:r>
      <w:r w:rsidRPr="00222F96">
        <w:t xml:space="preserve"> suck </w:t>
      </w:r>
      <w:r>
        <w:t>the solution into their pipettes</w:t>
      </w:r>
      <w:r w:rsidRPr="00222F96">
        <w:t>.</w:t>
      </w:r>
      <w:r>
        <w:t xml:space="preserve"> In addition, the students should notice the increased viscosity of the solution; this increased viscosity is due to the very long DNA molecules dissolved in the water.</w:t>
      </w:r>
      <w:r w:rsidRPr="0047069F">
        <w:rPr>
          <w:bCs/>
        </w:rPr>
        <w:t xml:space="preserve"> </w:t>
      </w:r>
      <w:r w:rsidR="007B7FAA">
        <w:rPr>
          <w:bCs/>
        </w:rPr>
        <w:t>You can use the</w:t>
      </w:r>
      <w:r w:rsidR="0069060A">
        <w:rPr>
          <w:bCs/>
        </w:rPr>
        <w:t xml:space="preserve"> figure on the bottom half of page 2 of the Student Handout to emphasize how very long the DNA molecule is compared to the cell that contains it. You may also want to use the</w:t>
      </w:r>
      <w:r w:rsidR="007B7FAA">
        <w:rPr>
          <w:bCs/>
        </w:rPr>
        <w:t xml:space="preserve"> </w:t>
      </w:r>
      <w:r w:rsidR="007B7FAA" w:rsidRPr="007B7FAA">
        <w:t>figures</w:t>
      </w:r>
      <w:r w:rsidR="00476E05">
        <w:t xml:space="preserve"> </w:t>
      </w:r>
      <w:r w:rsidR="00D270E2">
        <w:t xml:space="preserve">on the next page </w:t>
      </w:r>
      <w:r w:rsidR="007B7FAA">
        <w:t xml:space="preserve">to help students </w:t>
      </w:r>
      <w:r w:rsidR="008A62C1">
        <w:t>visualize how</w:t>
      </w:r>
      <w:r w:rsidR="00F84577">
        <w:t xml:space="preserve"> very</w:t>
      </w:r>
      <w:r w:rsidR="008A62C1">
        <w:t xml:space="preserve"> long </w:t>
      </w:r>
      <w:r w:rsidR="008A62C1">
        <w:lastRenderedPageBreak/>
        <w:t xml:space="preserve">the DNA molecule is compared to a prokaryotic cell </w:t>
      </w:r>
      <w:r w:rsidR="007B7FAA">
        <w:t xml:space="preserve">and/or to explain how </w:t>
      </w:r>
      <w:r w:rsidR="00EA2A60">
        <w:t xml:space="preserve">the </w:t>
      </w:r>
      <w:r w:rsidR="0069060A">
        <w:t xml:space="preserve">very </w:t>
      </w:r>
      <w:r w:rsidR="00EA2A60">
        <w:t xml:space="preserve">long DNA molecule is packed </w:t>
      </w:r>
      <w:r w:rsidR="007B7FAA">
        <w:t>inside a tiny cell.</w:t>
      </w:r>
    </w:p>
    <w:p w14:paraId="698B267B" w14:textId="77777777" w:rsidR="001141AE" w:rsidRPr="0069060A" w:rsidRDefault="001141AE" w:rsidP="004A524A">
      <w:pPr>
        <w:autoSpaceDE w:val="0"/>
        <w:autoSpaceDN w:val="0"/>
        <w:adjustRightInd w:val="0"/>
        <w:rPr>
          <w:sz w:val="8"/>
          <w:szCs w:val="8"/>
        </w:rPr>
      </w:pPr>
    </w:p>
    <w:tbl>
      <w:tblPr>
        <w:tblStyle w:val="TableGrid"/>
        <w:tblW w:w="9915" w:type="dxa"/>
        <w:tblLook w:val="04A0" w:firstRow="1" w:lastRow="0" w:firstColumn="1" w:lastColumn="0" w:noHBand="0" w:noVBand="1"/>
      </w:tblPr>
      <w:tblGrid>
        <w:gridCol w:w="4746"/>
        <w:gridCol w:w="5169"/>
      </w:tblGrid>
      <w:tr w:rsidR="004A524A" w14:paraId="369711A1" w14:textId="77777777" w:rsidTr="006C0AA8">
        <w:tc>
          <w:tcPr>
            <w:tcW w:w="4405" w:type="dxa"/>
          </w:tcPr>
          <w:p w14:paraId="6DBA1503" w14:textId="77777777" w:rsidR="004A524A" w:rsidRDefault="004A524A" w:rsidP="005F500A">
            <w:pPr>
              <w:autoSpaceDE w:val="0"/>
              <w:autoSpaceDN w:val="0"/>
              <w:adjustRightInd w:val="0"/>
            </w:pPr>
            <w:r>
              <w:rPr>
                <w:noProof/>
              </w:rPr>
              <w:drawing>
                <wp:inline distT="0" distB="0" distL="0" distR="0" wp14:anchorId="25EC7579" wp14:editId="7B63603F">
                  <wp:extent cx="2868930" cy="6840220"/>
                  <wp:effectExtent l="0" t="0" r="7620" b="0"/>
                  <wp:docPr id="99" name="Picture 99" descr="http://www.bioinfo.org.cn/book/biochemistry/chapt23/7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ioinfo.org.cn/book/biochemistry/chapt23/793-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68930" cy="6840220"/>
                          </a:xfrm>
                          <a:prstGeom prst="rect">
                            <a:avLst/>
                          </a:prstGeom>
                          <a:noFill/>
                          <a:ln>
                            <a:noFill/>
                          </a:ln>
                        </pic:spPr>
                      </pic:pic>
                    </a:graphicData>
                  </a:graphic>
                </wp:inline>
              </w:drawing>
            </w:r>
          </w:p>
          <w:p w14:paraId="16C4FA25" w14:textId="77777777" w:rsidR="004A524A" w:rsidRDefault="00000000" w:rsidP="005F500A">
            <w:pPr>
              <w:autoSpaceDE w:val="0"/>
              <w:autoSpaceDN w:val="0"/>
              <w:adjustRightInd w:val="0"/>
              <w:rPr>
                <w:sz w:val="16"/>
                <w:szCs w:val="16"/>
              </w:rPr>
            </w:pPr>
            <w:hyperlink r:id="rId28" w:history="1">
              <w:r w:rsidR="004A524A" w:rsidRPr="00BF7973">
                <w:rPr>
                  <w:rStyle w:val="Hyperlink"/>
                  <w:sz w:val="16"/>
                  <w:szCs w:val="16"/>
                </w:rPr>
                <w:t>http://www.bioinfo.org.cn/book/biochemistry/chapt23/sim1.htm</w:t>
              </w:r>
            </w:hyperlink>
          </w:p>
        </w:tc>
        <w:tc>
          <w:tcPr>
            <w:tcW w:w="5510" w:type="dxa"/>
            <w:shd w:val="clear" w:color="auto" w:fill="auto"/>
          </w:tcPr>
          <w:p w14:paraId="7D52DF75" w14:textId="69A662FE" w:rsidR="00EA2A60" w:rsidRPr="006C0AA8" w:rsidRDefault="006C0AA8" w:rsidP="005F500A">
            <w:pPr>
              <w:autoSpaceDE w:val="0"/>
              <w:autoSpaceDN w:val="0"/>
              <w:adjustRightInd w:val="0"/>
              <w:rPr>
                <w:szCs w:val="12"/>
              </w:rPr>
            </w:pPr>
            <w:r w:rsidRPr="006C0AA8">
              <w:rPr>
                <w:noProof/>
              </w:rPr>
              <w:drawing>
                <wp:inline distT="0" distB="0" distL="0" distR="0" wp14:anchorId="6E55636C" wp14:editId="153D0DC8">
                  <wp:extent cx="3145536" cy="2660904"/>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a:stretch/>
                        </pic:blipFill>
                        <pic:spPr bwMode="auto">
                          <a:xfrm>
                            <a:off x="0" y="0"/>
                            <a:ext cx="3145536" cy="2660904"/>
                          </a:xfrm>
                          <a:prstGeom prst="rect">
                            <a:avLst/>
                          </a:prstGeom>
                          <a:noFill/>
                          <a:ln>
                            <a:noFill/>
                          </a:ln>
                          <a:extLst>
                            <a:ext uri="{53640926-AAD7-44D8-BBD7-CCE9431645EC}">
                              <a14:shadowObscured xmlns:a14="http://schemas.microsoft.com/office/drawing/2010/main"/>
                            </a:ext>
                          </a:extLst>
                        </pic:spPr>
                      </pic:pic>
                    </a:graphicData>
                  </a:graphic>
                </wp:inline>
              </w:drawing>
            </w:r>
          </w:p>
          <w:p w14:paraId="641403EE" w14:textId="77777777" w:rsidR="006C0AA8" w:rsidRPr="006C0AA8" w:rsidRDefault="006C0AA8" w:rsidP="006C0AA8">
            <w:pPr>
              <w:autoSpaceDE w:val="0"/>
              <w:autoSpaceDN w:val="0"/>
              <w:adjustRightInd w:val="0"/>
              <w:rPr>
                <w:sz w:val="16"/>
                <w:szCs w:val="16"/>
              </w:rPr>
            </w:pPr>
          </w:p>
          <w:p w14:paraId="6168AF25" w14:textId="0141CDAC" w:rsidR="006C0AA8" w:rsidRPr="006C0AA8" w:rsidRDefault="006C0AA8" w:rsidP="006C0AA8">
            <w:pPr>
              <w:autoSpaceDE w:val="0"/>
              <w:autoSpaceDN w:val="0"/>
              <w:adjustRightInd w:val="0"/>
              <w:rPr>
                <w:color w:val="4F4F4F"/>
                <w:shd w:val="clear" w:color="auto" w:fill="F0F0F0"/>
              </w:rPr>
            </w:pPr>
            <w:r w:rsidRPr="00831BEA">
              <w:rPr>
                <w:color w:val="4F4F4F"/>
                <w:shd w:val="clear" w:color="auto" w:fill="F0F0F0"/>
              </w:rPr>
              <w:t>Archaea wrap their DNA (yellow) around proteins called histones (blue), shown above in a 3-D representation. The wrapped structure bears an uncanny resemblance to the eukaryotic nucleosome, a bundle of eight histone proteins with DNA spooled around it</w:t>
            </w:r>
            <w:r w:rsidR="00831BEA" w:rsidRPr="00831BEA">
              <w:rPr>
                <w:color w:val="4F4F4F"/>
                <w:shd w:val="clear" w:color="auto" w:fill="F0F0F0"/>
              </w:rPr>
              <w:t xml:space="preserve"> (shown</w:t>
            </w:r>
            <w:r w:rsidR="008B55F6">
              <w:rPr>
                <w:color w:val="4F4F4F"/>
                <w:shd w:val="clear" w:color="auto" w:fill="F0F0F0"/>
              </w:rPr>
              <w:t xml:space="preserve"> as “beads on a string” or nucleosomes in </w:t>
            </w:r>
            <w:r w:rsidR="00831BEA" w:rsidRPr="00831BEA">
              <w:rPr>
                <w:color w:val="4F4F4F"/>
                <w:shd w:val="clear" w:color="auto" w:fill="F0F0F0"/>
              </w:rPr>
              <w:t>the figure on page 10)</w:t>
            </w:r>
            <w:r w:rsidRPr="00831BEA">
              <w:rPr>
                <w:color w:val="4F4F4F"/>
                <w:shd w:val="clear" w:color="auto" w:fill="F0F0F0"/>
              </w:rPr>
              <w:t>. But unlike eukaryotes, archaea wind their DNA around just one histone protein, and form a long, twisting structure called a superhelix.</w:t>
            </w:r>
          </w:p>
          <w:p w14:paraId="5B35B614" w14:textId="0814053F" w:rsidR="004A524A" w:rsidRPr="006C0AA8" w:rsidRDefault="006C0AA8" w:rsidP="006C0AA8">
            <w:pPr>
              <w:autoSpaceDE w:val="0"/>
              <w:autoSpaceDN w:val="0"/>
              <w:adjustRightInd w:val="0"/>
              <w:rPr>
                <w:sz w:val="16"/>
                <w:szCs w:val="16"/>
              </w:rPr>
            </w:pPr>
            <w:r w:rsidRPr="006C0AA8">
              <w:rPr>
                <w:color w:val="4F4F4F"/>
                <w:sz w:val="16"/>
                <w:szCs w:val="16"/>
                <w:shd w:val="clear" w:color="auto" w:fill="F0F0F0"/>
              </w:rPr>
              <w:t>(</w:t>
            </w:r>
            <w:hyperlink r:id="rId30" w:history="1">
              <w:r w:rsidRPr="006C0AA8">
                <w:rPr>
                  <w:rStyle w:val="Hyperlink"/>
                  <w:sz w:val="16"/>
                  <w:szCs w:val="16"/>
                  <w:shd w:val="clear" w:color="auto" w:fill="F0F0F0"/>
                </w:rPr>
                <w:t>https://www.hhmi.org/news/origins-dna-folding-suggested-archaea</w:t>
              </w:r>
            </w:hyperlink>
            <w:r w:rsidRPr="006C0AA8">
              <w:rPr>
                <w:color w:val="4F4F4F"/>
                <w:sz w:val="16"/>
                <w:szCs w:val="16"/>
                <w:shd w:val="clear" w:color="auto" w:fill="F0F0F0"/>
              </w:rPr>
              <w:t>)</w:t>
            </w:r>
          </w:p>
        </w:tc>
      </w:tr>
    </w:tbl>
    <w:p w14:paraId="7B5F9C97" w14:textId="359A3CFD" w:rsidR="00476E05" w:rsidRDefault="00476E05" w:rsidP="00476E05">
      <w:pPr>
        <w:autoSpaceDE w:val="0"/>
        <w:autoSpaceDN w:val="0"/>
        <w:adjustRightInd w:val="0"/>
      </w:pPr>
    </w:p>
    <w:p w14:paraId="727D3C50" w14:textId="5AFF62A1" w:rsidR="00EA2A60" w:rsidRDefault="00EA2A60" w:rsidP="00EA2A60">
      <w:pPr>
        <w:autoSpaceDE w:val="0"/>
        <w:autoSpaceDN w:val="0"/>
        <w:adjustRightInd w:val="0"/>
      </w:pPr>
      <w:r>
        <w:t xml:space="preserve">Each plate of </w:t>
      </w:r>
      <w:proofErr w:type="spellStart"/>
      <w:r w:rsidRPr="00F843A4">
        <w:rPr>
          <w:i/>
        </w:rPr>
        <w:t>Haloferax</w:t>
      </w:r>
      <w:proofErr w:type="spellEnd"/>
      <w:r>
        <w:t xml:space="preserve"> should have enough DNA solution to </w:t>
      </w:r>
      <w:r w:rsidRPr="009E01C6">
        <w:t>prepare a total of four test tubes</w:t>
      </w:r>
      <w:r>
        <w:t xml:space="preserve">. </w:t>
      </w:r>
      <w:r w:rsidRPr="009E01C6">
        <w:rPr>
          <w:u w:val="single"/>
        </w:rPr>
        <w:t>After the third test tube</w:t>
      </w:r>
      <w:r>
        <w:t xml:space="preserve"> has been prepared from each plate, </w:t>
      </w:r>
      <w:r w:rsidR="0069060A">
        <w:t xml:space="preserve">students should </w:t>
      </w:r>
      <w:r>
        <w:t>add an additional milliliter of water and stir again so the fourth student can pipette up 1 mL of solution with dissolved DNA for their test tube.</w:t>
      </w:r>
      <w:r w:rsidRPr="000F3081">
        <w:t xml:space="preserve"> </w:t>
      </w:r>
    </w:p>
    <w:p w14:paraId="1277A497" w14:textId="12F1F020" w:rsidR="006C0AA8" w:rsidRDefault="006C0AA8" w:rsidP="00EA2A60">
      <w:pPr>
        <w:autoSpaceDE w:val="0"/>
        <w:autoSpaceDN w:val="0"/>
        <w:adjustRightInd w:val="0"/>
      </w:pPr>
    </w:p>
    <w:p w14:paraId="6695C919" w14:textId="78467A07" w:rsidR="006C0AA8" w:rsidRDefault="006C0AA8" w:rsidP="00EA2A60">
      <w:pPr>
        <w:autoSpaceDE w:val="0"/>
        <w:autoSpaceDN w:val="0"/>
        <w:adjustRightInd w:val="0"/>
      </w:pPr>
    </w:p>
    <w:p w14:paraId="42C445F2" w14:textId="7EBC21DD" w:rsidR="004A38B7" w:rsidRDefault="004A38B7" w:rsidP="00EA2A60">
      <w:pPr>
        <w:autoSpaceDE w:val="0"/>
        <w:autoSpaceDN w:val="0"/>
        <w:adjustRightInd w:val="0"/>
      </w:pPr>
    </w:p>
    <w:p w14:paraId="126C0A08" w14:textId="77777777" w:rsidR="004A38B7" w:rsidRPr="00222F96" w:rsidRDefault="004A38B7" w:rsidP="00EA2A60">
      <w:pPr>
        <w:autoSpaceDE w:val="0"/>
        <w:autoSpaceDN w:val="0"/>
        <w:adjustRightInd w:val="0"/>
      </w:pPr>
    </w:p>
    <w:p w14:paraId="497FD075" w14:textId="77777777" w:rsidR="00EA2A60" w:rsidRPr="001141AE" w:rsidRDefault="00EA2A60" w:rsidP="00EA2A60">
      <w:pPr>
        <w:autoSpaceDE w:val="0"/>
        <w:autoSpaceDN w:val="0"/>
        <w:adjustRightInd w:val="0"/>
      </w:pPr>
    </w:p>
    <w:tbl>
      <w:tblPr>
        <w:tblStyle w:val="TableGrid"/>
        <w:tblW w:w="9648" w:type="dxa"/>
        <w:jc w:val="center"/>
        <w:tblLayout w:type="fixed"/>
        <w:tblLook w:val="04A0" w:firstRow="1" w:lastRow="0" w:firstColumn="1" w:lastColumn="0" w:noHBand="0" w:noVBand="1"/>
      </w:tblPr>
      <w:tblGrid>
        <w:gridCol w:w="5937"/>
        <w:gridCol w:w="3711"/>
      </w:tblGrid>
      <w:tr w:rsidR="00476E05" w14:paraId="5F8DDE99" w14:textId="77777777" w:rsidTr="00F84577">
        <w:trPr>
          <w:jc w:val="center"/>
        </w:trPr>
        <w:tc>
          <w:tcPr>
            <w:tcW w:w="5937" w:type="dxa"/>
            <w:tcBorders>
              <w:top w:val="nil"/>
              <w:left w:val="nil"/>
              <w:bottom w:val="nil"/>
            </w:tcBorders>
          </w:tcPr>
          <w:p w14:paraId="1E074DE2" w14:textId="697F7F9F" w:rsidR="00476E05" w:rsidRPr="005D0C7E" w:rsidRDefault="00476E05" w:rsidP="00A85195">
            <w:pPr>
              <w:autoSpaceDE w:val="0"/>
              <w:autoSpaceDN w:val="0"/>
              <w:adjustRightInd w:val="0"/>
              <w:rPr>
                <w:u w:val="single"/>
              </w:rPr>
            </w:pPr>
            <w:bookmarkStart w:id="26" w:name="_Hlk123800880"/>
            <w:r>
              <w:t>You may want to explain to your students</w:t>
            </w:r>
            <w:r w:rsidR="005D0C7E">
              <w:t xml:space="preserve"> that </w:t>
            </w:r>
            <w:r w:rsidR="005D0C7E" w:rsidRPr="005D0C7E">
              <w:rPr>
                <w:u w:val="single"/>
              </w:rPr>
              <w:t>cold alcohol</w:t>
            </w:r>
            <w:r w:rsidR="005D0C7E">
              <w:t xml:space="preserve"> </w:t>
            </w:r>
            <w:r w:rsidR="005D0C7E" w:rsidRPr="00D4754A">
              <w:t>helps to precipitate the DNA molecules by reducing the temperature and</w:t>
            </w:r>
            <w:r w:rsidR="00376616">
              <w:t xml:space="preserve"> adding alcohol to </w:t>
            </w:r>
            <w:r w:rsidR="005D0C7E" w:rsidRPr="00D4754A">
              <w:t>the solution of DNA immediately under the alcohol layer</w:t>
            </w:r>
            <w:r w:rsidR="005D0C7E">
              <w:t xml:space="preserve">. </w:t>
            </w:r>
            <w:r>
              <w:t xml:space="preserve">DNA is soluble in water because the negatively charged phosphate groups </w:t>
            </w:r>
            <w:r w:rsidR="00F84577">
              <w:t xml:space="preserve">in the outer </w:t>
            </w:r>
            <w:r>
              <w:t>backbone</w:t>
            </w:r>
            <w:r w:rsidR="00F84577">
              <w:t xml:space="preserve"> of each strand</w:t>
            </w:r>
            <w:r>
              <w:t xml:space="preserve"> are attracted to the partial </w:t>
            </w:r>
            <w:r w:rsidR="00F84577">
              <w:t xml:space="preserve">positive </w:t>
            </w:r>
            <w:r>
              <w:t xml:space="preserve">charge of the </w:t>
            </w:r>
            <w:r w:rsidR="00F84577">
              <w:t>H</w:t>
            </w:r>
            <w:r>
              <w:t xml:space="preserve"> atoms in the polar water molecules. Ethanol has a polar component, but also has a large nonpolar component, so DNA is less soluble in ethanol. </w:t>
            </w:r>
          </w:p>
        </w:tc>
        <w:tc>
          <w:tcPr>
            <w:tcW w:w="3711" w:type="dxa"/>
          </w:tcPr>
          <w:p w14:paraId="1943A8DA" w14:textId="77777777" w:rsidR="00476E05" w:rsidRPr="00445DB2" w:rsidRDefault="00476E05" w:rsidP="00A85195">
            <w:pPr>
              <w:autoSpaceDE w:val="0"/>
              <w:autoSpaceDN w:val="0"/>
              <w:adjustRightInd w:val="0"/>
              <w:rPr>
                <w:sz w:val="8"/>
                <w:szCs w:val="8"/>
              </w:rPr>
            </w:pPr>
          </w:p>
          <w:p w14:paraId="53B16D30" w14:textId="77777777" w:rsidR="00476E05" w:rsidRDefault="00476E05" w:rsidP="00A85195">
            <w:pPr>
              <w:autoSpaceDE w:val="0"/>
              <w:autoSpaceDN w:val="0"/>
              <w:adjustRightInd w:val="0"/>
              <w:jc w:val="center"/>
            </w:pPr>
            <w:r>
              <w:rPr>
                <w:noProof/>
              </w:rPr>
              <w:drawing>
                <wp:inline distT="0" distB="0" distL="0" distR="0" wp14:anchorId="2FA9EEF9" wp14:editId="2541865F">
                  <wp:extent cx="2130552" cy="1197864"/>
                  <wp:effectExtent l="0" t="0" r="3175" b="2540"/>
                  <wp:docPr id="12" name="Picture 12" descr="http://www.cavemanchemistry.com/cavebook/images/figalcoho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cavemanchemistry.com/cavebook/images/figalcohol2.jpg"/>
                          <pic:cNvPicPr>
                            <a:picLocks noChangeAspect="1" noChangeArrowheads="1"/>
                          </pic:cNvPicPr>
                        </pic:nvPicPr>
                        <pic:blipFill rotWithShape="1">
                          <a:blip r:embed="rId31">
                            <a:extLst>
                              <a:ext uri="{28A0092B-C50C-407E-A947-70E740481C1C}">
                                <a14:useLocalDpi xmlns:a14="http://schemas.microsoft.com/office/drawing/2010/main" val="0"/>
                              </a:ext>
                            </a:extLst>
                          </a:blip>
                          <a:srcRect/>
                          <a:stretch/>
                        </pic:blipFill>
                        <pic:spPr bwMode="auto">
                          <a:xfrm>
                            <a:off x="0" y="0"/>
                            <a:ext cx="2130552" cy="1197864"/>
                          </a:xfrm>
                          <a:prstGeom prst="rect">
                            <a:avLst/>
                          </a:prstGeom>
                          <a:noFill/>
                          <a:ln>
                            <a:noFill/>
                          </a:ln>
                          <a:extLst>
                            <a:ext uri="{53640926-AAD7-44D8-BBD7-CCE9431645EC}">
                              <a14:shadowObscured xmlns:a14="http://schemas.microsoft.com/office/drawing/2010/main"/>
                            </a:ext>
                          </a:extLst>
                        </pic:spPr>
                      </pic:pic>
                    </a:graphicData>
                  </a:graphic>
                </wp:inline>
              </w:drawing>
            </w:r>
          </w:p>
          <w:p w14:paraId="58B6BAE7" w14:textId="77777777" w:rsidR="00476E05" w:rsidRDefault="00476E05" w:rsidP="00A85195">
            <w:pPr>
              <w:autoSpaceDE w:val="0"/>
              <w:autoSpaceDN w:val="0"/>
              <w:adjustRightInd w:val="0"/>
            </w:pPr>
            <w:r>
              <w:t xml:space="preserve">                  Ethanol               Water</w:t>
            </w:r>
          </w:p>
          <w:p w14:paraId="752D2268" w14:textId="77777777" w:rsidR="00476E05" w:rsidRPr="00B43B62" w:rsidRDefault="00000000" w:rsidP="00A85195">
            <w:pPr>
              <w:autoSpaceDE w:val="0"/>
              <w:autoSpaceDN w:val="0"/>
              <w:adjustRightInd w:val="0"/>
              <w:jc w:val="center"/>
              <w:rPr>
                <w:sz w:val="16"/>
                <w:szCs w:val="16"/>
              </w:rPr>
            </w:pPr>
            <w:hyperlink r:id="rId32" w:history="1">
              <w:r w:rsidR="00476E05" w:rsidRPr="00B84AFB">
                <w:rPr>
                  <w:rStyle w:val="Hyperlink"/>
                  <w:sz w:val="16"/>
                  <w:szCs w:val="16"/>
                </w:rPr>
                <w:t>http://www.cavemanchemistry.com/cavebook/images/figalcohol2.jpg</w:t>
              </w:r>
            </w:hyperlink>
          </w:p>
        </w:tc>
      </w:tr>
    </w:tbl>
    <w:p w14:paraId="60A1864C" w14:textId="77777777" w:rsidR="00476E05" w:rsidRPr="00C7129C" w:rsidRDefault="00476E05" w:rsidP="00476E05">
      <w:pPr>
        <w:autoSpaceDE w:val="0"/>
        <w:autoSpaceDN w:val="0"/>
        <w:adjustRightInd w:val="0"/>
      </w:pPr>
    </w:p>
    <w:bookmarkEnd w:id="26"/>
    <w:p w14:paraId="084EED5F" w14:textId="3BC17597" w:rsidR="00663FFE" w:rsidRDefault="00D37F88" w:rsidP="00663FFE">
      <w:pPr>
        <w:tabs>
          <w:tab w:val="left" w:pos="5400"/>
        </w:tabs>
      </w:pPr>
      <w:r>
        <w:t>While</w:t>
      </w:r>
      <w:r w:rsidR="00262320">
        <w:t xml:space="preserve"> your </w:t>
      </w:r>
      <w:r>
        <w:t xml:space="preserve">students are </w:t>
      </w:r>
      <w:r w:rsidRPr="00D37F88">
        <w:rPr>
          <w:u w:val="single"/>
        </w:rPr>
        <w:t>waiting</w:t>
      </w:r>
      <w:r>
        <w:t xml:space="preserve"> for the DNA to precipitate, they should</w:t>
      </w:r>
      <w:r w:rsidR="00663FFE">
        <w:t xml:space="preserve"> </w:t>
      </w:r>
      <w:r w:rsidR="00B87945">
        <w:t xml:space="preserve">read page 3 of the Student Handout and </w:t>
      </w:r>
      <w:r w:rsidR="00041C2F">
        <w:t>answer</w:t>
      </w:r>
      <w:r w:rsidR="00663FFE">
        <w:t xml:space="preserve"> </w:t>
      </w:r>
      <w:r w:rsidR="00663FFE" w:rsidRPr="009E01C6">
        <w:t>questions</w:t>
      </w:r>
      <w:r w:rsidR="00461C99">
        <w:t xml:space="preserve"> 5-7</w:t>
      </w:r>
      <w:r w:rsidR="00663FFE">
        <w:t>.</w:t>
      </w:r>
      <w:r w:rsidR="0069060A">
        <w:t xml:space="preserve"> We </w:t>
      </w:r>
      <w:r w:rsidR="00B87945">
        <w:t>recommend having a class discussion of this material, before proceeding with the DNA extraction.</w:t>
      </w:r>
      <w:r w:rsidR="00663FFE">
        <w:t xml:space="preserve"> It will be fine if the wait time after adding alcohol is longer than 20 minutes.</w:t>
      </w:r>
      <w:r w:rsidR="00476E05" w:rsidRPr="00262320">
        <w:t xml:space="preserve"> </w:t>
      </w:r>
      <w:bookmarkStart w:id="27" w:name="_Hlk43734339"/>
    </w:p>
    <w:bookmarkEnd w:id="27"/>
    <w:p w14:paraId="7A4D7969" w14:textId="0937A284" w:rsidR="008A7725" w:rsidRPr="00C7129C" w:rsidRDefault="008A7725" w:rsidP="00663FFE">
      <w:pPr>
        <w:tabs>
          <w:tab w:val="left" w:pos="5400"/>
        </w:tabs>
      </w:pPr>
    </w:p>
    <w:p w14:paraId="30D88093" w14:textId="74CCFD64" w:rsidR="008A7725" w:rsidRDefault="008A7725" w:rsidP="008A7725">
      <w:pPr>
        <w:autoSpaceDE w:val="0"/>
        <w:autoSpaceDN w:val="0"/>
        <w:adjustRightInd w:val="0"/>
      </w:pPr>
      <w:r w:rsidRPr="00753722">
        <w:rPr>
          <w:u w:val="single"/>
        </w:rPr>
        <w:t>After the 20</w:t>
      </w:r>
      <w:r w:rsidR="0069060A">
        <w:rPr>
          <w:u w:val="single"/>
        </w:rPr>
        <w:t>+</w:t>
      </w:r>
      <w:r w:rsidRPr="00753722">
        <w:rPr>
          <w:u w:val="single"/>
        </w:rPr>
        <w:t>-minute wait</w:t>
      </w:r>
      <w:r>
        <w:t xml:space="preserve">, when your students are ready to examine </w:t>
      </w:r>
      <w:r w:rsidRPr="00032BA6">
        <w:t>the</w:t>
      </w:r>
      <w:r>
        <w:t xml:space="preserve"> extracted</w:t>
      </w:r>
      <w:r w:rsidRPr="00032BA6">
        <w:t xml:space="preserve"> DNA, emphasize that they should first look at the undisturbed test tube</w:t>
      </w:r>
      <w:r w:rsidR="00A86B5D">
        <w:t xml:space="preserve">. </w:t>
      </w:r>
      <w:bookmarkStart w:id="28" w:name="_Hlk43787029"/>
      <w:r w:rsidR="00A86B5D">
        <w:t xml:space="preserve">They </w:t>
      </w:r>
      <w:r>
        <w:t>should see a translucent layer</w:t>
      </w:r>
      <w:r w:rsidR="00A86B5D">
        <w:t xml:space="preserve"> and/or clump</w:t>
      </w:r>
      <w:r>
        <w:t xml:space="preserve"> where the DNA is located between the original mixture and </w:t>
      </w:r>
      <w:r w:rsidR="00B712BA">
        <w:t xml:space="preserve">the </w:t>
      </w:r>
      <w:r>
        <w:t>alcohol</w:t>
      </w:r>
      <w:r w:rsidR="00A86B5D">
        <w:t xml:space="preserve">. They may also </w:t>
      </w:r>
      <w:r>
        <w:t>see strands of DNA</w:t>
      </w:r>
      <w:r w:rsidR="00B712BA">
        <w:t xml:space="preserve"> stretching up into the alcohol</w:t>
      </w:r>
      <w:r>
        <w:t>; sometimes the strands of DNA have bubbles on them.</w:t>
      </w:r>
      <w:bookmarkEnd w:id="28"/>
      <w:r w:rsidR="0069060A">
        <w:t xml:space="preserve"> The students should tilt </w:t>
      </w:r>
      <w:r>
        <w:t>the test tube about 45°, put the stick provided ½ inch into the solution, and</w:t>
      </w:r>
      <w:r w:rsidRPr="00032BA6">
        <w:t xml:space="preserve"> stir very gently </w:t>
      </w:r>
      <w:r w:rsidRPr="00A223D8">
        <w:rPr>
          <w:i/>
        </w:rPr>
        <w:t>in one direction only</w:t>
      </w:r>
      <w:r w:rsidRPr="00032BA6">
        <w:t xml:space="preserve"> </w:t>
      </w:r>
      <w:r>
        <w:t>about 10 times. Then,</w:t>
      </w:r>
      <w:r w:rsidR="0069060A">
        <w:t xml:space="preserve"> the students should</w:t>
      </w:r>
      <w:r>
        <w:t xml:space="preserve"> slowly pull the stick up along the inside of the test tube;</w:t>
      </w:r>
      <w:r w:rsidR="00B712BA">
        <w:t xml:space="preserve"> they </w:t>
      </w:r>
      <w:r>
        <w:t>will be able to see the trail of mucus-like DNA stretching behind the stick. Then,</w:t>
      </w:r>
      <w:r w:rsidR="0069060A">
        <w:t xml:space="preserve"> the students should</w:t>
      </w:r>
      <w:r>
        <w:t xml:space="preserve"> gently rub</w:t>
      </w:r>
      <w:r w:rsidRPr="00032BA6">
        <w:t xml:space="preserve"> the stick on the edge of the test tube and </w:t>
      </w:r>
      <w:r>
        <w:t>stretch</w:t>
      </w:r>
      <w:r w:rsidRPr="00032BA6">
        <w:t xml:space="preserve"> it outward to see the goopy</w:t>
      </w:r>
      <w:r>
        <w:t>, elastic</w:t>
      </w:r>
      <w:r w:rsidRPr="00032BA6">
        <w:t xml:space="preserve"> strands of DNA.</w:t>
      </w:r>
    </w:p>
    <w:p w14:paraId="6702F8B1" w14:textId="77777777" w:rsidR="008A7725" w:rsidRPr="008A7725" w:rsidRDefault="008A7725" w:rsidP="008A7725">
      <w:pPr>
        <w:autoSpaceDE w:val="0"/>
        <w:autoSpaceDN w:val="0"/>
        <w:adjustRightInd w:val="0"/>
      </w:pPr>
    </w:p>
    <w:p w14:paraId="4A65EDB2" w14:textId="77777777" w:rsidR="00B87945" w:rsidRDefault="008A7725" w:rsidP="008A7725">
      <w:pPr>
        <w:rPr>
          <w:u w:val="single"/>
        </w:rPr>
      </w:pPr>
      <w:r w:rsidRPr="00347B73">
        <w:rPr>
          <w:u w:val="single"/>
        </w:rPr>
        <w:t>DNA</w:t>
      </w:r>
      <w:r w:rsidR="00B87945">
        <w:rPr>
          <w:u w:val="single"/>
        </w:rPr>
        <w:t xml:space="preserve"> Structure and</w:t>
      </w:r>
      <w:r w:rsidRPr="00347B73">
        <w:rPr>
          <w:u w:val="single"/>
        </w:rPr>
        <w:t xml:space="preserve"> Function</w:t>
      </w:r>
    </w:p>
    <w:p w14:paraId="3C30C581" w14:textId="02EE5565" w:rsidR="00430F0A" w:rsidRDefault="00430F0A" w:rsidP="00430F0A">
      <w:pPr>
        <w:tabs>
          <w:tab w:val="left" w:pos="5400"/>
        </w:tabs>
      </w:pPr>
      <w:bookmarkStart w:id="29" w:name="_Hlk125346540"/>
      <w:bookmarkStart w:id="30" w:name="_Hlk122593449"/>
      <w:bookmarkStart w:id="31" w:name="_Hlk123551663"/>
      <w:bookmarkStart w:id="32" w:name="_Hlk125007174"/>
      <w:r>
        <w:t xml:space="preserve">For the right-hand diagram in the top figure on page 3 of the Student Handout, you may want to ask your students about the difference between the solid lines (which represent covalent </w:t>
      </w:r>
      <w:r w:rsidRPr="00BE12F0">
        <w:t>bonds</w:t>
      </w:r>
      <w:r>
        <w:t xml:space="preserve"> </w:t>
      </w:r>
    </w:p>
    <w:tbl>
      <w:tblPr>
        <w:tblStyle w:val="TableGrid"/>
        <w:tblW w:w="9504" w:type="dxa"/>
        <w:jc w:val="center"/>
        <w:tblLayout w:type="fixed"/>
        <w:tblLook w:val="04A0" w:firstRow="1" w:lastRow="0" w:firstColumn="1" w:lastColumn="0" w:noHBand="0" w:noVBand="1"/>
      </w:tblPr>
      <w:tblGrid>
        <w:gridCol w:w="6210"/>
        <w:gridCol w:w="3294"/>
      </w:tblGrid>
      <w:tr w:rsidR="00430F0A" w14:paraId="13A4FDF0" w14:textId="77777777" w:rsidTr="00C7129C">
        <w:trPr>
          <w:jc w:val="center"/>
        </w:trPr>
        <w:tc>
          <w:tcPr>
            <w:tcW w:w="6210" w:type="dxa"/>
            <w:tcBorders>
              <w:top w:val="nil"/>
              <w:left w:val="nil"/>
              <w:bottom w:val="nil"/>
            </w:tcBorders>
          </w:tcPr>
          <w:p w14:paraId="3615C6F9" w14:textId="77013F56" w:rsidR="00430F0A" w:rsidRPr="00FC7B3D" w:rsidRDefault="00430F0A" w:rsidP="006205D4">
            <w:pPr>
              <w:tabs>
                <w:tab w:val="left" w:pos="5400"/>
              </w:tabs>
            </w:pPr>
            <w:r>
              <w:t>within each DNA strand) and the dotted lines (which represent hydrogen bonds between the two strands). As shown in the Student Handout, each nucleotide consists of a deoxyribose sugar, a phosphate group and</w:t>
            </w:r>
            <w:r w:rsidRPr="00E511BF">
              <w:t xml:space="preserve"> </w:t>
            </w:r>
            <w:r>
              <w:t>one of four nitrogenous bases. This figure shows additional detail</w:t>
            </w:r>
            <w:r w:rsidR="00C7129C">
              <w:t xml:space="preserve"> of a nucleotide that contains the nitrogenous base, adenine</w:t>
            </w:r>
            <w:r w:rsidR="006B7E1C">
              <w:t xml:space="preserve"> (A)</w:t>
            </w:r>
            <w:r>
              <w:t>. The nitrogenous bases can accept a positive hydrogen ion, which</w:t>
            </w:r>
            <w:r w:rsidR="00C7129C">
              <w:t xml:space="preserve"> explains </w:t>
            </w:r>
            <w:r>
              <w:t>why they are called bases (</w:t>
            </w:r>
            <w:hyperlink r:id="rId33" w:history="1">
              <w:r w:rsidRPr="00DD47B3">
                <w:rPr>
                  <w:rStyle w:val="Hyperlink"/>
                </w:rPr>
                <w:t>https://www.quora.com/Why-are-adenine-thymine-cytosine-and-guanine-called-bases</w:t>
              </w:r>
            </w:hyperlink>
            <w:r>
              <w:t>).</w:t>
            </w:r>
          </w:p>
        </w:tc>
        <w:tc>
          <w:tcPr>
            <w:tcW w:w="3294" w:type="dxa"/>
            <w:vAlign w:val="center"/>
          </w:tcPr>
          <w:p w14:paraId="7C7F0184" w14:textId="77777777" w:rsidR="00430F0A" w:rsidRDefault="00430F0A" w:rsidP="00C7129C">
            <w:pPr>
              <w:jc w:val="center"/>
              <w:rPr>
                <w:u w:val="single"/>
              </w:rPr>
            </w:pPr>
            <w:r>
              <w:rPr>
                <w:noProof/>
              </w:rPr>
              <w:drawing>
                <wp:inline distT="0" distB="0" distL="0" distR="0" wp14:anchorId="33EACC5A" wp14:editId="51AE7036">
                  <wp:extent cx="1920240" cy="1444752"/>
                  <wp:effectExtent l="0" t="0" r="3810" b="3175"/>
                  <wp:docPr id="1" name="Picture 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20240" cy="1444752"/>
                          </a:xfrm>
                          <a:prstGeom prst="rect">
                            <a:avLst/>
                          </a:prstGeom>
                          <a:noFill/>
                          <a:ln>
                            <a:noFill/>
                          </a:ln>
                        </pic:spPr>
                      </pic:pic>
                    </a:graphicData>
                  </a:graphic>
                </wp:inline>
              </w:drawing>
            </w:r>
          </w:p>
          <w:p w14:paraId="2F6A1499" w14:textId="77777777" w:rsidR="00430F0A" w:rsidRPr="00A93712" w:rsidRDefault="00430F0A" w:rsidP="00C7129C">
            <w:pPr>
              <w:jc w:val="center"/>
              <w:rPr>
                <w:sz w:val="16"/>
                <w:szCs w:val="16"/>
                <w:u w:val="single"/>
              </w:rPr>
            </w:pPr>
            <w:r w:rsidRPr="00A93712">
              <w:rPr>
                <w:sz w:val="16"/>
                <w:szCs w:val="16"/>
                <w:u w:val="single"/>
              </w:rPr>
              <w:t>(</w:t>
            </w:r>
            <w:hyperlink r:id="rId35" w:history="1">
              <w:r w:rsidRPr="00A93712">
                <w:rPr>
                  <w:rStyle w:val="Hyperlink"/>
                  <w:sz w:val="16"/>
                  <w:szCs w:val="16"/>
                </w:rPr>
                <w:t>https://en.wikipedia.org/wiki/Nucleotide</w:t>
              </w:r>
            </w:hyperlink>
            <w:r w:rsidRPr="00A93712">
              <w:rPr>
                <w:sz w:val="16"/>
                <w:szCs w:val="16"/>
                <w:u w:val="single"/>
              </w:rPr>
              <w:t>)</w:t>
            </w:r>
          </w:p>
        </w:tc>
      </w:tr>
    </w:tbl>
    <w:p w14:paraId="3BAE972F" w14:textId="77777777" w:rsidR="00430F0A" w:rsidRPr="00C7129C" w:rsidRDefault="00430F0A" w:rsidP="00430F0A">
      <w:pPr>
        <w:tabs>
          <w:tab w:val="left" w:pos="5400"/>
        </w:tabs>
      </w:pPr>
    </w:p>
    <w:p w14:paraId="0B6F5DD6" w14:textId="43494157" w:rsidR="0069060A" w:rsidRDefault="00B87945" w:rsidP="00AD66EC">
      <w:pPr>
        <w:tabs>
          <w:tab w:val="left" w:pos="5400"/>
        </w:tabs>
      </w:pPr>
      <w:bookmarkStart w:id="33" w:name="_Hlk123801403"/>
      <w:bookmarkEnd w:id="29"/>
      <w:r w:rsidRPr="00330081">
        <w:t xml:space="preserve">You may want to explain to your students that </w:t>
      </w:r>
      <w:r w:rsidRPr="00330081">
        <w:rPr>
          <w:u w:val="single"/>
        </w:rPr>
        <w:t>DNA stands for</w:t>
      </w:r>
      <w:r w:rsidRPr="00330081">
        <w:t xml:space="preserve"> </w:t>
      </w:r>
      <w:r w:rsidRPr="00330081">
        <w:rPr>
          <w:u w:val="single"/>
        </w:rPr>
        <w:t>d</w:t>
      </w:r>
      <w:r w:rsidRPr="00330081">
        <w:t>eoxyribo</w:t>
      </w:r>
      <w:r w:rsidRPr="00330081">
        <w:rPr>
          <w:u w:val="single"/>
        </w:rPr>
        <w:t>n</w:t>
      </w:r>
      <w:r w:rsidRPr="00330081">
        <w:t xml:space="preserve">ucleic </w:t>
      </w:r>
      <w:r w:rsidRPr="00330081">
        <w:rPr>
          <w:u w:val="single"/>
        </w:rPr>
        <w:t>a</w:t>
      </w:r>
      <w:r w:rsidRPr="00330081">
        <w:t>cid</w:t>
      </w:r>
      <w:r>
        <w:t xml:space="preserve">. </w:t>
      </w:r>
      <w:r w:rsidR="005D0C7E">
        <w:t xml:space="preserve">Deoxyribonucleic </w:t>
      </w:r>
      <w:r>
        <w:t xml:space="preserve">refers to </w:t>
      </w:r>
      <w:r w:rsidR="005D0C7E">
        <w:t xml:space="preserve">both </w:t>
      </w:r>
      <w:r>
        <w:t xml:space="preserve">the deoxyribose sugar in each nucleotide and the </w:t>
      </w:r>
      <w:r w:rsidRPr="00B02A78">
        <w:t xml:space="preserve">fact </w:t>
      </w:r>
      <w:r>
        <w:t>that DNA is a polymer of nucleotides</w:t>
      </w:r>
      <w:r w:rsidRPr="00330081">
        <w:t>.</w:t>
      </w:r>
      <w:r>
        <w:t xml:space="preserve"> You can explain why DNA is an </w:t>
      </w:r>
      <w:r w:rsidRPr="00D64E79">
        <w:t>acid</w:t>
      </w:r>
      <w:r>
        <w:t>, even though it contains bases; the phosphate groups in the backbone of each DNA strand are acidic and this effect dominates, in part because the phosphate groups are on the outside of the DNA molecule and the bases are hydrogen-bonded in pairs on the inside of the DNA molecule.</w:t>
      </w:r>
      <w:r w:rsidR="00AD66EC">
        <w:t xml:space="preserve"> </w:t>
      </w:r>
    </w:p>
    <w:bookmarkEnd w:id="30"/>
    <w:bookmarkEnd w:id="33"/>
    <w:p w14:paraId="3539C5CF" w14:textId="77777777" w:rsidR="0069060A" w:rsidRDefault="0069060A" w:rsidP="00AD66EC">
      <w:pPr>
        <w:tabs>
          <w:tab w:val="left" w:pos="5400"/>
        </w:tabs>
      </w:pPr>
    </w:p>
    <w:p w14:paraId="205FBD8E" w14:textId="3A1773C3" w:rsidR="00B02A78" w:rsidRDefault="00B832A4" w:rsidP="00461C99">
      <w:pPr>
        <w:pStyle w:val="NormalWeb"/>
        <w:spacing w:before="0" w:beforeAutospacing="0" w:after="0" w:afterAutospacing="0"/>
      </w:pPr>
      <w:bookmarkStart w:id="34" w:name="_Hlk122593718"/>
      <w:bookmarkStart w:id="35" w:name="_Hlk123801499"/>
      <w:bookmarkEnd w:id="31"/>
      <w:r>
        <w:lastRenderedPageBreak/>
        <w:t>The DNA molecule in each human chromosome has between 47 million and 249 million base pairs.</w:t>
      </w:r>
      <w:r>
        <w:rPr>
          <w:rStyle w:val="FootnoteReference"/>
        </w:rPr>
        <w:footnoteReference w:id="12"/>
      </w:r>
      <w:r>
        <w:t xml:space="preserve"> </w:t>
      </w:r>
      <w:bookmarkEnd w:id="34"/>
      <w:r>
        <w:t xml:space="preserve">A DNA molecule is approximately 2 nm in diameter and roughly 3 cm in length. Thus, a DNA molecule is roughly </w:t>
      </w:r>
      <w:r w:rsidRPr="0069060A">
        <w:rPr>
          <w:u w:val="single"/>
        </w:rPr>
        <w:t>10 million times as long</w:t>
      </w:r>
      <w:r>
        <w:t xml:space="preserve"> as it is wide.</w:t>
      </w:r>
      <w:bookmarkStart w:id="36" w:name="_Hlk54259801"/>
      <w:r w:rsidR="00461C99">
        <w:t xml:space="preserve"> </w:t>
      </w:r>
      <w:r w:rsidR="00B02A78">
        <w:t>The</w:t>
      </w:r>
      <w:r w:rsidR="00B02A78" w:rsidRPr="00461C99">
        <w:t xml:space="preserve"> structure </w:t>
      </w:r>
      <w:r w:rsidR="00B02A78">
        <w:t xml:space="preserve">of eukaryotic </w:t>
      </w:r>
      <w:r w:rsidR="00B02A78" w:rsidRPr="00083224">
        <w:t>chromosomes</w:t>
      </w:r>
      <w:r w:rsidR="00B02A78">
        <w:t xml:space="preserve"> is highly </w:t>
      </w:r>
      <w:r w:rsidR="00B02A78" w:rsidRPr="00461C99">
        <w:t xml:space="preserve">dynamic </w:t>
      </w:r>
      <w:r w:rsidR="00B02A78">
        <w:t xml:space="preserve">(see figure below; The Molecular Biology of the Cell, Fifth Edition). During interphase, most of each chromosome is in the chromatin form. These threadlike chromosomes form loops within the nucleus, which has a diameter of only 5-20 µm in eukaryotic cells. </w:t>
      </w:r>
    </w:p>
    <w:p w14:paraId="13F7C2A3" w14:textId="77777777" w:rsidR="00B02A78" w:rsidRPr="00E511BF" w:rsidRDefault="00B02A78" w:rsidP="00B02A78">
      <w:pPr>
        <w:pStyle w:val="NormalWeb"/>
        <w:spacing w:before="0" w:beforeAutospacing="0" w:after="0" w:afterAutospacing="0"/>
        <w:rPr>
          <w:sz w:val="8"/>
          <w:szCs w:val="8"/>
        </w:rPr>
      </w:pPr>
    </w:p>
    <w:p w14:paraId="4F8CF0D4" w14:textId="77777777" w:rsidR="00B02A78" w:rsidRDefault="00B02A78" w:rsidP="00B02A78">
      <w:pPr>
        <w:tabs>
          <w:tab w:val="left" w:pos="5400"/>
        </w:tabs>
        <w:jc w:val="center"/>
      </w:pPr>
      <w:bookmarkStart w:id="37" w:name="_Hlk54258472"/>
      <w:bookmarkEnd w:id="32"/>
      <w:bookmarkEnd w:id="36"/>
      <w:r>
        <w:rPr>
          <w:noProof/>
        </w:rPr>
        <w:drawing>
          <wp:inline distT="0" distB="0" distL="0" distR="0" wp14:anchorId="2ADAEE50" wp14:editId="2BF539B9">
            <wp:extent cx="4572000" cy="6534150"/>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0" cy="6534150"/>
                    </a:xfrm>
                    <a:prstGeom prst="rect">
                      <a:avLst/>
                    </a:prstGeom>
                    <a:noFill/>
                    <a:ln>
                      <a:noFill/>
                    </a:ln>
                  </pic:spPr>
                </pic:pic>
              </a:graphicData>
            </a:graphic>
          </wp:inline>
        </w:drawing>
      </w:r>
    </w:p>
    <w:bookmarkEnd w:id="37"/>
    <w:p w14:paraId="6CFFC2A4" w14:textId="77777777" w:rsidR="00B02A78" w:rsidRPr="002308AC" w:rsidRDefault="00B02A78" w:rsidP="00B02A78">
      <w:pPr>
        <w:tabs>
          <w:tab w:val="left" w:pos="5400"/>
        </w:tabs>
        <w:jc w:val="center"/>
        <w:rPr>
          <w:sz w:val="16"/>
          <w:szCs w:val="16"/>
        </w:rPr>
      </w:pPr>
      <w:r w:rsidRPr="002308AC">
        <w:rPr>
          <w:sz w:val="16"/>
          <w:szCs w:val="16"/>
        </w:rPr>
        <w:t>(</w:t>
      </w:r>
      <w:hyperlink r:id="rId37" w:history="1">
        <w:r w:rsidRPr="002308AC">
          <w:rPr>
            <w:rStyle w:val="Hyperlink"/>
            <w:sz w:val="16"/>
            <w:szCs w:val="16"/>
          </w:rPr>
          <w:t>https://www.researchgate.net/profile/Kevin_Verstrepen/publication/51196608/figure/fig1/AS:276923784679429@1443035183356/Chromatin-structure-DNA-is-wrapped-around-a-histone-octamer-to-form-nucleosomes.png</w:t>
        </w:r>
      </w:hyperlink>
      <w:r w:rsidRPr="002308AC">
        <w:rPr>
          <w:sz w:val="16"/>
          <w:szCs w:val="16"/>
        </w:rPr>
        <w:t>)</w:t>
      </w:r>
    </w:p>
    <w:p w14:paraId="6DCD73BD" w14:textId="7DDE0D6C" w:rsidR="0067793E" w:rsidRPr="00F13D69" w:rsidRDefault="0067793E" w:rsidP="00B832A4">
      <w:pPr>
        <w:pStyle w:val="NormalWeb"/>
        <w:spacing w:before="0" w:beforeAutospacing="0" w:after="0" w:afterAutospacing="0"/>
        <w:rPr>
          <w:sz w:val="16"/>
          <w:szCs w:val="16"/>
        </w:rPr>
      </w:pPr>
    </w:p>
    <w:p w14:paraId="33CF7B63" w14:textId="655B08A0" w:rsidR="00F13D69" w:rsidRDefault="0067793E" w:rsidP="0067793E">
      <w:bookmarkStart w:id="38" w:name="_Hlk124568049"/>
      <w:bookmarkStart w:id="39" w:name="_Hlk125007314"/>
      <w:bookmarkEnd w:id="35"/>
      <w:r w:rsidRPr="00446D73">
        <w:rPr>
          <w:u w:val="single"/>
        </w:rPr>
        <w:lastRenderedPageBreak/>
        <w:t>Question</w:t>
      </w:r>
      <w:r>
        <w:rPr>
          <w:u w:val="single"/>
        </w:rPr>
        <w:t xml:space="preserve"> </w:t>
      </w:r>
      <w:r w:rsidR="00461C99">
        <w:rPr>
          <w:u w:val="single"/>
        </w:rPr>
        <w:t>7</w:t>
      </w:r>
      <w:r>
        <w:t xml:space="preserve"> </w:t>
      </w:r>
      <w:r w:rsidRPr="0067793E">
        <w:t>is</w:t>
      </w:r>
      <w:r>
        <w:t xml:space="preserve"> crucial for student</w:t>
      </w:r>
      <w:r w:rsidR="00376616">
        <w:t xml:space="preserve">s to understand </w:t>
      </w:r>
      <w:r>
        <w:t>the function of DNA</w:t>
      </w:r>
      <w:r w:rsidR="00376616">
        <w:t xml:space="preserve"> and why DNA replication needs to preserve the precise sequence of nucleotides</w:t>
      </w:r>
      <w:r>
        <w:t>.</w:t>
      </w:r>
      <w:bookmarkEnd w:id="38"/>
      <w:r>
        <w:t xml:space="preserve"> To answer</w:t>
      </w:r>
      <w:r w:rsidR="00852FB6">
        <w:t xml:space="preserve"> question</w:t>
      </w:r>
      <w:r w:rsidR="00461C99">
        <w:t xml:space="preserve"> 7</w:t>
      </w:r>
      <w:r>
        <w:t>, students should combine information from the</w:t>
      </w:r>
      <w:r w:rsidR="00836BC0">
        <w:t xml:space="preserve"> table </w:t>
      </w:r>
      <w:r>
        <w:t>on page 1</w:t>
      </w:r>
      <w:r w:rsidRPr="00EE2EEC">
        <w:t xml:space="preserve"> </w:t>
      </w:r>
      <w:r>
        <w:t>of the Student Handout and the bottom half of page 3.</w:t>
      </w:r>
      <w:r>
        <w:rPr>
          <w:rStyle w:val="FootnoteReference"/>
        </w:rPr>
        <w:footnoteReference w:id="13"/>
      </w:r>
      <w:r>
        <w:t xml:space="preserve"> After a class discussion of student answers, you may want to offer </w:t>
      </w:r>
      <w:r w:rsidR="00B712BA">
        <w:t xml:space="preserve">your </w:t>
      </w:r>
      <w:r>
        <w:t>students the opportunity to prepare revised versions of their answers.</w:t>
      </w:r>
    </w:p>
    <w:p w14:paraId="3D8C3A7D" w14:textId="14E1C1AB" w:rsidR="0067793E" w:rsidRDefault="0067793E" w:rsidP="0067793E"/>
    <w:p w14:paraId="27122FEF" w14:textId="4A9D7048" w:rsidR="00B832A4" w:rsidRDefault="008F2032" w:rsidP="00B832A4">
      <w:bookmarkStart w:id="40" w:name="_Hlk122594120"/>
      <w:bookmarkEnd w:id="39"/>
      <w:r>
        <w:t>To supplement the explanation</w:t>
      </w:r>
      <w:r w:rsidR="00BA4EBE">
        <w:t>s</w:t>
      </w:r>
      <w:r>
        <w:t xml:space="preserve"> in the Student Handout, you may want to show your students the 5-minute </w:t>
      </w:r>
      <w:r w:rsidRPr="00B712BA">
        <w:rPr>
          <w:u w:val="single"/>
        </w:rPr>
        <w:t>video</w:t>
      </w:r>
      <w:r>
        <w:t xml:space="preserve">, </w:t>
      </w:r>
      <w:r w:rsidR="0069060A">
        <w:t>“</w:t>
      </w:r>
      <w:r>
        <w:t>What is DNA and how does it work?</w:t>
      </w:r>
      <w:r w:rsidR="0069060A">
        <w:t>”</w:t>
      </w:r>
      <w:r>
        <w:t xml:space="preserve"> (</w:t>
      </w:r>
      <w:hyperlink r:id="rId38" w:history="1">
        <w:r w:rsidRPr="004A14A8">
          <w:rPr>
            <w:rStyle w:val="Hyperlink"/>
          </w:rPr>
          <w:t>https://www.statedclearly.com/videos/what-is-dna/</w:t>
        </w:r>
      </w:hyperlink>
      <w:r>
        <w:t xml:space="preserve">). </w:t>
      </w:r>
      <w:bookmarkEnd w:id="40"/>
    </w:p>
    <w:p w14:paraId="49781166" w14:textId="1F414C20" w:rsidR="008A7725" w:rsidRDefault="008A7725" w:rsidP="00B832A4"/>
    <w:p w14:paraId="11597027" w14:textId="77777777" w:rsidR="00867650" w:rsidRDefault="008A7725" w:rsidP="008A7725">
      <w:pPr>
        <w:rPr>
          <w:u w:val="single"/>
        </w:rPr>
      </w:pPr>
      <w:r w:rsidRPr="00A96246">
        <w:rPr>
          <w:u w:val="single"/>
        </w:rPr>
        <w:t>DNA Replication</w:t>
      </w:r>
    </w:p>
    <w:p w14:paraId="48C97E6B" w14:textId="433013C5" w:rsidR="00B02A78" w:rsidRDefault="005D0C7E" w:rsidP="00B02A78">
      <w:pPr>
        <w:tabs>
          <w:tab w:val="left" w:pos="5400"/>
        </w:tabs>
      </w:pPr>
      <w:bookmarkStart w:id="41" w:name="_Hlk122595455"/>
      <w:r>
        <w:t>Eukaryotic</w:t>
      </w:r>
      <w:r w:rsidR="001A7FCD">
        <w:t xml:space="preserve"> chromosomes change </w:t>
      </w:r>
      <w:r>
        <w:t>shape during the cell cycle;</w:t>
      </w:r>
      <w:r w:rsidR="00B02A78">
        <w:t xml:space="preserve"> as a cell prepares for cell division, each chromosome is highly condensed (as shown</w:t>
      </w:r>
      <w:r w:rsidR="00B712BA">
        <w:t xml:space="preserve"> at the bottom of </w:t>
      </w:r>
      <w:r w:rsidR="00B02A78">
        <w:t>the figure on page 10 of these Teacher</w:t>
      </w:r>
      <w:r>
        <w:t xml:space="preserve"> Preparation</w:t>
      </w:r>
      <w:r w:rsidR="00B02A78">
        <w:t xml:space="preserve"> Notes).</w:t>
      </w:r>
      <w:r w:rsidR="003819BE">
        <w:t xml:space="preserve"> The </w:t>
      </w:r>
      <w:r w:rsidR="00B02A78">
        <w:t xml:space="preserve">figure in the middle of page 4 of the Student Handout </w:t>
      </w:r>
      <w:r w:rsidR="003819BE">
        <w:t xml:space="preserve">would be more accurate if it showed </w:t>
      </w:r>
      <w:r w:rsidR="00B02A78">
        <w:t>the chromosomes in a threadlike, more extended form in the initial cell before DNA replication and in the daughter cells</w:t>
      </w:r>
      <w:r w:rsidR="00B91843">
        <w:t xml:space="preserve"> produced by cell division</w:t>
      </w:r>
      <w:r w:rsidR="003819BE">
        <w:t>;</w:t>
      </w:r>
      <w:r w:rsidR="00B02A78">
        <w:t xml:space="preserve"> this complexity has been ignored for this introductory learning activity. </w:t>
      </w:r>
    </w:p>
    <w:bookmarkEnd w:id="41"/>
    <w:p w14:paraId="0ED92FE8" w14:textId="77777777" w:rsidR="00B90984" w:rsidRDefault="00B90984" w:rsidP="008A7725"/>
    <w:p w14:paraId="3D0F8BE2" w14:textId="740D3FB7" w:rsidR="00B90984" w:rsidRDefault="00B90984" w:rsidP="00B90984">
      <w:pPr>
        <w:tabs>
          <w:tab w:val="left" w:pos="5400"/>
        </w:tabs>
      </w:pPr>
      <w:bookmarkStart w:id="42" w:name="_Hlk125007850"/>
      <w:r>
        <w:t xml:space="preserve">To answer </w:t>
      </w:r>
      <w:r>
        <w:rPr>
          <w:u w:val="single"/>
        </w:rPr>
        <w:t>questions</w:t>
      </w:r>
      <w:r w:rsidR="00461C99">
        <w:rPr>
          <w:u w:val="single"/>
        </w:rPr>
        <w:t xml:space="preserve"> 8 and 11</w:t>
      </w:r>
      <w:r>
        <w:t>, students should remember that DNA provides the information to make crucial proteins and the sequence of nucleotides in each gene specifies the sequence of amino acids in each protein</w:t>
      </w:r>
      <w:r w:rsidR="00B712BA">
        <w:t>,</w:t>
      </w:r>
      <w:r>
        <w:t xml:space="preserve"> which determines the protein’s structure and function. The rate of errors in DNA replication is extremely low (approximately one in a billion nucleotides). </w:t>
      </w:r>
      <w:r w:rsidRPr="006B60B6">
        <w:t>DNA replication</w:t>
      </w:r>
      <w:r>
        <w:t xml:space="preserve"> is highly accurate</w:t>
      </w:r>
      <w:r w:rsidR="00B712BA">
        <w:t>,</w:t>
      </w:r>
      <w:r>
        <w:t xml:space="preserve"> in part because </w:t>
      </w:r>
      <w:r w:rsidRPr="006B60B6">
        <w:t>DNA polymerase</w:t>
      </w:r>
      <w:r>
        <w:t xml:space="preserve"> “proofreads</w:t>
      </w:r>
      <w:r w:rsidRPr="006B60B6">
        <w:t>” each new DNA strand for mistakes and backtrack</w:t>
      </w:r>
      <w:r>
        <w:t>s</w:t>
      </w:r>
      <w:r w:rsidRPr="006B60B6">
        <w:t xml:space="preserve"> to fix any mistakes it finds.</w:t>
      </w:r>
      <w:bookmarkEnd w:id="42"/>
      <w:r>
        <w:rPr>
          <w:rStyle w:val="FootnoteReference"/>
        </w:rPr>
        <w:footnoteReference w:id="14"/>
      </w:r>
      <w:r>
        <w:t xml:space="preserve"> </w:t>
      </w:r>
    </w:p>
    <w:p w14:paraId="6C870FC2" w14:textId="153AE112" w:rsidR="008A7725" w:rsidRDefault="008A7725" w:rsidP="008A7725"/>
    <w:p w14:paraId="4003D3E3" w14:textId="397A4D31" w:rsidR="00B02A78" w:rsidRDefault="0032345E" w:rsidP="008A7725">
      <w:r>
        <w:t xml:space="preserve">For the </w:t>
      </w:r>
      <w:r w:rsidRPr="0032345E">
        <w:rPr>
          <w:u w:val="single"/>
        </w:rPr>
        <w:t>DNA replication activity</w:t>
      </w:r>
      <w:r>
        <w:t xml:space="preserve"> on the top of page 5 of the Student Handout, you will need to provide additional information. </w:t>
      </w:r>
      <w:r w:rsidR="008C5893">
        <w:t>See page</w:t>
      </w:r>
      <w:r w:rsidR="001141AE">
        <w:t xml:space="preserve"> 5 </w:t>
      </w:r>
      <w:r w:rsidR="008C5893">
        <w:t>of these Teacher Preparation Notes.</w:t>
      </w:r>
      <w:r w:rsidR="00B02A78">
        <w:t xml:space="preserve"> </w:t>
      </w:r>
    </w:p>
    <w:p w14:paraId="74DD5BDB" w14:textId="77777777" w:rsidR="00B02A78" w:rsidRDefault="00B02A78" w:rsidP="008A7725"/>
    <w:p w14:paraId="6CE2B7B2" w14:textId="14AF70F8" w:rsidR="00977BE2" w:rsidRDefault="008A7725" w:rsidP="008A7725">
      <w:r>
        <w:t xml:space="preserve">For </w:t>
      </w:r>
      <w:r w:rsidRPr="0069060A">
        <w:rPr>
          <w:u w:val="single"/>
        </w:rPr>
        <w:t>question</w:t>
      </w:r>
      <w:r w:rsidR="0067793E">
        <w:rPr>
          <w:u w:val="single"/>
        </w:rPr>
        <w:t xml:space="preserve"> 1</w:t>
      </w:r>
      <w:r w:rsidR="00461C99">
        <w:rPr>
          <w:u w:val="single"/>
        </w:rPr>
        <w:t>2</w:t>
      </w:r>
      <w:r>
        <w:t>, if your students are not familiar with the use of the suffix "</w:t>
      </w:r>
      <w:proofErr w:type="spellStart"/>
      <w:r>
        <w:t>ase</w:t>
      </w:r>
      <w:proofErr w:type="spellEnd"/>
      <w:r>
        <w:t>" to designate an enzyme, you will need to provide that information.</w:t>
      </w:r>
      <w:r w:rsidRPr="00601622">
        <w:t xml:space="preserve"> </w:t>
      </w:r>
      <w:r w:rsidR="00977BE2">
        <w:t xml:space="preserve">If your students would benefit from more scaffolding of </w:t>
      </w:r>
      <w:r w:rsidR="00977BE2" w:rsidRPr="00977BE2">
        <w:rPr>
          <w:u w:val="single"/>
        </w:rPr>
        <w:t>question 1</w:t>
      </w:r>
      <w:r w:rsidR="00461C99">
        <w:rPr>
          <w:u w:val="single"/>
        </w:rPr>
        <w:t>3</w:t>
      </w:r>
      <w:r w:rsidR="00977BE2">
        <w:t>, you can use this alternative version.</w:t>
      </w:r>
    </w:p>
    <w:p w14:paraId="362D7188" w14:textId="77777777" w:rsidR="00977BE2" w:rsidRPr="00B712BA" w:rsidRDefault="00977BE2" w:rsidP="00977BE2">
      <w:pPr>
        <w:rPr>
          <w:rFonts w:asciiTheme="minorHAnsi" w:hAnsiTheme="minorHAnsi"/>
          <w:b/>
          <w:sz w:val="12"/>
          <w:szCs w:val="12"/>
        </w:rPr>
      </w:pPr>
    </w:p>
    <w:p w14:paraId="71C549F5" w14:textId="39E9A444" w:rsidR="00977BE2" w:rsidRDefault="00977BE2" w:rsidP="00977BE2">
      <w:pPr>
        <w:rPr>
          <w:rFonts w:asciiTheme="minorHAnsi" w:hAnsiTheme="minorHAnsi"/>
        </w:rPr>
      </w:pPr>
      <w:r>
        <w:rPr>
          <w:rFonts w:asciiTheme="minorHAnsi" w:hAnsiTheme="minorHAnsi"/>
          <w:b/>
        </w:rPr>
        <w:t>1</w:t>
      </w:r>
      <w:r w:rsidR="00461C99">
        <w:rPr>
          <w:rFonts w:asciiTheme="minorHAnsi" w:hAnsiTheme="minorHAnsi"/>
          <w:b/>
        </w:rPr>
        <w:t>3</w:t>
      </w:r>
      <w:r>
        <w:rPr>
          <w:rFonts w:asciiTheme="minorHAnsi" w:hAnsiTheme="minorHAnsi"/>
          <w:b/>
        </w:rPr>
        <w:t>a.</w:t>
      </w:r>
      <w:r>
        <w:rPr>
          <w:rFonts w:asciiTheme="minorHAnsi" w:hAnsiTheme="minorHAnsi"/>
        </w:rPr>
        <w:t xml:space="preserve"> During DNA replication, the double helix structure, the base-pairing rules, and DNA polymerase work together to make two DNA molecules that are identical to the original DNA molecule. How does the double helix structure help to produce two new DNA molecules that are identical to the original DNA molecule?</w:t>
      </w:r>
    </w:p>
    <w:p w14:paraId="2D514871" w14:textId="77777777" w:rsidR="00977BE2" w:rsidRPr="00B712BA" w:rsidRDefault="00977BE2" w:rsidP="00977BE2">
      <w:pPr>
        <w:rPr>
          <w:rFonts w:asciiTheme="minorHAnsi" w:hAnsiTheme="minorHAnsi" w:cstheme="minorHAnsi"/>
          <w:b/>
          <w:sz w:val="12"/>
          <w:szCs w:val="12"/>
        </w:rPr>
      </w:pPr>
    </w:p>
    <w:p w14:paraId="61D7E671" w14:textId="31CC9D4C" w:rsidR="00977BE2" w:rsidRDefault="00977BE2" w:rsidP="00977BE2">
      <w:pPr>
        <w:rPr>
          <w:rFonts w:asciiTheme="minorHAnsi" w:hAnsiTheme="minorHAnsi"/>
        </w:rPr>
      </w:pPr>
      <w:r>
        <w:rPr>
          <w:rFonts w:asciiTheme="minorHAnsi" w:hAnsiTheme="minorHAnsi" w:cstheme="minorHAnsi"/>
          <w:b/>
        </w:rPr>
        <w:t>1</w:t>
      </w:r>
      <w:r w:rsidR="00461C99">
        <w:rPr>
          <w:rFonts w:asciiTheme="minorHAnsi" w:hAnsiTheme="minorHAnsi" w:cstheme="minorHAnsi"/>
          <w:b/>
        </w:rPr>
        <w:t>3</w:t>
      </w:r>
      <w:r w:rsidRPr="00615456">
        <w:rPr>
          <w:rFonts w:asciiTheme="minorHAnsi" w:hAnsiTheme="minorHAnsi" w:cstheme="minorHAnsi"/>
          <w:b/>
        </w:rPr>
        <w:t>b.</w:t>
      </w:r>
      <w:r>
        <w:rPr>
          <w:rFonts w:asciiTheme="minorHAnsi" w:hAnsiTheme="minorHAnsi" w:cstheme="minorHAnsi"/>
        </w:rPr>
        <w:t xml:space="preserve"> </w:t>
      </w:r>
      <w:r>
        <w:rPr>
          <w:rFonts w:asciiTheme="minorHAnsi" w:hAnsiTheme="minorHAnsi"/>
        </w:rPr>
        <w:t>How do the base-pairing rules help to produce two new DNA molecules that are identical to the original DNA molecule?</w:t>
      </w:r>
    </w:p>
    <w:p w14:paraId="43CE6303" w14:textId="77777777" w:rsidR="00977BE2" w:rsidRPr="00B712BA" w:rsidRDefault="00977BE2" w:rsidP="00977BE2">
      <w:pPr>
        <w:rPr>
          <w:rFonts w:asciiTheme="minorHAnsi" w:hAnsiTheme="minorHAnsi" w:cstheme="minorHAnsi"/>
          <w:b/>
          <w:sz w:val="12"/>
          <w:szCs w:val="12"/>
        </w:rPr>
      </w:pPr>
    </w:p>
    <w:p w14:paraId="71FB0BE2" w14:textId="5670F3A2" w:rsidR="00977BE2" w:rsidRDefault="00977BE2" w:rsidP="00977BE2">
      <w:r>
        <w:rPr>
          <w:rFonts w:asciiTheme="minorHAnsi" w:hAnsiTheme="minorHAnsi" w:cstheme="minorHAnsi"/>
          <w:b/>
        </w:rPr>
        <w:t>1</w:t>
      </w:r>
      <w:r w:rsidR="00461C99">
        <w:rPr>
          <w:rFonts w:asciiTheme="minorHAnsi" w:hAnsiTheme="minorHAnsi" w:cstheme="minorHAnsi"/>
          <w:b/>
        </w:rPr>
        <w:t>3</w:t>
      </w:r>
      <w:r w:rsidRPr="00A51C5A">
        <w:rPr>
          <w:rFonts w:asciiTheme="minorHAnsi" w:hAnsiTheme="minorHAnsi" w:cstheme="minorHAnsi"/>
          <w:b/>
        </w:rPr>
        <w:t>c.</w:t>
      </w:r>
      <w:r>
        <w:rPr>
          <w:rFonts w:asciiTheme="minorHAnsi" w:hAnsiTheme="minorHAnsi" w:cstheme="minorHAnsi"/>
        </w:rPr>
        <w:t xml:space="preserve"> Explain why DNA polymerase is needed for DNA replication.</w:t>
      </w:r>
    </w:p>
    <w:p w14:paraId="7A78E937" w14:textId="77777777" w:rsidR="00977BE2" w:rsidRDefault="00977BE2" w:rsidP="008A7725"/>
    <w:p w14:paraId="14746F21" w14:textId="09E9DDEF" w:rsidR="008A7725" w:rsidRDefault="008A7725" w:rsidP="008A7725">
      <w:r>
        <w:t xml:space="preserve">The description of DNA replication and </w:t>
      </w:r>
      <w:r w:rsidRPr="00977BE2">
        <w:t>question</w:t>
      </w:r>
      <w:r w:rsidR="00FF163E" w:rsidRPr="00977BE2">
        <w:t xml:space="preserve"> 1</w:t>
      </w:r>
      <w:r w:rsidR="00461C99">
        <w:t>3</w:t>
      </w:r>
      <w:r w:rsidR="00FF163E" w:rsidRPr="00977BE2">
        <w:t xml:space="preserve"> </w:t>
      </w:r>
      <w:r>
        <w:t>provide</w:t>
      </w:r>
      <w:r w:rsidR="00BA4EBE">
        <w:t xml:space="preserve"> a good </w:t>
      </w:r>
      <w:r>
        <w:t xml:space="preserve">opportunity to discuss the </w:t>
      </w:r>
      <w:r w:rsidRPr="00977BE2">
        <w:rPr>
          <w:u w:val="single"/>
        </w:rPr>
        <w:t>Crosscutting Concept</w:t>
      </w:r>
      <w:r>
        <w:t>, Structure and Function</w:t>
      </w:r>
      <w:r w:rsidR="00AD66EC">
        <w:t xml:space="preserve">, “The functions and properties of natural and </w:t>
      </w:r>
      <w:r w:rsidR="00AD66EC">
        <w:lastRenderedPageBreak/>
        <w:t>designed objects and systems can be inferred from</w:t>
      </w:r>
      <w:r w:rsidR="0069060A">
        <w:t xml:space="preserve">… </w:t>
      </w:r>
      <w:r w:rsidR="00AD66EC">
        <w:t>the way their components are shaped and used, and the molecular substructures of its various materials.</w:t>
      </w:r>
      <w:r>
        <w:t xml:space="preserve"> </w:t>
      </w:r>
    </w:p>
    <w:p w14:paraId="51D7FCF5" w14:textId="77777777" w:rsidR="008A7725" w:rsidRPr="00C76023" w:rsidRDefault="008A7725" w:rsidP="008A7725"/>
    <w:p w14:paraId="66103724" w14:textId="77777777" w:rsidR="008A7725" w:rsidRPr="0008525D" w:rsidRDefault="008A7725" w:rsidP="008A7725">
      <w:bookmarkStart w:id="43" w:name="_Hlk43729812"/>
      <w:r w:rsidRPr="0008525D">
        <w:rPr>
          <w:u w:val="single"/>
        </w:rPr>
        <w:t>Assessment</w:t>
      </w:r>
    </w:p>
    <w:p w14:paraId="17204EC0" w14:textId="42990C5E" w:rsidR="008A7725" w:rsidRDefault="008A7725" w:rsidP="008A7725">
      <w:bookmarkStart w:id="44" w:name="_Hlk122597497"/>
      <w:r>
        <w:t xml:space="preserve">After </w:t>
      </w:r>
      <w:r w:rsidR="00B712BA">
        <w:t xml:space="preserve">your students have completed </w:t>
      </w:r>
      <w:r>
        <w:t>the Student Handout, you can</w:t>
      </w:r>
      <w:r w:rsidR="00B712BA">
        <w:t xml:space="preserve"> assess their understanding of key concepts by having</w:t>
      </w:r>
      <w:r>
        <w:t xml:space="preserve"> </w:t>
      </w:r>
      <w:r w:rsidR="00B712BA">
        <w:t xml:space="preserve">them </w:t>
      </w:r>
      <w:r>
        <w:t>complete the</w:t>
      </w:r>
      <w:r w:rsidR="008C5893">
        <w:t xml:space="preserve"> “DNA</w:t>
      </w:r>
      <w:r w:rsidR="001141AE">
        <w:t xml:space="preserve"> Quiz</w:t>
      </w:r>
      <w:r w:rsidR="008C5893">
        <w:t xml:space="preserve">” </w:t>
      </w:r>
      <w:r>
        <w:t>on page</w:t>
      </w:r>
      <w:r w:rsidR="00442839">
        <w:t xml:space="preserve"> 1</w:t>
      </w:r>
      <w:r w:rsidR="00F13D69">
        <w:t>4</w:t>
      </w:r>
      <w:r w:rsidR="00442839">
        <w:t xml:space="preserve"> </w:t>
      </w:r>
      <w:r>
        <w:t>of these Teacher Preparation Notes. After students complete this</w:t>
      </w:r>
      <w:r w:rsidR="001141AE">
        <w:t xml:space="preserve"> quiz</w:t>
      </w:r>
      <w:r>
        <w:t xml:space="preserve">, </w:t>
      </w:r>
      <w:r w:rsidR="00FF163E">
        <w:t>you should have a class discussion in which</w:t>
      </w:r>
      <w:r w:rsidR="003819BE">
        <w:t xml:space="preserve"> students </w:t>
      </w:r>
      <w:r w:rsidR="00FF163E">
        <w:t>compare their answers and</w:t>
      </w:r>
      <w:r w:rsidR="003819BE">
        <w:t xml:space="preserve"> you provide </w:t>
      </w:r>
      <w:r>
        <w:t>prompt feedback so they can improve the accuracy and completeness of their</w:t>
      </w:r>
      <w:r w:rsidR="008C5893">
        <w:t xml:space="preserve"> answers</w:t>
      </w:r>
      <w:r>
        <w:t>. This type of active recall with feedback helps to consolidate student understanding and retention of the concepts learned during the activity.</w:t>
      </w:r>
      <w:r>
        <w:rPr>
          <w:rStyle w:val="FootnoteReference"/>
        </w:rPr>
        <w:footnoteReference w:id="15"/>
      </w:r>
      <w:r>
        <w:t xml:space="preserve"> </w:t>
      </w:r>
    </w:p>
    <w:bookmarkEnd w:id="43"/>
    <w:bookmarkEnd w:id="44"/>
    <w:p w14:paraId="4D79DA17" w14:textId="77777777" w:rsidR="008A7725" w:rsidRDefault="008A7725" w:rsidP="008A7725">
      <w:pPr>
        <w:pStyle w:val="NormalWeb"/>
        <w:spacing w:before="0" w:beforeAutospacing="0" w:after="0" w:afterAutospacing="0"/>
      </w:pPr>
    </w:p>
    <w:p w14:paraId="56B082FD" w14:textId="534D23A6" w:rsidR="008A7725" w:rsidRDefault="008A7725" w:rsidP="008A7725">
      <w:pPr>
        <w:tabs>
          <w:tab w:val="left" w:pos="5400"/>
        </w:tabs>
        <w:rPr>
          <w:color w:val="000000"/>
        </w:rPr>
      </w:pPr>
      <w:bookmarkStart w:id="45" w:name="_Hlk122597581"/>
      <w:r w:rsidRPr="00EA6ABB">
        <w:rPr>
          <w:b/>
          <w:bCs/>
        </w:rPr>
        <w:t>Follow-Up Activities</w:t>
      </w:r>
      <w:r>
        <w:rPr>
          <w:bCs/>
        </w:rPr>
        <w:t xml:space="preserve"> </w:t>
      </w:r>
      <w:r>
        <w:rPr>
          <w:b/>
          <w:bCs/>
        </w:rPr>
        <w:t>and</w:t>
      </w:r>
      <w:r w:rsidRPr="00DF7CCB">
        <w:rPr>
          <w:b/>
          <w:bCs/>
        </w:rPr>
        <w:t xml:space="preserve"> Additional Resources </w:t>
      </w:r>
      <w:r w:rsidR="00806F09">
        <w:rPr>
          <w:bCs/>
        </w:rPr>
        <w:t xml:space="preserve">(All the recommended activities are </w:t>
      </w:r>
      <w:r>
        <w:rPr>
          <w:color w:val="000000"/>
        </w:rPr>
        <w:t>aligned</w:t>
      </w:r>
      <w:r w:rsidRPr="000C1467">
        <w:rPr>
          <w:color w:val="000000"/>
        </w:rPr>
        <w:t xml:space="preserve"> with the </w:t>
      </w:r>
      <w:hyperlink r:id="rId39" w:history="1">
        <w:r w:rsidRPr="000C1467">
          <w:rPr>
            <w:rStyle w:val="Hyperlink"/>
          </w:rPr>
          <w:t>Next Generation Science Standards</w:t>
        </w:r>
      </w:hyperlink>
      <w:r w:rsidRPr="000C1467">
        <w:rPr>
          <w:color w:val="000000"/>
        </w:rPr>
        <w:t>.</w:t>
      </w:r>
      <w:r>
        <w:rPr>
          <w:color w:val="000000"/>
        </w:rPr>
        <w:t>)</w:t>
      </w:r>
    </w:p>
    <w:p w14:paraId="4C9E0D8F" w14:textId="77777777" w:rsidR="008A7725" w:rsidRPr="00F13D69" w:rsidRDefault="008A7725" w:rsidP="008A7725">
      <w:pPr>
        <w:tabs>
          <w:tab w:val="left" w:pos="5400"/>
        </w:tabs>
        <w:rPr>
          <w:bCs/>
          <w:sz w:val="16"/>
          <w:szCs w:val="16"/>
        </w:rPr>
      </w:pPr>
    </w:p>
    <w:p w14:paraId="667B0522" w14:textId="77777777" w:rsidR="008A7725" w:rsidRDefault="008A7725" w:rsidP="008A7725">
      <w:pPr>
        <w:tabs>
          <w:tab w:val="left" w:pos="5400"/>
        </w:tabs>
      </w:pPr>
      <w:r>
        <w:t>To further develop student understanding of how DNA provides the instructions for protein synthesis and influences our characteristics, we recommend:</w:t>
      </w:r>
    </w:p>
    <w:p w14:paraId="2D9CD317" w14:textId="515D77BD" w:rsidR="00FF163E" w:rsidRDefault="008A7725" w:rsidP="008A7725">
      <w:pPr>
        <w:tabs>
          <w:tab w:val="left" w:pos="5400"/>
        </w:tabs>
      </w:pPr>
      <w:r>
        <w:t xml:space="preserve">– our analysis and discussion activity </w:t>
      </w:r>
      <w:r w:rsidRPr="007F0E01">
        <w:rPr>
          <w:u w:val="single"/>
        </w:rPr>
        <w:t xml:space="preserve">From Gene to Protein via Transcription and Translation </w:t>
      </w:r>
      <w:r>
        <w:t>(</w:t>
      </w:r>
      <w:hyperlink r:id="rId40" w:history="1">
        <w:r>
          <w:rPr>
            <w:rStyle w:val="Hyperlink"/>
          </w:rPr>
          <w:t>https://serendipstudio.org/exchange/bioactivities/trans</w:t>
        </w:r>
      </w:hyperlink>
      <w:r>
        <w:t xml:space="preserve">) </w:t>
      </w:r>
    </w:p>
    <w:p w14:paraId="1880CF8E" w14:textId="179E43D4" w:rsidR="008A7725" w:rsidRDefault="008A7725" w:rsidP="008A7725">
      <w:pPr>
        <w:tabs>
          <w:tab w:val="left" w:pos="5400"/>
        </w:tabs>
      </w:pPr>
      <w:r w:rsidRPr="00566D90">
        <w:rPr>
          <w:u w:val="single"/>
        </w:rPr>
        <w:t>or</w:t>
      </w:r>
      <w:r>
        <w:t xml:space="preserve"> </w:t>
      </w:r>
    </w:p>
    <w:p w14:paraId="20A74B23" w14:textId="09C75EBC" w:rsidR="008A7725" w:rsidRDefault="008A7725" w:rsidP="008A7725">
      <w:pPr>
        <w:tabs>
          <w:tab w:val="left" w:pos="5400"/>
        </w:tabs>
        <w:rPr>
          <w:color w:val="000000"/>
          <w:shd w:val="clear" w:color="auto" w:fill="FFFFFF"/>
        </w:rPr>
      </w:pPr>
      <w:r>
        <w:t xml:space="preserve">– our hands-on modeling activity </w:t>
      </w:r>
      <w:r w:rsidRPr="007F0E01">
        <w:rPr>
          <w:u w:val="single"/>
        </w:rPr>
        <w:t xml:space="preserve">From Gene to Protein – Transcription and Translation </w:t>
      </w:r>
      <w:r w:rsidRPr="00E728F0">
        <w:t>(</w:t>
      </w:r>
      <w:hyperlink r:id="rId41" w:anchor="trans" w:history="1">
        <w:r>
          <w:rPr>
            <w:rStyle w:val="Hyperlink"/>
          </w:rPr>
          <w:t>https://serendipstudio.org/sci_edu/waldron/#trans</w:t>
        </w:r>
      </w:hyperlink>
      <w:r w:rsidRPr="00E728F0">
        <w:t>).</w:t>
      </w:r>
      <w:r>
        <w:t xml:space="preserve"> </w:t>
      </w:r>
    </w:p>
    <w:p w14:paraId="4CFA3B4E" w14:textId="77777777" w:rsidR="008A7725" w:rsidRPr="00F13D69" w:rsidRDefault="008A7725" w:rsidP="008A7725">
      <w:pPr>
        <w:tabs>
          <w:tab w:val="left" w:pos="5400"/>
        </w:tabs>
        <w:rPr>
          <w:sz w:val="16"/>
          <w:szCs w:val="16"/>
        </w:rPr>
      </w:pPr>
    </w:p>
    <w:p w14:paraId="317F505A" w14:textId="77777777" w:rsidR="00977BE2" w:rsidRDefault="008A7725" w:rsidP="00977BE2">
      <w:pPr>
        <w:pStyle w:val="Heading3"/>
        <w:spacing w:before="0" w:beforeAutospacing="0" w:after="0" w:afterAutospacing="0"/>
        <w:rPr>
          <w:rFonts w:ascii="Times New Roman" w:hAnsi="Times New Roman"/>
          <w:b w:val="0"/>
          <w:bCs w:val="0"/>
          <w:sz w:val="24"/>
        </w:rPr>
      </w:pPr>
      <w:r w:rsidRPr="00E728F0">
        <w:rPr>
          <w:rFonts w:ascii="Times New Roman" w:hAnsi="Times New Roman"/>
          <w:b w:val="0"/>
          <w:sz w:val="24"/>
        </w:rPr>
        <w:t>To help students understand how chromosomes are separated during cell division and how genes are transmitted from parents to offspring, we recommend our</w:t>
      </w:r>
      <w:r w:rsidR="0037719E">
        <w:rPr>
          <w:rFonts w:ascii="Times New Roman" w:hAnsi="Times New Roman"/>
          <w:b w:val="0"/>
          <w:sz w:val="24"/>
        </w:rPr>
        <w:t xml:space="preserve"> mitosis</w:t>
      </w:r>
      <w:r w:rsidR="00806F09">
        <w:rPr>
          <w:rFonts w:ascii="Times New Roman" w:hAnsi="Times New Roman"/>
          <w:b w:val="0"/>
          <w:sz w:val="24"/>
        </w:rPr>
        <w:t xml:space="preserve"> activities</w:t>
      </w:r>
      <w:r w:rsidR="0037719E">
        <w:rPr>
          <w:rFonts w:ascii="Times New Roman" w:hAnsi="Times New Roman"/>
          <w:b w:val="0"/>
          <w:sz w:val="24"/>
        </w:rPr>
        <w:t xml:space="preserve"> and </w:t>
      </w:r>
      <w:r w:rsidR="00806F09">
        <w:rPr>
          <w:rFonts w:ascii="Times New Roman" w:hAnsi="Times New Roman"/>
          <w:b w:val="0"/>
          <w:sz w:val="24"/>
        </w:rPr>
        <w:t xml:space="preserve">our </w:t>
      </w:r>
      <w:r w:rsidR="0037719E">
        <w:rPr>
          <w:rFonts w:ascii="Times New Roman" w:hAnsi="Times New Roman"/>
          <w:b w:val="0"/>
          <w:sz w:val="24"/>
        </w:rPr>
        <w:t xml:space="preserve">meiosis </w:t>
      </w:r>
      <w:r w:rsidR="00806F09">
        <w:rPr>
          <w:rFonts w:ascii="Times New Roman" w:hAnsi="Times New Roman"/>
          <w:b w:val="0"/>
          <w:sz w:val="24"/>
        </w:rPr>
        <w:t xml:space="preserve">and fertilization </w:t>
      </w:r>
      <w:r w:rsidRPr="00E728F0">
        <w:rPr>
          <w:rFonts w:ascii="Times New Roman" w:hAnsi="Times New Roman"/>
          <w:b w:val="0"/>
          <w:sz w:val="24"/>
        </w:rPr>
        <w:t>activities</w:t>
      </w:r>
      <w:r>
        <w:rPr>
          <w:rFonts w:ascii="Times New Roman" w:hAnsi="Times New Roman"/>
          <w:b w:val="0"/>
          <w:sz w:val="24"/>
        </w:rPr>
        <w:t>:</w:t>
      </w:r>
      <w:r w:rsidRPr="00E728F0">
        <w:rPr>
          <w:rFonts w:ascii="Times New Roman" w:hAnsi="Times New Roman"/>
          <w:b w:val="0"/>
          <w:bCs w:val="0"/>
          <w:sz w:val="24"/>
        </w:rPr>
        <w:t xml:space="preserve"> </w:t>
      </w:r>
    </w:p>
    <w:p w14:paraId="7C3A64F5" w14:textId="261B3EB2" w:rsidR="00977BE2" w:rsidRDefault="00977BE2" w:rsidP="00977BE2">
      <w:pPr>
        <w:pStyle w:val="Heading3"/>
        <w:spacing w:before="0" w:beforeAutospacing="0" w:after="0" w:afterAutospacing="0"/>
        <w:rPr>
          <w:rFonts w:ascii="Times New Roman" w:hAnsi="Times New Roman"/>
          <w:b w:val="0"/>
          <w:bCs w:val="0"/>
          <w:sz w:val="24"/>
          <w:u w:val="single"/>
        </w:rPr>
      </w:pPr>
      <w:bookmarkStart w:id="46" w:name="_Hlk123552244"/>
      <w:r>
        <w:rPr>
          <w:rFonts w:ascii="Times New Roman" w:hAnsi="Times New Roman"/>
          <w:b w:val="0"/>
          <w:bCs w:val="0"/>
          <w:sz w:val="24"/>
        </w:rPr>
        <w:t xml:space="preserve">– </w:t>
      </w:r>
      <w:hyperlink r:id="rId42" w:anchor="mitosis" w:history="1">
        <w:r w:rsidRPr="00601622">
          <w:rPr>
            <w:rStyle w:val="Hyperlink"/>
            <w:rFonts w:ascii="Times New Roman" w:hAnsi="Times New Roman"/>
            <w:b w:val="0"/>
            <w:bCs w:val="0"/>
            <w:sz w:val="24"/>
          </w:rPr>
          <w:t>https://serendipstudio.org/sci_edu/waldron/#mitosis</w:t>
        </w:r>
      </w:hyperlink>
      <w:r>
        <w:rPr>
          <w:rFonts w:ascii="Times New Roman" w:hAnsi="Times New Roman"/>
          <w:b w:val="0"/>
          <w:bCs w:val="0"/>
          <w:sz w:val="24"/>
        </w:rPr>
        <w:t xml:space="preserve"> </w:t>
      </w:r>
    </w:p>
    <w:p w14:paraId="67400A28" w14:textId="203EC5E6" w:rsidR="00977BE2" w:rsidRDefault="00B712BA" w:rsidP="00977BE2">
      <w:pPr>
        <w:pStyle w:val="Heading3"/>
        <w:spacing w:before="0" w:beforeAutospacing="0" w:after="0" w:afterAutospacing="0"/>
        <w:ind w:firstLine="720"/>
        <w:rPr>
          <w:rFonts w:ascii="Times New Roman" w:hAnsi="Times New Roman"/>
          <w:b w:val="0"/>
          <w:bCs w:val="0"/>
          <w:sz w:val="24"/>
        </w:rPr>
      </w:pPr>
      <w:r w:rsidRPr="0037719E">
        <w:rPr>
          <w:rFonts w:ascii="Times New Roman" w:hAnsi="Times New Roman"/>
          <w:b w:val="0"/>
          <w:bCs w:val="0"/>
          <w:sz w:val="24"/>
          <w:u w:val="single"/>
        </w:rPr>
        <w:t>or</w:t>
      </w:r>
      <w:r>
        <w:t xml:space="preserve"> </w:t>
      </w:r>
      <w:hyperlink r:id="rId43" w:history="1">
        <w:r w:rsidR="00977BE2" w:rsidRPr="004A14A8">
          <w:rPr>
            <w:rStyle w:val="Hyperlink"/>
            <w:rFonts w:ascii="Times New Roman" w:hAnsi="Times New Roman"/>
            <w:b w:val="0"/>
            <w:bCs w:val="0"/>
            <w:sz w:val="24"/>
          </w:rPr>
          <w:t>https://serendipstudio.org/exchange/bioactivities/MitosisRR</w:t>
        </w:r>
      </w:hyperlink>
      <w:r w:rsidR="00977BE2">
        <w:rPr>
          <w:rFonts w:ascii="Times New Roman" w:hAnsi="Times New Roman"/>
          <w:b w:val="0"/>
          <w:bCs w:val="0"/>
          <w:sz w:val="24"/>
        </w:rPr>
        <w:t xml:space="preserve"> </w:t>
      </w:r>
    </w:p>
    <w:p w14:paraId="1ED283D0" w14:textId="77777777" w:rsidR="00977BE2" w:rsidRDefault="00977BE2" w:rsidP="00977BE2">
      <w:pPr>
        <w:pStyle w:val="Heading3"/>
        <w:spacing w:before="0" w:beforeAutospacing="0" w:after="0" w:afterAutospacing="0"/>
        <w:rPr>
          <w:rFonts w:ascii="Times New Roman" w:hAnsi="Times New Roman"/>
          <w:b w:val="0"/>
          <w:bCs w:val="0"/>
          <w:sz w:val="24"/>
        </w:rPr>
      </w:pPr>
      <w:r w:rsidRPr="00566D90">
        <w:rPr>
          <w:rFonts w:ascii="Times New Roman" w:hAnsi="Times New Roman"/>
          <w:b w:val="0"/>
          <w:bCs w:val="0"/>
          <w:sz w:val="24"/>
          <w:u w:val="single"/>
        </w:rPr>
        <w:t>and</w:t>
      </w:r>
    </w:p>
    <w:p w14:paraId="0D178FE4" w14:textId="1BC18B6C" w:rsidR="00977BE2" w:rsidRDefault="00977BE2" w:rsidP="00977BE2">
      <w:pPr>
        <w:pStyle w:val="Heading3"/>
        <w:spacing w:before="0" w:beforeAutospacing="0" w:after="0" w:afterAutospacing="0"/>
        <w:rPr>
          <w:rStyle w:val="Hyperlink"/>
          <w:rFonts w:ascii="Times New Roman" w:hAnsi="Times New Roman"/>
          <w:b w:val="0"/>
          <w:color w:val="auto"/>
          <w:sz w:val="24"/>
        </w:rPr>
      </w:pPr>
      <w:r>
        <w:rPr>
          <w:rFonts w:ascii="Times New Roman" w:hAnsi="Times New Roman"/>
          <w:b w:val="0"/>
          <w:bCs w:val="0"/>
          <w:sz w:val="24"/>
        </w:rPr>
        <w:t xml:space="preserve">– </w:t>
      </w:r>
      <w:hyperlink r:id="rId44" w:anchor="meiosis" w:history="1">
        <w:r w:rsidRPr="00601622">
          <w:rPr>
            <w:rStyle w:val="Hyperlink"/>
            <w:rFonts w:ascii="Times New Roman" w:hAnsi="Times New Roman"/>
            <w:b w:val="0"/>
            <w:sz w:val="24"/>
          </w:rPr>
          <w:t>https://serendipstudio.org/sci_edu/waldron/#meiosis</w:t>
        </w:r>
      </w:hyperlink>
      <w:r>
        <w:rPr>
          <w:rStyle w:val="Hyperlink"/>
          <w:rFonts w:ascii="Times New Roman" w:hAnsi="Times New Roman"/>
          <w:b w:val="0"/>
          <w:color w:val="auto"/>
          <w:sz w:val="24"/>
          <w:u w:val="none"/>
        </w:rPr>
        <w:t xml:space="preserve"> </w:t>
      </w:r>
    </w:p>
    <w:p w14:paraId="5BF7E2B0" w14:textId="253F8CD4" w:rsidR="00977BE2" w:rsidRDefault="00B712BA" w:rsidP="00977BE2">
      <w:pPr>
        <w:pStyle w:val="Heading3"/>
        <w:spacing w:before="0" w:beforeAutospacing="0" w:after="0" w:afterAutospacing="0"/>
        <w:ind w:firstLine="720"/>
        <w:rPr>
          <w:rFonts w:ascii="Times New Roman" w:hAnsi="Times New Roman"/>
          <w:b w:val="0"/>
          <w:color w:val="000000"/>
          <w:sz w:val="24"/>
          <w:szCs w:val="24"/>
        </w:rPr>
      </w:pPr>
      <w:r w:rsidRPr="0037719E">
        <w:rPr>
          <w:rStyle w:val="Hyperlink"/>
          <w:rFonts w:ascii="Times New Roman" w:hAnsi="Times New Roman"/>
          <w:b w:val="0"/>
          <w:color w:val="auto"/>
          <w:sz w:val="24"/>
        </w:rPr>
        <w:t>or</w:t>
      </w:r>
      <w:r>
        <w:t xml:space="preserve"> </w:t>
      </w:r>
      <w:hyperlink r:id="rId45" w:history="1">
        <w:r w:rsidR="00977BE2" w:rsidRPr="004A14A8">
          <w:rPr>
            <w:rStyle w:val="Hyperlink"/>
            <w:rFonts w:ascii="Times New Roman" w:hAnsi="Times New Roman"/>
            <w:b w:val="0"/>
            <w:sz w:val="24"/>
          </w:rPr>
          <w:t>https://serendipstudio.org/exchange/bioactivities/meiosisRR</w:t>
        </w:r>
      </w:hyperlink>
      <w:r w:rsidR="00977BE2">
        <w:rPr>
          <w:rStyle w:val="Hyperlink"/>
          <w:rFonts w:ascii="Times New Roman" w:hAnsi="Times New Roman"/>
          <w:b w:val="0"/>
          <w:color w:val="auto"/>
          <w:sz w:val="24"/>
          <w:u w:val="none"/>
        </w:rPr>
        <w:t xml:space="preserve"> </w:t>
      </w:r>
      <w:r w:rsidR="00977BE2">
        <w:rPr>
          <w:rFonts w:ascii="Times New Roman" w:hAnsi="Times New Roman"/>
          <w:b w:val="0"/>
          <w:bCs w:val="0"/>
          <w:sz w:val="24"/>
        </w:rPr>
        <w:t xml:space="preserve"> </w:t>
      </w:r>
    </w:p>
    <w:bookmarkEnd w:id="46"/>
    <w:p w14:paraId="4FC05101" w14:textId="77777777" w:rsidR="00977BE2" w:rsidRPr="00F13D69" w:rsidRDefault="00977BE2" w:rsidP="00977BE2">
      <w:pPr>
        <w:pStyle w:val="Heading3"/>
        <w:spacing w:before="0" w:beforeAutospacing="0" w:after="0" w:afterAutospacing="0"/>
        <w:rPr>
          <w:rFonts w:ascii="Times New Roman" w:hAnsi="Times New Roman"/>
          <w:b w:val="0"/>
          <w:bCs w:val="0"/>
          <w:sz w:val="16"/>
          <w:szCs w:val="16"/>
        </w:rPr>
      </w:pPr>
    </w:p>
    <w:p w14:paraId="1FF06FC1" w14:textId="77777777" w:rsidR="00977BE2" w:rsidRDefault="00977BE2" w:rsidP="00977BE2">
      <w:pPr>
        <w:tabs>
          <w:tab w:val="left" w:pos="5400"/>
        </w:tabs>
        <w:rPr>
          <w:color w:val="000000"/>
          <w:shd w:val="clear" w:color="auto" w:fill="FFFFFF"/>
        </w:rPr>
      </w:pPr>
      <w:r>
        <w:t xml:space="preserve">In </w:t>
      </w:r>
      <w:r w:rsidRPr="005F08E2">
        <w:rPr>
          <w:u w:val="single"/>
        </w:rPr>
        <w:t>UV, Mutations and DNA Repair</w:t>
      </w:r>
      <w:r>
        <w:t>, students</w:t>
      </w:r>
      <w:r w:rsidRPr="00885FA0">
        <w:t xml:space="preserve"> learn about </w:t>
      </w:r>
      <w:r>
        <w:t xml:space="preserve">the effects of </w:t>
      </w:r>
      <w:r w:rsidRPr="00885FA0">
        <w:t>UV light, mutations</w:t>
      </w:r>
      <w:r>
        <w:t xml:space="preserve"> and DNA repair on the survival of prokaryotes and the risk of skin cancer</w:t>
      </w:r>
      <w:r w:rsidRPr="00885FA0">
        <w:t xml:space="preserve">. </w:t>
      </w:r>
      <w:r>
        <w:t>In the</w:t>
      </w:r>
      <w:r w:rsidRPr="00643EA2">
        <w:t xml:space="preserve"> first experiment</w:t>
      </w:r>
      <w:r>
        <w:t>,</w:t>
      </w:r>
      <w:r w:rsidRPr="00643EA2">
        <w:t xml:space="preserve"> </w:t>
      </w:r>
      <w:r>
        <w:t>students evaluate</w:t>
      </w:r>
      <w:r w:rsidRPr="00643EA2">
        <w:t xml:space="preserve"> the effects of different durations of UV exposure on </w:t>
      </w:r>
      <w:r>
        <w:t>survival and population growth</w:t>
      </w:r>
      <w:r w:rsidRPr="00643EA2">
        <w:t xml:space="preserve"> of</w:t>
      </w:r>
      <w:r w:rsidRPr="00643EA2">
        <w:rPr>
          <w:i/>
        </w:rPr>
        <w:t xml:space="preserve"> </w:t>
      </w:r>
      <w:proofErr w:type="spellStart"/>
      <w:r w:rsidRPr="00643EA2">
        <w:rPr>
          <w:i/>
        </w:rPr>
        <w:t>Haloferax</w:t>
      </w:r>
      <w:proofErr w:type="spellEnd"/>
      <w:r w:rsidRPr="00643EA2">
        <w:t xml:space="preserve"> </w:t>
      </w:r>
      <w:proofErr w:type="spellStart"/>
      <w:r w:rsidRPr="00643EA2">
        <w:rPr>
          <w:i/>
        </w:rPr>
        <w:t>volcanii</w:t>
      </w:r>
      <w:proofErr w:type="spellEnd"/>
      <w:r>
        <w:t xml:space="preserve">. This experiment also </w:t>
      </w:r>
      <w:r w:rsidRPr="00643EA2">
        <w:t xml:space="preserve">tests for </w:t>
      </w:r>
      <w:proofErr w:type="spellStart"/>
      <w:r w:rsidRPr="00643EA2">
        <w:t>photorepair</w:t>
      </w:r>
      <w:proofErr w:type="spellEnd"/>
      <w:r w:rsidRPr="00643EA2">
        <w:t xml:space="preserve"> of DNA damage. Students design the second experiment, which evaluates the effectiveness of sunscreen. </w:t>
      </w:r>
      <w:r>
        <w:t>In addition, students</w:t>
      </w:r>
      <w:r w:rsidRPr="00643EA2">
        <w:t xml:space="preserve"> answer analysis and discussion questions </w:t>
      </w:r>
      <w:r>
        <w:t>that promote</w:t>
      </w:r>
      <w:r w:rsidRPr="00643EA2">
        <w:t xml:space="preserve"> their understanding of </w:t>
      </w:r>
      <w:r>
        <w:t>molecular biology,</w:t>
      </w:r>
      <w:r w:rsidRPr="00643EA2">
        <w:t xml:space="preserve"> cancer</w:t>
      </w:r>
      <w:r>
        <w:t>, and the interpretation of experimental results</w:t>
      </w:r>
      <w:r w:rsidRPr="00643EA2">
        <w:t>.</w:t>
      </w:r>
      <w:r w:rsidRPr="00174FCD">
        <w:rPr>
          <w:color w:val="000000"/>
          <w:shd w:val="clear" w:color="auto" w:fill="FFFFFF"/>
        </w:rPr>
        <w:t xml:space="preserve"> </w:t>
      </w:r>
      <w:r>
        <w:t>(</w:t>
      </w:r>
      <w:hyperlink r:id="rId46" w:anchor="UVmutations" w:history="1">
        <w:r>
          <w:t xml:space="preserve">NGSS; </w:t>
        </w:r>
      </w:hyperlink>
      <w:r w:rsidRPr="008C5893">
        <w:t xml:space="preserve"> </w:t>
      </w:r>
      <w:hyperlink r:id="rId47" w:anchor="uvmutations" w:history="1">
        <w:r>
          <w:rPr>
            <w:rStyle w:val="Hyperlink"/>
          </w:rPr>
          <w:t>https://serendipstudio.org/sci_edu/waldron/#uvmutations</w:t>
        </w:r>
      </w:hyperlink>
      <w:r w:rsidRPr="00FE7364">
        <w:t>)</w:t>
      </w:r>
    </w:p>
    <w:p w14:paraId="65FBF12A" w14:textId="77777777" w:rsidR="00977BE2" w:rsidRPr="00F13D69" w:rsidRDefault="00977BE2" w:rsidP="00977BE2">
      <w:pPr>
        <w:tabs>
          <w:tab w:val="left" w:pos="5400"/>
        </w:tabs>
        <w:rPr>
          <w:sz w:val="16"/>
          <w:szCs w:val="16"/>
        </w:rPr>
      </w:pPr>
    </w:p>
    <w:p w14:paraId="0D5FBEFD" w14:textId="77777777" w:rsidR="00977BE2" w:rsidRDefault="00977BE2" w:rsidP="00977BE2">
      <w:pPr>
        <w:tabs>
          <w:tab w:val="left" w:pos="5400"/>
        </w:tabs>
      </w:pPr>
      <w:r>
        <w:t>Additional background information and suggestions for follow-up activities are provided in:</w:t>
      </w:r>
    </w:p>
    <w:p w14:paraId="2D2EA483" w14:textId="77777777" w:rsidR="00977BE2" w:rsidRDefault="00977BE2" w:rsidP="00977BE2">
      <w:pPr>
        <w:pStyle w:val="ListParagraph"/>
        <w:numPr>
          <w:ilvl w:val="0"/>
          <w:numId w:val="30"/>
        </w:numPr>
        <w:tabs>
          <w:tab w:val="left" w:pos="5400"/>
        </w:tabs>
      </w:pPr>
      <w:r w:rsidRPr="00DF7CCB">
        <w:rPr>
          <w:u w:val="single"/>
        </w:rPr>
        <w:t>Molecular Biology: Major Concepts and Learning Activities</w:t>
      </w:r>
    </w:p>
    <w:p w14:paraId="7169FCB2" w14:textId="77777777" w:rsidR="00977BE2" w:rsidRDefault="00977BE2" w:rsidP="00977BE2">
      <w:pPr>
        <w:tabs>
          <w:tab w:val="left" w:pos="5400"/>
        </w:tabs>
        <w:ind w:left="720"/>
      </w:pPr>
      <w:r>
        <w:t xml:space="preserve">          (</w:t>
      </w:r>
      <w:hyperlink r:id="rId48" w:history="1">
        <w:r>
          <w:rPr>
            <w:rStyle w:val="Hyperlink"/>
          </w:rPr>
          <w:t>https://serendipstudio.org/exchange/bioactivities/MolBio</w:t>
        </w:r>
      </w:hyperlink>
      <w:r>
        <w:t xml:space="preserve">) </w:t>
      </w:r>
    </w:p>
    <w:p w14:paraId="0A1020F8" w14:textId="77777777" w:rsidR="00977BE2" w:rsidRPr="00DF7CCB" w:rsidRDefault="00977BE2" w:rsidP="00977BE2">
      <w:pPr>
        <w:pStyle w:val="ListParagraph"/>
        <w:numPr>
          <w:ilvl w:val="0"/>
          <w:numId w:val="30"/>
        </w:numPr>
        <w:tabs>
          <w:tab w:val="left" w:pos="5400"/>
        </w:tabs>
      </w:pPr>
      <w:r w:rsidRPr="00DF7CCB">
        <w:rPr>
          <w:u w:val="single"/>
        </w:rPr>
        <w:t>Genetics – Major Concepts and Learning Activities</w:t>
      </w:r>
    </w:p>
    <w:p w14:paraId="27CD7794" w14:textId="77777777" w:rsidR="00977BE2" w:rsidRPr="000E4F46" w:rsidRDefault="00977BE2" w:rsidP="00977BE2">
      <w:pPr>
        <w:pStyle w:val="ListParagraph"/>
        <w:tabs>
          <w:tab w:val="left" w:pos="5400"/>
        </w:tabs>
        <w:ind w:left="1080"/>
      </w:pPr>
      <w:r w:rsidRPr="00DF7CCB">
        <w:t xml:space="preserve">   </w:t>
      </w:r>
      <w:r>
        <w:t xml:space="preserve"> (</w:t>
      </w:r>
      <w:hyperlink r:id="rId49" w:history="1">
        <w:r>
          <w:rPr>
            <w:rStyle w:val="Hyperlink"/>
          </w:rPr>
          <w:t>https://serendipstudio.org/exchange/bioactivities/GeneticsConcepts</w:t>
        </w:r>
      </w:hyperlink>
      <w:r>
        <w:t>).</w:t>
      </w:r>
    </w:p>
    <w:p w14:paraId="1071260F" w14:textId="77777777" w:rsidR="00977BE2" w:rsidRPr="00F13D69" w:rsidRDefault="00977BE2" w:rsidP="00977BE2">
      <w:pPr>
        <w:rPr>
          <w:rFonts w:asciiTheme="minorHAnsi" w:hAnsiTheme="minorHAnsi"/>
          <w:b/>
          <w:sz w:val="16"/>
          <w:szCs w:val="16"/>
        </w:rPr>
      </w:pPr>
    </w:p>
    <w:p w14:paraId="5FCDD741" w14:textId="77777777" w:rsidR="00977BE2" w:rsidRDefault="00977BE2" w:rsidP="00977BE2">
      <w:pPr>
        <w:tabs>
          <w:tab w:val="left" w:pos="5400"/>
        </w:tabs>
      </w:pPr>
      <w:r>
        <w:t>To ensure student understanding of the basics of DNA structure, function, and replication, this activity ignores many complexities. For additional information, see:</w:t>
      </w:r>
    </w:p>
    <w:p w14:paraId="76C7AF3A" w14:textId="77777777" w:rsidR="00977BE2" w:rsidRDefault="00000000" w:rsidP="00977BE2">
      <w:pPr>
        <w:pStyle w:val="ListParagraph"/>
        <w:numPr>
          <w:ilvl w:val="0"/>
          <w:numId w:val="31"/>
        </w:numPr>
        <w:tabs>
          <w:tab w:val="left" w:pos="5400"/>
        </w:tabs>
      </w:pPr>
      <w:hyperlink r:id="rId50" w:history="1">
        <w:r w:rsidR="00977BE2" w:rsidRPr="00427AE3">
          <w:rPr>
            <w:rStyle w:val="Hyperlink"/>
          </w:rPr>
          <w:t>https://bio.libretexts.org/Bookshelves/Introductory_and_General_Biology/Book%3A_Introductory_Biology_(CK-12)/04%3A_Molecular_Biology</w:t>
        </w:r>
      </w:hyperlink>
    </w:p>
    <w:p w14:paraId="659A435F" w14:textId="77777777" w:rsidR="00977BE2" w:rsidRDefault="00977BE2" w:rsidP="00977BE2">
      <w:pPr>
        <w:pStyle w:val="ListParagraph"/>
        <w:numPr>
          <w:ilvl w:val="0"/>
          <w:numId w:val="31"/>
        </w:numPr>
        <w:tabs>
          <w:tab w:val="left" w:pos="5400"/>
        </w:tabs>
      </w:pPr>
      <w:r>
        <w:lastRenderedPageBreak/>
        <w:t xml:space="preserve">helpful resources available at </w:t>
      </w:r>
      <w:hyperlink r:id="rId51" w:history="1">
        <w:r>
          <w:rPr>
            <w:rStyle w:val="Hyperlink"/>
          </w:rPr>
          <w:t>https://learn.genetics.utah.edu/content/basics/</w:t>
        </w:r>
      </w:hyperlink>
      <w:r>
        <w:t xml:space="preserve"> and </w:t>
      </w:r>
      <w:hyperlink r:id="rId52" w:history="1">
        <w:r>
          <w:rPr>
            <w:rStyle w:val="Hyperlink"/>
          </w:rPr>
          <w:t>https://www.biointeractive.org/classroom-resources/teacher-guide-dna</w:t>
        </w:r>
      </w:hyperlink>
      <w:r>
        <w:t xml:space="preserve"> </w:t>
      </w:r>
    </w:p>
    <w:p w14:paraId="234BBF05" w14:textId="0B1D0712" w:rsidR="00977BE2" w:rsidRDefault="00977BE2" w:rsidP="00083C52">
      <w:pPr>
        <w:pStyle w:val="ListParagraph"/>
        <w:numPr>
          <w:ilvl w:val="0"/>
          <w:numId w:val="31"/>
        </w:numPr>
        <w:tabs>
          <w:tab w:val="left" w:pos="5400"/>
        </w:tabs>
      </w:pPr>
      <w:r>
        <w:t xml:space="preserve">videos available at </w:t>
      </w:r>
      <w:hyperlink r:id="rId53" w:history="1">
        <w:r>
          <w:rPr>
            <w:rStyle w:val="Hyperlink"/>
          </w:rPr>
          <w:t>https://www.biointeractive.org/classroom-resources/chemical-structure-dna</w:t>
        </w:r>
      </w:hyperlink>
      <w:r>
        <w:t xml:space="preserve"> and </w:t>
      </w:r>
      <w:hyperlink r:id="rId54" w:history="1">
        <w:r>
          <w:rPr>
            <w:rStyle w:val="Hyperlink"/>
          </w:rPr>
          <w:t>https://www.biointeractive.org/classroom-resources/dna-replication-basic-detail</w:t>
        </w:r>
      </w:hyperlink>
      <w:r>
        <w:t>.</w:t>
      </w:r>
    </w:p>
    <w:p w14:paraId="7ECC0D77" w14:textId="77777777" w:rsidR="002E19C4" w:rsidRDefault="002E19C4">
      <w:pPr>
        <w:rPr>
          <w:rFonts w:asciiTheme="minorHAnsi" w:hAnsiTheme="minorHAnsi"/>
          <w:b/>
        </w:rPr>
      </w:pPr>
      <w:bookmarkStart w:id="47" w:name="_Hlk42931204"/>
      <w:bookmarkStart w:id="48" w:name="_Hlk43728122"/>
      <w:bookmarkEnd w:id="45"/>
      <w:r>
        <w:rPr>
          <w:rFonts w:asciiTheme="minorHAnsi" w:hAnsiTheme="minorHAnsi"/>
          <w:b/>
        </w:rPr>
        <w:br w:type="page"/>
      </w:r>
    </w:p>
    <w:p w14:paraId="689A1086" w14:textId="45BE95FD" w:rsidR="003B3BDD" w:rsidRPr="00E6213E" w:rsidRDefault="007E42BD" w:rsidP="002E19C4">
      <w:pPr>
        <w:rPr>
          <w:rFonts w:asciiTheme="minorHAnsi" w:hAnsiTheme="minorHAnsi"/>
        </w:rPr>
      </w:pPr>
      <w:bookmarkStart w:id="49" w:name="_Hlk123552399"/>
      <w:r w:rsidRPr="00315D1B">
        <w:rPr>
          <w:rFonts w:asciiTheme="minorHAnsi" w:hAnsiTheme="minorHAnsi"/>
          <w:b/>
        </w:rPr>
        <w:lastRenderedPageBreak/>
        <w:t>DNA</w:t>
      </w:r>
      <w:r w:rsidR="001141AE">
        <w:rPr>
          <w:rFonts w:asciiTheme="minorHAnsi" w:hAnsiTheme="minorHAnsi"/>
          <w:b/>
        </w:rPr>
        <w:t xml:space="preserve"> Quiz</w:t>
      </w:r>
      <w:r w:rsidR="002E19C4">
        <w:rPr>
          <w:rFonts w:asciiTheme="minorHAnsi" w:hAnsiTheme="minorHAnsi"/>
          <w:b/>
        </w:rPr>
        <w:tab/>
      </w:r>
      <w:r w:rsidR="002E19C4">
        <w:rPr>
          <w:rFonts w:asciiTheme="minorHAnsi" w:hAnsiTheme="minorHAnsi"/>
          <w:b/>
        </w:rPr>
        <w:tab/>
      </w:r>
      <w:r w:rsidR="002E19C4">
        <w:rPr>
          <w:rFonts w:asciiTheme="minorHAnsi" w:hAnsiTheme="minorHAnsi"/>
          <w:b/>
        </w:rPr>
        <w:tab/>
      </w:r>
      <w:r w:rsidR="002E19C4">
        <w:rPr>
          <w:rFonts w:asciiTheme="minorHAnsi" w:hAnsiTheme="minorHAnsi"/>
          <w:b/>
        </w:rPr>
        <w:tab/>
      </w:r>
      <w:r w:rsidR="002E19C4">
        <w:rPr>
          <w:rFonts w:asciiTheme="minorHAnsi" w:hAnsiTheme="minorHAnsi"/>
          <w:b/>
        </w:rPr>
        <w:tab/>
      </w:r>
      <w:r w:rsidR="002E19C4">
        <w:rPr>
          <w:rFonts w:asciiTheme="minorHAnsi" w:hAnsiTheme="minorHAnsi"/>
          <w:b/>
        </w:rPr>
        <w:tab/>
        <w:t>Name</w:t>
      </w:r>
      <w:r w:rsidR="00E6213E" w:rsidRPr="00E6213E">
        <w:rPr>
          <w:rFonts w:asciiTheme="minorHAnsi" w:hAnsiTheme="minorHAnsi"/>
        </w:rPr>
        <w:t xml:space="preserve"> ________</w:t>
      </w:r>
      <w:r w:rsidR="00E6213E">
        <w:rPr>
          <w:rFonts w:asciiTheme="minorHAnsi" w:hAnsiTheme="minorHAnsi"/>
        </w:rPr>
        <w:t>______</w:t>
      </w:r>
      <w:r w:rsidR="00E6213E" w:rsidRPr="00E6213E">
        <w:rPr>
          <w:rFonts w:asciiTheme="minorHAnsi" w:hAnsiTheme="minorHAnsi"/>
        </w:rPr>
        <w:t>________________</w:t>
      </w:r>
    </w:p>
    <w:p w14:paraId="7978C615" w14:textId="77777777" w:rsidR="007E42BD" w:rsidRPr="002E19C4" w:rsidRDefault="007E42BD" w:rsidP="007E42BD">
      <w:pPr>
        <w:jc w:val="center"/>
        <w:rPr>
          <w:b/>
          <w:sz w:val="12"/>
          <w:szCs w:val="12"/>
        </w:rPr>
      </w:pPr>
    </w:p>
    <w:p w14:paraId="14F7B016" w14:textId="1731FDA1" w:rsidR="00B71B3D" w:rsidRPr="00FB5029" w:rsidRDefault="007E42BD" w:rsidP="00B71B3D">
      <w:pPr>
        <w:rPr>
          <w:rFonts w:ascii="Calibri" w:hAnsi="Calibri"/>
        </w:rPr>
      </w:pPr>
      <w:r w:rsidRPr="00F90ABD">
        <w:rPr>
          <w:rFonts w:asciiTheme="minorHAnsi" w:hAnsiTheme="minorHAnsi"/>
          <w:b/>
        </w:rPr>
        <w:t>1</w:t>
      </w:r>
      <w:r w:rsidR="00B71B3D">
        <w:rPr>
          <w:rFonts w:ascii="Calibri" w:hAnsi="Calibri"/>
        </w:rPr>
        <w:t>. C</w:t>
      </w:r>
      <w:r w:rsidR="00B71B3D" w:rsidRPr="00FB5029">
        <w:rPr>
          <w:rFonts w:ascii="Calibri" w:hAnsi="Calibri"/>
        </w:rPr>
        <w:t>omplete this table to describe how two different versions of a gene can result in normal skin and hair color vs. albinism.</w:t>
      </w:r>
    </w:p>
    <w:p w14:paraId="7D2AED11" w14:textId="77777777" w:rsidR="00B71B3D" w:rsidRPr="00FB5029" w:rsidRDefault="00B71B3D" w:rsidP="00B71B3D">
      <w:pPr>
        <w:widowControl w:val="0"/>
        <w:autoSpaceDE w:val="0"/>
        <w:autoSpaceDN w:val="0"/>
        <w:adjustRightInd w:val="0"/>
        <w:jc w:val="center"/>
        <w:rPr>
          <w:rStyle w:val="Emphasis"/>
          <w:rFonts w:ascii="Calibri" w:hAnsi="Calibri" w:cs="Arial"/>
          <w:b/>
          <w:bCs/>
          <w:i w:val="0"/>
          <w:iCs w:val="0"/>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6"/>
        <w:gridCol w:w="453"/>
        <w:gridCol w:w="2760"/>
        <w:gridCol w:w="453"/>
        <w:gridCol w:w="2798"/>
      </w:tblGrid>
      <w:tr w:rsidR="00B71B3D" w:rsidRPr="00FB5029" w14:paraId="07D399E5" w14:textId="77777777" w:rsidTr="00D45139">
        <w:tc>
          <w:tcPr>
            <w:tcW w:w="2880" w:type="dxa"/>
            <w:shd w:val="clear" w:color="auto" w:fill="auto"/>
            <w:vAlign w:val="center"/>
          </w:tcPr>
          <w:p w14:paraId="72D5A467" w14:textId="77777777" w:rsidR="00B71B3D" w:rsidRPr="00FB5029" w:rsidRDefault="00B71B3D" w:rsidP="00D45139">
            <w:pPr>
              <w:autoSpaceDE w:val="0"/>
              <w:autoSpaceDN w:val="0"/>
              <w:adjustRightInd w:val="0"/>
              <w:jc w:val="center"/>
              <w:rPr>
                <w:rFonts w:ascii="Calibri" w:hAnsi="Calibri" w:cs="Arial"/>
              </w:rPr>
            </w:pPr>
            <w:r w:rsidRPr="00FB5029">
              <w:rPr>
                <w:rFonts w:ascii="Calibri" w:hAnsi="Calibri" w:cs="Arial"/>
              </w:rPr>
              <w:br w:type="page"/>
            </w:r>
            <w:r w:rsidRPr="00FB5029">
              <w:rPr>
                <w:rFonts w:ascii="Calibri" w:hAnsi="Calibri" w:cs="Arial"/>
              </w:rPr>
              <w:br w:type="page"/>
            </w:r>
          </w:p>
          <w:p w14:paraId="0910EDBF" w14:textId="77777777" w:rsidR="00B71B3D" w:rsidRPr="00FB5029" w:rsidRDefault="00B71B3D" w:rsidP="00D45139">
            <w:pPr>
              <w:autoSpaceDE w:val="0"/>
              <w:autoSpaceDN w:val="0"/>
              <w:adjustRightInd w:val="0"/>
              <w:jc w:val="center"/>
              <w:rPr>
                <w:rFonts w:ascii="Calibri" w:hAnsi="Calibri" w:cs="Arial"/>
                <w:b/>
                <w:bCs/>
              </w:rPr>
            </w:pPr>
            <w:r w:rsidRPr="00FB5029">
              <w:rPr>
                <w:rFonts w:ascii="Calibri" w:hAnsi="Calibri" w:cs="Arial"/>
                <w:b/>
              </w:rPr>
              <w:t xml:space="preserve"> </w:t>
            </w:r>
          </w:p>
        </w:tc>
        <w:tc>
          <w:tcPr>
            <w:tcW w:w="0" w:type="auto"/>
            <w:shd w:val="clear" w:color="auto" w:fill="auto"/>
            <w:vAlign w:val="center"/>
          </w:tcPr>
          <w:p w14:paraId="697D6245" w14:textId="77777777" w:rsidR="00B71B3D" w:rsidRPr="00FB5029" w:rsidRDefault="00B71B3D" w:rsidP="00D45139">
            <w:pPr>
              <w:autoSpaceDE w:val="0"/>
              <w:autoSpaceDN w:val="0"/>
              <w:adjustRightInd w:val="0"/>
              <w:jc w:val="center"/>
              <w:rPr>
                <w:rFonts w:ascii="Calibri" w:hAnsi="Calibri" w:cs="Arial"/>
                <w:b/>
                <w:bCs/>
              </w:rPr>
            </w:pPr>
            <w:r w:rsidRPr="00FB5029">
              <w:rPr>
                <w:rFonts w:ascii="Calibri" w:hAnsi="Calibri" w:cs="Arial"/>
                <w:b/>
                <w:bCs/>
              </w:rPr>
              <w:sym w:font="Symbol" w:char="F0AE"/>
            </w:r>
          </w:p>
        </w:tc>
        <w:tc>
          <w:tcPr>
            <w:tcW w:w="2880" w:type="dxa"/>
            <w:shd w:val="clear" w:color="auto" w:fill="auto"/>
            <w:vAlign w:val="center"/>
          </w:tcPr>
          <w:p w14:paraId="0A2FDF84" w14:textId="77777777" w:rsidR="00B71B3D" w:rsidRPr="00FB5029" w:rsidRDefault="00B71B3D" w:rsidP="00D45139">
            <w:pPr>
              <w:autoSpaceDE w:val="0"/>
              <w:autoSpaceDN w:val="0"/>
              <w:adjustRightInd w:val="0"/>
              <w:jc w:val="center"/>
              <w:rPr>
                <w:rFonts w:ascii="Calibri" w:hAnsi="Calibri" w:cs="Arial"/>
                <w:b/>
                <w:bCs/>
              </w:rPr>
            </w:pPr>
          </w:p>
        </w:tc>
        <w:tc>
          <w:tcPr>
            <w:tcW w:w="0" w:type="auto"/>
            <w:shd w:val="clear" w:color="auto" w:fill="auto"/>
            <w:vAlign w:val="center"/>
          </w:tcPr>
          <w:p w14:paraId="699E7463" w14:textId="77777777" w:rsidR="00B71B3D" w:rsidRPr="00FB5029" w:rsidRDefault="00B71B3D" w:rsidP="00D45139">
            <w:pPr>
              <w:autoSpaceDE w:val="0"/>
              <w:autoSpaceDN w:val="0"/>
              <w:adjustRightInd w:val="0"/>
              <w:jc w:val="center"/>
              <w:rPr>
                <w:rFonts w:ascii="Calibri" w:hAnsi="Calibri" w:cs="Arial"/>
                <w:b/>
                <w:bCs/>
              </w:rPr>
            </w:pPr>
            <w:r w:rsidRPr="00FB5029">
              <w:rPr>
                <w:rFonts w:ascii="Calibri" w:hAnsi="Calibri" w:cs="Arial"/>
                <w:b/>
                <w:bCs/>
              </w:rPr>
              <w:sym w:font="Symbol" w:char="F0AE"/>
            </w:r>
          </w:p>
        </w:tc>
        <w:tc>
          <w:tcPr>
            <w:tcW w:w="2880" w:type="dxa"/>
            <w:shd w:val="clear" w:color="auto" w:fill="auto"/>
            <w:vAlign w:val="center"/>
          </w:tcPr>
          <w:p w14:paraId="7EE3E4F5" w14:textId="77777777" w:rsidR="00B71B3D" w:rsidRPr="00FB5029" w:rsidRDefault="00B71B3D" w:rsidP="00D45139">
            <w:pPr>
              <w:autoSpaceDE w:val="0"/>
              <w:autoSpaceDN w:val="0"/>
              <w:adjustRightInd w:val="0"/>
              <w:jc w:val="center"/>
              <w:rPr>
                <w:rFonts w:ascii="Calibri" w:hAnsi="Calibri" w:cs="Arial"/>
                <w:b/>
                <w:bCs/>
              </w:rPr>
            </w:pPr>
          </w:p>
        </w:tc>
      </w:tr>
      <w:tr w:rsidR="00B71B3D" w:rsidRPr="00FB5029" w14:paraId="51B25B5D" w14:textId="77777777" w:rsidTr="00D45139">
        <w:tc>
          <w:tcPr>
            <w:tcW w:w="2880" w:type="dxa"/>
            <w:shd w:val="clear" w:color="auto" w:fill="auto"/>
            <w:vAlign w:val="center"/>
          </w:tcPr>
          <w:p w14:paraId="5BC3A8A7" w14:textId="77777777" w:rsidR="00B71B3D" w:rsidRPr="00FB5029" w:rsidRDefault="00B71B3D" w:rsidP="00D45139">
            <w:pPr>
              <w:autoSpaceDE w:val="0"/>
              <w:autoSpaceDN w:val="0"/>
              <w:adjustRightInd w:val="0"/>
              <w:jc w:val="center"/>
              <w:rPr>
                <w:rFonts w:ascii="Calibri" w:hAnsi="Calibri" w:cs="Arial"/>
                <w:lang w:val="nb-NO"/>
              </w:rPr>
            </w:pPr>
            <w:r>
              <w:rPr>
                <w:rFonts w:asciiTheme="minorHAnsi" w:hAnsiTheme="minorHAnsi" w:cs="Arial"/>
                <w:noProof/>
                <w:lang w:val="nb-NO"/>
              </w:rPr>
              <w:drawing>
                <wp:inline distT="0" distB="0" distL="0" distR="0" wp14:anchorId="318D47FC" wp14:editId="221502C7">
                  <wp:extent cx="1691640" cy="978408"/>
                  <wp:effectExtent l="0" t="0" r="3810" b="0"/>
                  <wp:docPr id="4" name="Picture 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DNA gene.png"/>
                          <pic:cNvPicPr/>
                        </pic:nvPicPr>
                        <pic:blipFill rotWithShape="1">
                          <a:blip r:embed="rId55" cstate="print">
                            <a:extLst>
                              <a:ext uri="{28A0092B-C50C-407E-A947-70E740481C1C}">
                                <a14:useLocalDpi xmlns:a14="http://schemas.microsoft.com/office/drawing/2010/main" val="0"/>
                              </a:ext>
                            </a:extLst>
                          </a:blip>
                          <a:srcRect/>
                          <a:stretch/>
                        </pic:blipFill>
                        <pic:spPr bwMode="auto">
                          <a:xfrm>
                            <a:off x="0" y="0"/>
                            <a:ext cx="1691640" cy="978408"/>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shd w:val="clear" w:color="auto" w:fill="auto"/>
            <w:vAlign w:val="center"/>
          </w:tcPr>
          <w:p w14:paraId="7C29ECED" w14:textId="77777777" w:rsidR="00B71B3D" w:rsidRPr="00FB5029" w:rsidRDefault="00B71B3D" w:rsidP="00D45139">
            <w:pPr>
              <w:autoSpaceDE w:val="0"/>
              <w:autoSpaceDN w:val="0"/>
              <w:adjustRightInd w:val="0"/>
              <w:jc w:val="center"/>
              <w:rPr>
                <w:rFonts w:ascii="Calibri" w:hAnsi="Calibri" w:cs="Arial"/>
                <w:b/>
              </w:rPr>
            </w:pPr>
            <w:r w:rsidRPr="00FB5029">
              <w:rPr>
                <w:rFonts w:ascii="Calibri" w:hAnsi="Calibri" w:cs="Arial"/>
                <w:b/>
                <w:bCs/>
              </w:rPr>
              <w:sym w:font="Symbol" w:char="F0AE"/>
            </w:r>
          </w:p>
        </w:tc>
        <w:tc>
          <w:tcPr>
            <w:tcW w:w="2880" w:type="dxa"/>
            <w:shd w:val="clear" w:color="auto" w:fill="auto"/>
            <w:vAlign w:val="center"/>
          </w:tcPr>
          <w:p w14:paraId="6F732D44" w14:textId="77777777" w:rsidR="00B71B3D" w:rsidRPr="00FB5029" w:rsidRDefault="00B71B3D" w:rsidP="00D45139">
            <w:pPr>
              <w:autoSpaceDE w:val="0"/>
              <w:autoSpaceDN w:val="0"/>
              <w:adjustRightInd w:val="0"/>
              <w:jc w:val="center"/>
              <w:rPr>
                <w:rFonts w:ascii="Calibri" w:hAnsi="Calibri" w:cs="Arial"/>
                <w:b/>
                <w:bCs/>
              </w:rPr>
            </w:pPr>
            <w:r w:rsidRPr="00FB5029">
              <w:rPr>
                <w:rFonts w:ascii="Calibri" w:hAnsi="Calibri"/>
                <w:noProof/>
              </w:rPr>
              <w:drawing>
                <wp:inline distT="0" distB="0" distL="0" distR="0" wp14:anchorId="2D7DB724" wp14:editId="63C4132A">
                  <wp:extent cx="850392" cy="978408"/>
                  <wp:effectExtent l="0" t="0" r="6985" b="0"/>
                  <wp:docPr id="6" name="Picture 20" descr="http://www.ebi.ac.uk/thornton-srv/databases/cgi-bin/pdbsum/GetImage.pl?pdbcode=1wx3&amp;file=tra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ebi.ac.uk/thornton-srv/databases/cgi-bin/pdbsum/GetImage.pl?pdbcode=1wx3&amp;file=traces.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50392" cy="978408"/>
                          </a:xfrm>
                          <a:prstGeom prst="rect">
                            <a:avLst/>
                          </a:prstGeom>
                          <a:noFill/>
                          <a:ln>
                            <a:noFill/>
                          </a:ln>
                        </pic:spPr>
                      </pic:pic>
                    </a:graphicData>
                  </a:graphic>
                </wp:inline>
              </w:drawing>
            </w:r>
          </w:p>
        </w:tc>
        <w:tc>
          <w:tcPr>
            <w:tcW w:w="0" w:type="auto"/>
            <w:shd w:val="clear" w:color="auto" w:fill="auto"/>
            <w:vAlign w:val="center"/>
          </w:tcPr>
          <w:p w14:paraId="309C7C92" w14:textId="77777777" w:rsidR="00B71B3D" w:rsidRPr="00FB5029" w:rsidRDefault="00B71B3D" w:rsidP="00D45139">
            <w:pPr>
              <w:autoSpaceDE w:val="0"/>
              <w:autoSpaceDN w:val="0"/>
              <w:adjustRightInd w:val="0"/>
              <w:jc w:val="center"/>
              <w:rPr>
                <w:rFonts w:ascii="Calibri" w:hAnsi="Calibri" w:cs="Arial"/>
              </w:rPr>
            </w:pPr>
            <w:r w:rsidRPr="00FB5029">
              <w:rPr>
                <w:rFonts w:ascii="Calibri" w:hAnsi="Calibri" w:cs="Arial"/>
                <w:b/>
                <w:bCs/>
              </w:rPr>
              <w:sym w:font="Symbol" w:char="F0AE"/>
            </w:r>
          </w:p>
        </w:tc>
        <w:tc>
          <w:tcPr>
            <w:tcW w:w="2880" w:type="dxa"/>
            <w:shd w:val="clear" w:color="auto" w:fill="auto"/>
            <w:vAlign w:val="center"/>
          </w:tcPr>
          <w:p w14:paraId="7E63B20B" w14:textId="77777777" w:rsidR="00B71B3D" w:rsidRPr="00FB5029" w:rsidRDefault="00B71B3D" w:rsidP="00D45139">
            <w:pPr>
              <w:autoSpaceDE w:val="0"/>
              <w:autoSpaceDN w:val="0"/>
              <w:adjustRightInd w:val="0"/>
              <w:jc w:val="center"/>
              <w:rPr>
                <w:rFonts w:ascii="Calibri" w:hAnsi="Calibri" w:cs="Arial"/>
              </w:rPr>
            </w:pPr>
            <w:r w:rsidRPr="00FB5029">
              <w:rPr>
                <w:rFonts w:ascii="Calibri" w:hAnsi="Calibri" w:cs="Arial"/>
                <w:noProof/>
              </w:rPr>
              <w:drawing>
                <wp:inline distT="0" distB="0" distL="0" distR="0" wp14:anchorId="325671C6" wp14:editId="296851C0">
                  <wp:extent cx="1115568" cy="978408"/>
                  <wp:effectExtent l="0" t="0" r="8890" b="0"/>
                  <wp:docPr id="8" name="Picture 7" descr="A person and a bab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erson and a baby&#10;&#10;Description automatically generated with low confidenc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15568" cy="978408"/>
                          </a:xfrm>
                          <a:prstGeom prst="rect">
                            <a:avLst/>
                          </a:prstGeom>
                          <a:noFill/>
                          <a:ln>
                            <a:noFill/>
                          </a:ln>
                        </pic:spPr>
                      </pic:pic>
                    </a:graphicData>
                  </a:graphic>
                </wp:inline>
              </w:drawing>
            </w:r>
          </w:p>
        </w:tc>
      </w:tr>
      <w:tr w:rsidR="00B71B3D" w:rsidRPr="00FB5029" w14:paraId="442FA849" w14:textId="77777777" w:rsidTr="00D45139">
        <w:trPr>
          <w:trHeight w:val="864"/>
        </w:trPr>
        <w:tc>
          <w:tcPr>
            <w:tcW w:w="2880" w:type="dxa"/>
            <w:shd w:val="clear" w:color="auto" w:fill="auto"/>
            <w:vAlign w:val="center"/>
          </w:tcPr>
          <w:p w14:paraId="4267D2EE" w14:textId="77777777" w:rsidR="00B71B3D" w:rsidRPr="00FB5029" w:rsidRDefault="00B71B3D" w:rsidP="00D45139">
            <w:pPr>
              <w:autoSpaceDE w:val="0"/>
              <w:autoSpaceDN w:val="0"/>
              <w:adjustRightInd w:val="0"/>
              <w:rPr>
                <w:rFonts w:ascii="Calibri" w:hAnsi="Calibri" w:cs="Arial"/>
                <w:noProof/>
              </w:rPr>
            </w:pPr>
          </w:p>
          <w:p w14:paraId="2413CDA1" w14:textId="77777777" w:rsidR="00B71B3D" w:rsidRPr="00FB5029" w:rsidRDefault="00B71B3D" w:rsidP="00D45139">
            <w:pPr>
              <w:autoSpaceDE w:val="0"/>
              <w:autoSpaceDN w:val="0"/>
              <w:adjustRightInd w:val="0"/>
              <w:rPr>
                <w:rFonts w:ascii="Calibri" w:hAnsi="Calibri" w:cs="Arial"/>
                <w:noProof/>
              </w:rPr>
            </w:pPr>
          </w:p>
          <w:p w14:paraId="26C452CF" w14:textId="77777777" w:rsidR="00B71B3D" w:rsidRPr="00FB5029" w:rsidRDefault="00B71B3D" w:rsidP="00D45139">
            <w:pPr>
              <w:autoSpaceDE w:val="0"/>
              <w:autoSpaceDN w:val="0"/>
              <w:adjustRightInd w:val="0"/>
              <w:rPr>
                <w:rFonts w:ascii="Calibri" w:hAnsi="Calibri" w:cs="Arial"/>
                <w:noProof/>
              </w:rPr>
            </w:pPr>
          </w:p>
          <w:p w14:paraId="54A9A750" w14:textId="77777777" w:rsidR="00B71B3D" w:rsidRPr="00FB5029" w:rsidRDefault="00B71B3D" w:rsidP="00D45139">
            <w:pPr>
              <w:autoSpaceDE w:val="0"/>
              <w:autoSpaceDN w:val="0"/>
              <w:adjustRightInd w:val="0"/>
              <w:rPr>
                <w:rFonts w:ascii="Calibri" w:hAnsi="Calibri" w:cs="Arial"/>
                <w:noProof/>
              </w:rPr>
            </w:pPr>
          </w:p>
        </w:tc>
        <w:tc>
          <w:tcPr>
            <w:tcW w:w="0" w:type="auto"/>
            <w:shd w:val="clear" w:color="auto" w:fill="auto"/>
            <w:vAlign w:val="center"/>
          </w:tcPr>
          <w:p w14:paraId="0B849948" w14:textId="77777777" w:rsidR="00B71B3D" w:rsidRPr="00FB5029" w:rsidRDefault="00B71B3D" w:rsidP="00D45139">
            <w:pPr>
              <w:autoSpaceDE w:val="0"/>
              <w:autoSpaceDN w:val="0"/>
              <w:adjustRightInd w:val="0"/>
              <w:rPr>
                <w:rFonts w:ascii="Calibri" w:hAnsi="Calibri" w:cs="Arial"/>
                <w:b/>
                <w:bCs/>
              </w:rPr>
            </w:pPr>
            <w:r w:rsidRPr="00FB5029">
              <w:rPr>
                <w:rFonts w:ascii="Calibri" w:hAnsi="Calibri" w:cs="Arial"/>
                <w:b/>
                <w:bCs/>
              </w:rPr>
              <w:sym w:font="Symbol" w:char="F0AE"/>
            </w:r>
          </w:p>
        </w:tc>
        <w:tc>
          <w:tcPr>
            <w:tcW w:w="2880" w:type="dxa"/>
            <w:shd w:val="clear" w:color="auto" w:fill="auto"/>
            <w:vAlign w:val="center"/>
          </w:tcPr>
          <w:p w14:paraId="78F9243D" w14:textId="77777777" w:rsidR="00B71B3D" w:rsidRPr="00FB5029" w:rsidRDefault="00B71B3D" w:rsidP="00D45139">
            <w:pPr>
              <w:autoSpaceDE w:val="0"/>
              <w:autoSpaceDN w:val="0"/>
              <w:adjustRightInd w:val="0"/>
              <w:rPr>
                <w:rFonts w:ascii="Calibri" w:hAnsi="Calibri" w:cs="Arial"/>
                <w:b/>
                <w:noProof/>
              </w:rPr>
            </w:pPr>
          </w:p>
        </w:tc>
        <w:tc>
          <w:tcPr>
            <w:tcW w:w="0" w:type="auto"/>
            <w:shd w:val="clear" w:color="auto" w:fill="auto"/>
            <w:vAlign w:val="center"/>
          </w:tcPr>
          <w:p w14:paraId="08F02423" w14:textId="77777777" w:rsidR="00B71B3D" w:rsidRPr="00FB5029" w:rsidRDefault="00B71B3D" w:rsidP="00D45139">
            <w:pPr>
              <w:autoSpaceDE w:val="0"/>
              <w:autoSpaceDN w:val="0"/>
              <w:adjustRightInd w:val="0"/>
              <w:rPr>
                <w:rFonts w:ascii="Calibri" w:hAnsi="Calibri" w:cs="Arial"/>
                <w:b/>
                <w:bCs/>
              </w:rPr>
            </w:pPr>
            <w:r w:rsidRPr="00FB5029">
              <w:rPr>
                <w:rFonts w:ascii="Calibri" w:hAnsi="Calibri" w:cs="Arial"/>
                <w:b/>
                <w:bCs/>
              </w:rPr>
              <w:sym w:font="Symbol" w:char="F0AE"/>
            </w:r>
          </w:p>
        </w:tc>
        <w:tc>
          <w:tcPr>
            <w:tcW w:w="2880" w:type="dxa"/>
            <w:shd w:val="clear" w:color="auto" w:fill="auto"/>
            <w:vAlign w:val="center"/>
          </w:tcPr>
          <w:p w14:paraId="7FA6FC72" w14:textId="77777777" w:rsidR="00B71B3D" w:rsidRPr="00FB5029" w:rsidRDefault="00B71B3D" w:rsidP="00D45139">
            <w:pPr>
              <w:autoSpaceDE w:val="0"/>
              <w:autoSpaceDN w:val="0"/>
              <w:adjustRightInd w:val="0"/>
              <w:rPr>
                <w:rFonts w:ascii="Calibri" w:hAnsi="Calibri" w:cs="Arial"/>
              </w:rPr>
            </w:pPr>
            <w:r w:rsidRPr="00FB5029">
              <w:rPr>
                <w:rFonts w:ascii="Calibri" w:hAnsi="Calibri" w:cs="Arial"/>
              </w:rPr>
              <w:t>Normal skin and hair color</w:t>
            </w:r>
          </w:p>
        </w:tc>
      </w:tr>
      <w:tr w:rsidR="00B71B3D" w:rsidRPr="00FB5029" w14:paraId="0533A573" w14:textId="77777777" w:rsidTr="00D45139">
        <w:trPr>
          <w:trHeight w:val="864"/>
        </w:trPr>
        <w:tc>
          <w:tcPr>
            <w:tcW w:w="2880" w:type="dxa"/>
            <w:shd w:val="clear" w:color="auto" w:fill="auto"/>
            <w:vAlign w:val="center"/>
          </w:tcPr>
          <w:p w14:paraId="7357D08F" w14:textId="77777777" w:rsidR="00B71B3D" w:rsidRPr="00FB5029" w:rsidRDefault="00B71B3D" w:rsidP="00D45139">
            <w:pPr>
              <w:autoSpaceDE w:val="0"/>
              <w:autoSpaceDN w:val="0"/>
              <w:adjustRightInd w:val="0"/>
              <w:rPr>
                <w:rFonts w:ascii="Calibri" w:hAnsi="Calibri" w:cs="Arial"/>
                <w:lang w:val="nb-NO"/>
              </w:rPr>
            </w:pPr>
          </w:p>
          <w:p w14:paraId="0AE8E833" w14:textId="77777777" w:rsidR="00B71B3D" w:rsidRPr="00FB5029" w:rsidRDefault="00B71B3D" w:rsidP="00D45139">
            <w:pPr>
              <w:autoSpaceDE w:val="0"/>
              <w:autoSpaceDN w:val="0"/>
              <w:adjustRightInd w:val="0"/>
              <w:rPr>
                <w:rFonts w:ascii="Calibri" w:hAnsi="Calibri" w:cs="Arial"/>
                <w:lang w:val="nb-NO"/>
              </w:rPr>
            </w:pPr>
          </w:p>
          <w:p w14:paraId="2420B5E2" w14:textId="77777777" w:rsidR="00B71B3D" w:rsidRPr="00FB5029" w:rsidRDefault="00B71B3D" w:rsidP="00D45139">
            <w:pPr>
              <w:autoSpaceDE w:val="0"/>
              <w:autoSpaceDN w:val="0"/>
              <w:adjustRightInd w:val="0"/>
              <w:rPr>
                <w:rFonts w:ascii="Calibri" w:hAnsi="Calibri" w:cs="Arial"/>
                <w:lang w:val="nb-NO"/>
              </w:rPr>
            </w:pPr>
          </w:p>
          <w:p w14:paraId="15EE7246" w14:textId="77777777" w:rsidR="00B71B3D" w:rsidRPr="00FB5029" w:rsidRDefault="00B71B3D" w:rsidP="00D45139">
            <w:pPr>
              <w:autoSpaceDE w:val="0"/>
              <w:autoSpaceDN w:val="0"/>
              <w:adjustRightInd w:val="0"/>
              <w:rPr>
                <w:rFonts w:ascii="Calibri" w:hAnsi="Calibri" w:cs="Arial"/>
                <w:lang w:val="nb-NO"/>
              </w:rPr>
            </w:pPr>
          </w:p>
        </w:tc>
        <w:tc>
          <w:tcPr>
            <w:tcW w:w="0" w:type="auto"/>
            <w:shd w:val="clear" w:color="auto" w:fill="auto"/>
            <w:vAlign w:val="center"/>
          </w:tcPr>
          <w:p w14:paraId="77A2B2BB" w14:textId="77777777" w:rsidR="00B71B3D" w:rsidRPr="00FB5029" w:rsidRDefault="00B71B3D" w:rsidP="00D45139">
            <w:pPr>
              <w:autoSpaceDE w:val="0"/>
              <w:autoSpaceDN w:val="0"/>
              <w:adjustRightInd w:val="0"/>
              <w:rPr>
                <w:rFonts w:ascii="Calibri" w:hAnsi="Calibri" w:cs="Arial"/>
                <w:b/>
                <w:bCs/>
              </w:rPr>
            </w:pPr>
            <w:r w:rsidRPr="00FB5029">
              <w:rPr>
                <w:rFonts w:ascii="Calibri" w:hAnsi="Calibri" w:cs="Arial"/>
                <w:b/>
                <w:bCs/>
              </w:rPr>
              <w:sym w:font="Symbol" w:char="F0AE"/>
            </w:r>
          </w:p>
        </w:tc>
        <w:tc>
          <w:tcPr>
            <w:tcW w:w="2880" w:type="dxa"/>
            <w:shd w:val="clear" w:color="auto" w:fill="auto"/>
            <w:vAlign w:val="center"/>
          </w:tcPr>
          <w:p w14:paraId="37AF9ED4" w14:textId="77777777" w:rsidR="00B71B3D" w:rsidRPr="00FB5029" w:rsidRDefault="00B71B3D" w:rsidP="00D45139">
            <w:pPr>
              <w:autoSpaceDE w:val="0"/>
              <w:autoSpaceDN w:val="0"/>
              <w:adjustRightInd w:val="0"/>
              <w:rPr>
                <w:rFonts w:ascii="Calibri" w:hAnsi="Calibri" w:cs="Arial"/>
                <w:bCs/>
              </w:rPr>
            </w:pPr>
          </w:p>
        </w:tc>
        <w:tc>
          <w:tcPr>
            <w:tcW w:w="0" w:type="auto"/>
            <w:shd w:val="clear" w:color="auto" w:fill="auto"/>
            <w:vAlign w:val="center"/>
          </w:tcPr>
          <w:p w14:paraId="676CFE42" w14:textId="77777777" w:rsidR="00B71B3D" w:rsidRPr="00FB5029" w:rsidRDefault="00B71B3D" w:rsidP="00D45139">
            <w:pPr>
              <w:autoSpaceDE w:val="0"/>
              <w:autoSpaceDN w:val="0"/>
              <w:adjustRightInd w:val="0"/>
              <w:rPr>
                <w:rFonts w:ascii="Calibri" w:hAnsi="Calibri" w:cs="Arial"/>
                <w:b/>
                <w:bCs/>
              </w:rPr>
            </w:pPr>
            <w:r w:rsidRPr="00FB5029">
              <w:rPr>
                <w:rFonts w:ascii="Calibri" w:hAnsi="Calibri" w:cs="Arial"/>
                <w:b/>
                <w:bCs/>
              </w:rPr>
              <w:sym w:font="Symbol" w:char="F0AE"/>
            </w:r>
          </w:p>
        </w:tc>
        <w:tc>
          <w:tcPr>
            <w:tcW w:w="2880" w:type="dxa"/>
            <w:shd w:val="clear" w:color="auto" w:fill="auto"/>
            <w:vAlign w:val="center"/>
          </w:tcPr>
          <w:p w14:paraId="5B63229C" w14:textId="5BCF950F" w:rsidR="00B71B3D" w:rsidRPr="00FB5029" w:rsidRDefault="005D0F32" w:rsidP="00D45139">
            <w:pPr>
              <w:autoSpaceDE w:val="0"/>
              <w:autoSpaceDN w:val="0"/>
              <w:adjustRightInd w:val="0"/>
              <w:rPr>
                <w:rFonts w:ascii="Calibri" w:hAnsi="Calibri" w:cs="Arial"/>
              </w:rPr>
            </w:pPr>
            <w:r>
              <w:rPr>
                <w:rFonts w:ascii="Calibri" w:hAnsi="Calibri" w:cs="Arial"/>
              </w:rPr>
              <w:t xml:space="preserve">Very </w:t>
            </w:r>
            <w:r w:rsidR="00B71B3D" w:rsidRPr="00FB5029">
              <w:rPr>
                <w:rFonts w:ascii="Calibri" w:hAnsi="Calibri" w:cs="Arial"/>
              </w:rPr>
              <w:t>pale skin and hair</w:t>
            </w:r>
            <w:r>
              <w:rPr>
                <w:rFonts w:ascii="Calibri" w:hAnsi="Calibri" w:cs="Arial"/>
              </w:rPr>
              <w:t xml:space="preserve"> = albinism</w:t>
            </w:r>
          </w:p>
        </w:tc>
      </w:tr>
    </w:tbl>
    <w:p w14:paraId="295EDA09" w14:textId="77777777" w:rsidR="00B71B3D" w:rsidRPr="002E19C4" w:rsidRDefault="00B71B3D" w:rsidP="00B71B3D">
      <w:pPr>
        <w:autoSpaceDE w:val="0"/>
        <w:autoSpaceDN w:val="0"/>
        <w:adjustRightInd w:val="0"/>
        <w:ind w:left="360"/>
        <w:rPr>
          <w:rFonts w:ascii="Calibri" w:hAnsi="Calibri" w:cs="Arial"/>
          <w:sz w:val="16"/>
          <w:szCs w:val="16"/>
        </w:rPr>
      </w:pPr>
      <w:r w:rsidRPr="002E19C4">
        <w:rPr>
          <w:rFonts w:ascii="Calibri" w:hAnsi="Calibri" w:cs="Arial"/>
          <w:sz w:val="16"/>
          <w:szCs w:val="16"/>
        </w:rPr>
        <w:t xml:space="preserve"> </w:t>
      </w:r>
    </w:p>
    <w:p w14:paraId="295418EE" w14:textId="6F672415" w:rsidR="007E42BD" w:rsidRPr="00F90ABD" w:rsidRDefault="00B71B3D" w:rsidP="007E42BD">
      <w:pPr>
        <w:rPr>
          <w:rFonts w:asciiTheme="minorHAnsi" w:hAnsiTheme="minorHAnsi"/>
        </w:rPr>
      </w:pPr>
      <w:r w:rsidRPr="00B71B3D">
        <w:rPr>
          <w:rFonts w:asciiTheme="minorHAnsi" w:hAnsiTheme="minorHAnsi"/>
          <w:b/>
        </w:rPr>
        <w:t xml:space="preserve">2. </w:t>
      </w:r>
      <w:r w:rsidR="007E42BD" w:rsidRPr="00F90ABD">
        <w:rPr>
          <w:rFonts w:asciiTheme="minorHAnsi" w:hAnsiTheme="minorHAnsi"/>
        </w:rPr>
        <w:t>Write sentences and label the figure to describe the structure of DNA.</w:t>
      </w:r>
    </w:p>
    <w:p w14:paraId="1A4D1B56" w14:textId="390E626D" w:rsidR="007E42BD" w:rsidRDefault="007E42BD" w:rsidP="007E42BD">
      <w:pPr>
        <w:jc w:val="right"/>
      </w:pPr>
      <w:r w:rsidRPr="00F90ABD">
        <w:rPr>
          <w:noProof/>
        </w:rPr>
        <w:drawing>
          <wp:inline distT="0" distB="0" distL="0" distR="0" wp14:anchorId="71D1E4FF" wp14:editId="203342FF">
            <wp:extent cx="2944368" cy="1554480"/>
            <wp:effectExtent l="0" t="0" r="8890" b="7620"/>
            <wp:docPr id="10" name="Picture 10" descr="C:\Users\Ingrid\Documents\Serendip genetics 1516\figure DN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grid\Documents\Serendip genetics 1516\figure DNA 2.png"/>
                    <pic:cNvPicPr>
                      <a:picLocks noChangeAspect="1" noChangeArrowheads="1"/>
                    </pic:cNvPicPr>
                  </pic:nvPicPr>
                  <pic:blipFill rotWithShape="1">
                    <a:blip r:embed="rId58">
                      <a:extLst>
                        <a:ext uri="{28A0092B-C50C-407E-A947-70E740481C1C}">
                          <a14:useLocalDpi xmlns:a14="http://schemas.microsoft.com/office/drawing/2010/main" val="0"/>
                        </a:ext>
                      </a:extLst>
                    </a:blip>
                    <a:srcRect l="-588"/>
                    <a:stretch/>
                  </pic:blipFill>
                  <pic:spPr bwMode="auto">
                    <a:xfrm>
                      <a:off x="0" y="0"/>
                      <a:ext cx="2944368" cy="1554480"/>
                    </a:xfrm>
                    <a:prstGeom prst="rect">
                      <a:avLst/>
                    </a:prstGeom>
                    <a:noFill/>
                    <a:ln>
                      <a:noFill/>
                    </a:ln>
                    <a:extLst>
                      <a:ext uri="{53640926-AAD7-44D8-BBD7-CCE9431645EC}">
                        <a14:shadowObscured xmlns:a14="http://schemas.microsoft.com/office/drawing/2010/main"/>
                      </a:ext>
                    </a:extLst>
                  </pic:spPr>
                </pic:pic>
              </a:graphicData>
            </a:graphic>
          </wp:inline>
        </w:drawing>
      </w:r>
    </w:p>
    <w:p w14:paraId="77E2B6A0" w14:textId="4F851FD2" w:rsidR="00C8554D" w:rsidRDefault="00C8554D" w:rsidP="007E42BD">
      <w:pPr>
        <w:jc w:val="right"/>
      </w:pPr>
    </w:p>
    <w:p w14:paraId="41229354" w14:textId="77777777" w:rsidR="00C8554D" w:rsidRPr="00F90ABD" w:rsidRDefault="00C8554D" w:rsidP="007E42BD">
      <w:pPr>
        <w:jc w:val="right"/>
      </w:pPr>
    </w:p>
    <w:tbl>
      <w:tblPr>
        <w:tblStyle w:val="TableGrid"/>
        <w:tblW w:w="9576" w:type="dxa"/>
        <w:jc w:val="center"/>
        <w:tblLook w:val="04A0" w:firstRow="1" w:lastRow="0" w:firstColumn="1" w:lastColumn="0" w:noHBand="0" w:noVBand="1"/>
      </w:tblPr>
      <w:tblGrid>
        <w:gridCol w:w="6025"/>
        <w:gridCol w:w="3551"/>
      </w:tblGrid>
      <w:tr w:rsidR="00C8554D" w14:paraId="203F1419" w14:textId="77777777" w:rsidTr="00C8554D">
        <w:trPr>
          <w:jc w:val="center"/>
        </w:trPr>
        <w:tc>
          <w:tcPr>
            <w:tcW w:w="6025" w:type="dxa"/>
            <w:tcBorders>
              <w:top w:val="nil"/>
              <w:left w:val="nil"/>
              <w:bottom w:val="nil"/>
            </w:tcBorders>
          </w:tcPr>
          <w:p w14:paraId="53E38ED3" w14:textId="77777777" w:rsidR="00C8554D" w:rsidRDefault="00C8554D" w:rsidP="007E42BD">
            <w:pPr>
              <w:rPr>
                <w:rFonts w:ascii="Calibri" w:hAnsi="Calibri"/>
                <w:b/>
              </w:rPr>
            </w:pPr>
          </w:p>
          <w:p w14:paraId="629AD4D3" w14:textId="77777777" w:rsidR="00C8554D" w:rsidRDefault="00C8554D" w:rsidP="007E42BD">
            <w:pPr>
              <w:rPr>
                <w:rFonts w:ascii="Calibri" w:hAnsi="Calibri"/>
                <w:b/>
              </w:rPr>
            </w:pPr>
          </w:p>
          <w:p w14:paraId="776A5F8A" w14:textId="5BEB07E5" w:rsidR="00C8554D" w:rsidRDefault="00C8554D" w:rsidP="007E42BD">
            <w:pPr>
              <w:rPr>
                <w:rFonts w:ascii="Calibri" w:hAnsi="Calibri"/>
                <w:b/>
                <w:sz w:val="16"/>
                <w:szCs w:val="16"/>
              </w:rPr>
            </w:pPr>
            <w:r w:rsidRPr="008177E2">
              <w:rPr>
                <w:rFonts w:ascii="Calibri" w:hAnsi="Calibri"/>
                <w:b/>
              </w:rPr>
              <w:t>3.</w:t>
            </w:r>
            <w:r w:rsidRPr="008177E2">
              <w:rPr>
                <w:rFonts w:ascii="Calibri" w:hAnsi="Calibri"/>
              </w:rPr>
              <w:t xml:space="preserve"> </w:t>
            </w:r>
            <w:r>
              <w:rPr>
                <w:rFonts w:ascii="Calibri" w:hAnsi="Calibri"/>
              </w:rPr>
              <w:t>Describe how DNA is replicated</w:t>
            </w:r>
            <w:r w:rsidRPr="008177E2">
              <w:rPr>
                <w:rFonts w:ascii="Calibri" w:hAnsi="Calibri"/>
              </w:rPr>
              <w:t>.</w:t>
            </w:r>
          </w:p>
        </w:tc>
        <w:tc>
          <w:tcPr>
            <w:tcW w:w="3551" w:type="dxa"/>
          </w:tcPr>
          <w:p w14:paraId="46E026D8" w14:textId="3912D254" w:rsidR="00C8554D" w:rsidRDefault="00C8554D" w:rsidP="007E42BD">
            <w:pPr>
              <w:rPr>
                <w:rFonts w:ascii="Calibri" w:hAnsi="Calibri"/>
                <w:b/>
                <w:sz w:val="16"/>
                <w:szCs w:val="16"/>
              </w:rPr>
            </w:pPr>
            <w:r>
              <w:rPr>
                <w:rFonts w:asciiTheme="minorHAnsi" w:hAnsiTheme="minorHAnsi"/>
                <w:noProof/>
              </w:rPr>
              <w:drawing>
                <wp:inline distT="0" distB="0" distL="0" distR="0" wp14:anchorId="221BA680" wp14:editId="74201636">
                  <wp:extent cx="2029968" cy="3072384"/>
                  <wp:effectExtent l="0" t="0" r="8890" b="0"/>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 up of a logo&#10;&#10;Description automatically generated"/>
                          <pic:cNvPicPr/>
                        </pic:nvPicPr>
                        <pic:blipFill rotWithShape="1">
                          <a:blip r:embed="rId59" cstate="print">
                            <a:extLst>
                              <a:ext uri="{BEBA8EAE-BF5A-486C-A8C5-ECC9F3942E4B}">
                                <a14:imgProps xmlns:a14="http://schemas.microsoft.com/office/drawing/2010/main">
                                  <a14:imgLayer r:embed="rId60">
                                    <a14:imgEffect>
                                      <a14:sharpenSoften amount="50000"/>
                                    </a14:imgEffect>
                                  </a14:imgLayer>
                                </a14:imgProps>
                              </a:ext>
                              <a:ext uri="{28A0092B-C50C-407E-A947-70E740481C1C}">
                                <a14:useLocalDpi xmlns:a14="http://schemas.microsoft.com/office/drawing/2010/main" val="0"/>
                              </a:ext>
                            </a:extLst>
                          </a:blip>
                          <a:srcRect l="11699" t="15404" r="54006" b="3031"/>
                          <a:stretch/>
                        </pic:blipFill>
                        <pic:spPr bwMode="auto">
                          <a:xfrm>
                            <a:off x="0" y="0"/>
                            <a:ext cx="2029968" cy="3072384"/>
                          </a:xfrm>
                          <a:prstGeom prst="rect">
                            <a:avLst/>
                          </a:prstGeom>
                          <a:ln>
                            <a:noFill/>
                          </a:ln>
                          <a:extLst>
                            <a:ext uri="{53640926-AAD7-44D8-BBD7-CCE9431645EC}">
                              <a14:shadowObscured xmlns:a14="http://schemas.microsoft.com/office/drawing/2010/main"/>
                            </a:ext>
                          </a:extLst>
                        </pic:spPr>
                      </pic:pic>
                    </a:graphicData>
                  </a:graphic>
                </wp:inline>
              </w:drawing>
            </w:r>
          </w:p>
        </w:tc>
      </w:tr>
    </w:tbl>
    <w:p w14:paraId="4D043616" w14:textId="45531F35" w:rsidR="007E42BD" w:rsidRPr="00E6213E" w:rsidRDefault="007E42BD" w:rsidP="007E42BD">
      <w:pPr>
        <w:rPr>
          <w:rFonts w:ascii="Calibri" w:hAnsi="Calibri"/>
          <w:sz w:val="10"/>
          <w:szCs w:val="10"/>
        </w:rPr>
      </w:pPr>
    </w:p>
    <w:bookmarkEnd w:id="49"/>
    <w:p w14:paraId="359BC063" w14:textId="6288E700" w:rsidR="00996D30" w:rsidRPr="005D0F32" w:rsidRDefault="00996D30" w:rsidP="003B3BDD">
      <w:pPr>
        <w:jc w:val="right"/>
        <w:rPr>
          <w:rFonts w:ascii="Calibri" w:hAnsi="Calibri" w:cs="Calibri"/>
        </w:rPr>
      </w:pPr>
    </w:p>
    <w:bookmarkEnd w:id="47"/>
    <w:bookmarkEnd w:id="48"/>
    <w:p w14:paraId="68BE0F03" w14:textId="422D7994" w:rsidR="00AF0005" w:rsidRDefault="00722ED0" w:rsidP="00A01AFE">
      <w:pPr>
        <w:tabs>
          <w:tab w:val="left" w:pos="5400"/>
        </w:tabs>
        <w:ind w:left="360"/>
      </w:pPr>
      <w:r>
        <w:rPr>
          <w:noProof/>
        </w:rPr>
        <w:drawing>
          <wp:inline distT="0" distB="0" distL="0" distR="0" wp14:anchorId="659E0D76" wp14:editId="17626590">
            <wp:extent cx="5943600" cy="8746469"/>
            <wp:effectExtent l="0" t="0" r="0" b="0"/>
            <wp:docPr id="41" name="Picture 41" descr="A picture containing clock, light, sitting, lar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igure DNA nucleotides for nine students.png"/>
                    <pic:cNvPicPr/>
                  </pic:nvPicPr>
                  <pic:blipFill rotWithShape="1">
                    <a:blip r:embed="rId61" cstate="print">
                      <a:extLst>
                        <a:ext uri="{BEBA8EAE-BF5A-486C-A8C5-ECC9F3942E4B}">
                          <a14:imgProps xmlns:a14="http://schemas.microsoft.com/office/drawing/2010/main">
                            <a14:imgLayer r:embed="rId62">
                              <a14:imgEffect>
                                <a14:sharpenSoften amount="50000"/>
                              </a14:imgEffect>
                            </a14:imgLayer>
                          </a14:imgProps>
                        </a:ext>
                        <a:ext uri="{28A0092B-C50C-407E-A947-70E740481C1C}">
                          <a14:useLocalDpi xmlns:a14="http://schemas.microsoft.com/office/drawing/2010/main" val="0"/>
                        </a:ext>
                      </a:extLst>
                    </a:blip>
                    <a:srcRect l="8093" t="33376" r="1178"/>
                    <a:stretch/>
                  </pic:blipFill>
                  <pic:spPr bwMode="auto">
                    <a:xfrm>
                      <a:off x="0" y="0"/>
                      <a:ext cx="5943600" cy="8746469"/>
                    </a:xfrm>
                    <a:prstGeom prst="rect">
                      <a:avLst/>
                    </a:prstGeom>
                    <a:ln>
                      <a:noFill/>
                    </a:ln>
                    <a:extLst>
                      <a:ext uri="{53640926-AAD7-44D8-BBD7-CCE9431645EC}">
                        <a14:shadowObscured xmlns:a14="http://schemas.microsoft.com/office/drawing/2010/main"/>
                      </a:ext>
                    </a:extLst>
                  </pic:spPr>
                </pic:pic>
              </a:graphicData>
            </a:graphic>
          </wp:inline>
        </w:drawing>
      </w:r>
    </w:p>
    <w:sectPr w:rsidR="00AF0005" w:rsidSect="005761E1">
      <w:footerReference w:type="default" r:id="rId63"/>
      <w:pgSz w:w="12240" w:h="15840"/>
      <w:pgMar w:top="864" w:right="1440" w:bottom="432"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B76E5C" w14:textId="77777777" w:rsidR="004A46ED" w:rsidRDefault="004A46ED">
      <w:r>
        <w:separator/>
      </w:r>
    </w:p>
  </w:endnote>
  <w:endnote w:type="continuationSeparator" w:id="0">
    <w:p w14:paraId="5C6EA7D8" w14:textId="77777777" w:rsidR="004A46ED" w:rsidRDefault="004A46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7548278"/>
      <w:docPartObj>
        <w:docPartGallery w:val="Page Numbers (Bottom of Page)"/>
        <w:docPartUnique/>
      </w:docPartObj>
    </w:sdtPr>
    <w:sdtEndPr>
      <w:rPr>
        <w:noProof/>
      </w:rPr>
    </w:sdtEndPr>
    <w:sdtContent>
      <w:p w14:paraId="57A209EF" w14:textId="77777777" w:rsidR="005F500A" w:rsidRDefault="005F500A">
        <w:pPr>
          <w:pStyle w:val="Footer"/>
          <w:jc w:val="right"/>
        </w:pPr>
        <w:r>
          <w:fldChar w:fldCharType="begin"/>
        </w:r>
        <w:r>
          <w:instrText xml:space="preserve"> PAGE   \* MERGEFORMAT </w:instrText>
        </w:r>
        <w:r>
          <w:fldChar w:fldCharType="separate"/>
        </w:r>
        <w:r w:rsidR="009365A7">
          <w:rPr>
            <w:noProof/>
          </w:rPr>
          <w:t>1</w:t>
        </w:r>
        <w:r>
          <w:rPr>
            <w:noProof/>
          </w:rPr>
          <w:fldChar w:fldCharType="end"/>
        </w:r>
      </w:p>
    </w:sdtContent>
  </w:sdt>
  <w:p w14:paraId="7E640D08" w14:textId="77777777" w:rsidR="005F500A" w:rsidRDefault="005F50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7EFA4A" w14:textId="77777777" w:rsidR="004A46ED" w:rsidRDefault="004A46ED">
      <w:r>
        <w:separator/>
      </w:r>
    </w:p>
  </w:footnote>
  <w:footnote w:type="continuationSeparator" w:id="0">
    <w:p w14:paraId="79B3B0E7" w14:textId="77777777" w:rsidR="004A46ED" w:rsidRDefault="004A46ED">
      <w:r>
        <w:continuationSeparator/>
      </w:r>
    </w:p>
  </w:footnote>
  <w:footnote w:id="1">
    <w:p w14:paraId="426EFAEA" w14:textId="72021177" w:rsidR="005F500A" w:rsidRDefault="005F500A" w:rsidP="00175EFF">
      <w:pPr>
        <w:pStyle w:val="FootnoteText"/>
      </w:pPr>
      <w:r w:rsidRPr="00DE456E">
        <w:rPr>
          <w:rStyle w:val="FootnoteReference"/>
        </w:rPr>
        <w:footnoteRef/>
      </w:r>
      <w:r w:rsidRPr="00DE456E">
        <w:rPr>
          <w:rStyle w:val="Emphasis"/>
          <w:i w:val="0"/>
        </w:rPr>
        <w:t xml:space="preserve">By </w:t>
      </w:r>
      <w:r w:rsidRPr="00DE456E">
        <w:t xml:space="preserve">Drs. Ingrid Waldron, Lori Spindler, Jennifer Doherty and </w:t>
      </w:r>
      <w:proofErr w:type="spellStart"/>
      <w:r w:rsidRPr="00DE456E">
        <w:t>Mecky</w:t>
      </w:r>
      <w:proofErr w:type="spellEnd"/>
      <w:r w:rsidRPr="00DE456E">
        <w:t xml:space="preserve"> Pohlschroder, Department of Biology, University of Pennsylvania, ©</w:t>
      </w:r>
      <w:r w:rsidR="00053F5C">
        <w:t xml:space="preserve"> 202</w:t>
      </w:r>
      <w:r w:rsidR="00A0650B">
        <w:t>3</w:t>
      </w:r>
      <w:r w:rsidRPr="00DE456E">
        <w:t xml:space="preserve">. These Teacher Preparation Notes and the Student Handout are available at </w:t>
      </w:r>
      <w:hyperlink r:id="rId1" w:history="1">
        <w:r w:rsidR="00053F5C">
          <w:rPr>
            <w:rStyle w:val="Hyperlink"/>
          </w:rPr>
          <w:t>https://serendipstudio.org/exchange/waldron/dna</w:t>
        </w:r>
      </w:hyperlink>
      <w:r w:rsidR="00053F5C">
        <w:t xml:space="preserve">. </w:t>
      </w:r>
      <w:r w:rsidRPr="00D90C80">
        <w:rPr>
          <w:sz w:val="18"/>
          <w:szCs w:val="18"/>
        </w:rPr>
        <w:t xml:space="preserve"> </w:t>
      </w:r>
    </w:p>
  </w:footnote>
  <w:footnote w:id="2">
    <w:p w14:paraId="36AC5B01" w14:textId="3B0CE757" w:rsidR="005F500A" w:rsidRPr="00DE456E" w:rsidRDefault="005F500A">
      <w:pPr>
        <w:pStyle w:val="FootnoteText"/>
        <w:rPr>
          <w:sz w:val="16"/>
          <w:szCs w:val="16"/>
        </w:rPr>
      </w:pPr>
      <w:r>
        <w:rPr>
          <w:rStyle w:val="FootnoteReference"/>
        </w:rPr>
        <w:footnoteRef/>
      </w:r>
      <w:r>
        <w:t xml:space="preserve"> </w:t>
      </w:r>
      <w:r w:rsidR="00665B3D">
        <w:t xml:space="preserve">An </w:t>
      </w:r>
      <w:r>
        <w:t>analysis and discussion version of th</w:t>
      </w:r>
      <w:r w:rsidR="00A0650B">
        <w:t>is</w:t>
      </w:r>
      <w:r>
        <w:t xml:space="preserve"> activity is available at</w:t>
      </w:r>
      <w:r w:rsidR="00053F5C">
        <w:t xml:space="preserve"> </w:t>
      </w:r>
      <w:hyperlink r:id="rId2" w:history="1">
        <w:r w:rsidR="00053F5C" w:rsidRPr="0001483A">
          <w:rPr>
            <w:rStyle w:val="Hyperlink"/>
          </w:rPr>
          <w:t>https://serendipstudio.org/exchange/bioactivities/DNA</w:t>
        </w:r>
      </w:hyperlink>
      <w:r>
        <w:t>.</w:t>
      </w:r>
    </w:p>
  </w:footnote>
  <w:footnote w:id="3">
    <w:p w14:paraId="6FA4A515" w14:textId="77777777" w:rsidR="00053F5C" w:rsidRPr="000668BA" w:rsidRDefault="00053F5C" w:rsidP="00053F5C">
      <w:pPr>
        <w:pStyle w:val="FootnoteText"/>
        <w:rPr>
          <w:sz w:val="18"/>
          <w:szCs w:val="18"/>
        </w:rPr>
      </w:pPr>
      <w:r w:rsidRPr="000668BA">
        <w:rPr>
          <w:rStyle w:val="FootnoteReference"/>
          <w:sz w:val="18"/>
          <w:szCs w:val="18"/>
        </w:rPr>
        <w:footnoteRef/>
      </w:r>
      <w:r w:rsidRPr="000668BA">
        <w:rPr>
          <w:sz w:val="18"/>
          <w:szCs w:val="18"/>
        </w:rPr>
        <w:t xml:space="preserve"> </w:t>
      </w:r>
      <w:r>
        <w:rPr>
          <w:sz w:val="18"/>
          <w:szCs w:val="18"/>
        </w:rPr>
        <w:t xml:space="preserve">Quotations from </w:t>
      </w:r>
      <w:hyperlink r:id="rId3" w:history="1">
        <w:r w:rsidRPr="0095537F">
          <w:rPr>
            <w:rStyle w:val="Hyperlink"/>
            <w:sz w:val="18"/>
            <w:szCs w:val="18"/>
          </w:rPr>
          <w:t>http://www.nextgenscience.org/sites/default/files/HS%20LS%20topics%20combined%206.13.13.pdf</w:t>
        </w:r>
      </w:hyperlink>
    </w:p>
  </w:footnote>
  <w:footnote w:id="4">
    <w:p w14:paraId="44CF67AD" w14:textId="451DCA78" w:rsidR="00722ED0" w:rsidRPr="00AA17F5" w:rsidRDefault="00722ED0" w:rsidP="00722ED0">
      <w:pPr>
        <w:pStyle w:val="FootnoteText"/>
        <w:rPr>
          <w:lang w:eastAsia="ja-JP"/>
        </w:rPr>
      </w:pPr>
      <w:r w:rsidRPr="005761E1">
        <w:rPr>
          <w:rStyle w:val="FootnoteReference"/>
        </w:rPr>
        <w:footnoteRef/>
      </w:r>
      <w:r w:rsidRPr="005761E1">
        <w:t xml:space="preserve"> </w:t>
      </w:r>
      <w:r>
        <w:t xml:space="preserve">An incubator is optional, but helpful. </w:t>
      </w:r>
      <w:r w:rsidRPr="005761E1">
        <w:rPr>
          <w:lang w:eastAsia="ja-JP"/>
        </w:rPr>
        <w:t xml:space="preserve">You can make a suitable incubator from a Styrofoam cooler (~30 cm high and 30 x 45 cm area at the top) with the bottom part lined with a large heating pad (~30 x 59 cm) and something like a tissue box on top of the heating pad to serve as a support for the plates. Do not let the temperature get above 45°C since this will inhibit the growth of </w:t>
      </w:r>
      <w:proofErr w:type="spellStart"/>
      <w:r w:rsidRPr="005761E1">
        <w:rPr>
          <w:i/>
          <w:lang w:eastAsia="ja-JP"/>
        </w:rPr>
        <w:t>Haloferax</w:t>
      </w:r>
      <w:proofErr w:type="spellEnd"/>
      <w:r w:rsidRPr="005761E1">
        <w:rPr>
          <w:lang w:eastAsia="ja-JP"/>
        </w:rPr>
        <w:t xml:space="preserve">. </w:t>
      </w:r>
    </w:p>
  </w:footnote>
  <w:footnote w:id="5">
    <w:p w14:paraId="720CC20A" w14:textId="1304347E" w:rsidR="00F42685" w:rsidRDefault="00F42685">
      <w:pPr>
        <w:pStyle w:val="FootnoteText"/>
      </w:pPr>
      <w:r>
        <w:rPr>
          <w:rStyle w:val="FootnoteReference"/>
        </w:rPr>
        <w:footnoteRef/>
      </w:r>
      <w:r>
        <w:t xml:space="preserve"> </w:t>
      </w:r>
      <w:proofErr w:type="spellStart"/>
      <w:r>
        <w:rPr>
          <w:sz w:val="18"/>
          <w:szCs w:val="18"/>
          <w:lang w:eastAsia="ja-JP"/>
        </w:rPr>
        <w:t>Tripepi</w:t>
      </w:r>
      <w:proofErr w:type="spellEnd"/>
      <w:r>
        <w:rPr>
          <w:sz w:val="18"/>
          <w:szCs w:val="18"/>
          <w:lang w:eastAsia="ja-JP"/>
        </w:rPr>
        <w:t xml:space="preserve">, M. S. Imam and M. Pohlschroder. </w:t>
      </w:r>
      <w:proofErr w:type="spellStart"/>
      <w:r w:rsidRPr="00320757">
        <w:rPr>
          <w:rFonts w:ascii="Times" w:hAnsi="Times" w:cs="Helvetica"/>
          <w:b/>
          <w:bCs/>
          <w:i/>
          <w:iCs/>
          <w:color w:val="312A2A"/>
          <w:sz w:val="18"/>
          <w:szCs w:val="18"/>
        </w:rPr>
        <w:t>Haloferax</w:t>
      </w:r>
      <w:proofErr w:type="spellEnd"/>
      <w:r w:rsidRPr="00320757">
        <w:rPr>
          <w:rFonts w:ascii="Times" w:hAnsi="Times" w:cs="Helvetica"/>
          <w:b/>
          <w:bCs/>
          <w:i/>
          <w:iCs/>
          <w:color w:val="312A2A"/>
          <w:sz w:val="18"/>
          <w:szCs w:val="18"/>
        </w:rPr>
        <w:t xml:space="preserve"> </w:t>
      </w:r>
      <w:proofErr w:type="spellStart"/>
      <w:r w:rsidRPr="00320757">
        <w:rPr>
          <w:rFonts w:ascii="Times" w:hAnsi="Times" w:cs="Helvetica"/>
          <w:b/>
          <w:bCs/>
          <w:i/>
          <w:iCs/>
          <w:color w:val="312A2A"/>
          <w:sz w:val="18"/>
          <w:szCs w:val="18"/>
        </w:rPr>
        <w:t>volcanii</w:t>
      </w:r>
      <w:proofErr w:type="spellEnd"/>
      <w:r w:rsidRPr="00320757">
        <w:rPr>
          <w:rFonts w:ascii="Times" w:hAnsi="Times" w:cs="Helvetica"/>
          <w:b/>
          <w:bCs/>
          <w:color w:val="312A2A"/>
          <w:sz w:val="18"/>
          <w:szCs w:val="18"/>
        </w:rPr>
        <w:t xml:space="preserve"> Flagella Are Required for Motility but Are Not Involved in </w:t>
      </w:r>
      <w:proofErr w:type="spellStart"/>
      <w:r w:rsidRPr="00320757">
        <w:rPr>
          <w:rFonts w:ascii="Times" w:hAnsi="Times" w:cs="Helvetica"/>
          <w:b/>
          <w:bCs/>
          <w:color w:val="312A2A"/>
          <w:sz w:val="18"/>
          <w:szCs w:val="18"/>
        </w:rPr>
        <w:t>PibD</w:t>
      </w:r>
      <w:proofErr w:type="spellEnd"/>
      <w:r w:rsidRPr="00320757">
        <w:rPr>
          <w:rFonts w:ascii="Times" w:hAnsi="Times" w:cs="Helvetica"/>
          <w:b/>
          <w:bCs/>
          <w:color w:val="312A2A"/>
          <w:sz w:val="18"/>
          <w:szCs w:val="18"/>
        </w:rPr>
        <w:t>-Dependent Surface Adhesion</w:t>
      </w:r>
      <w:r w:rsidRPr="00320757">
        <w:rPr>
          <w:rFonts w:ascii="MS Mincho" w:eastAsia="MS Mincho" w:hAnsi="MS Mincho" w:cs="MS Mincho"/>
          <w:b/>
          <w:bCs/>
          <w:color w:val="2E3F8E"/>
          <w:sz w:val="18"/>
          <w:szCs w:val="18"/>
          <w:vertAlign w:val="superscript"/>
        </w:rPr>
        <w:t>▿</w:t>
      </w:r>
    </w:p>
  </w:footnote>
  <w:footnote w:id="6">
    <w:p w14:paraId="33A1E9A4" w14:textId="7FBE3545" w:rsidR="00EC5716" w:rsidRDefault="00EC5716" w:rsidP="00EC5716">
      <w:pPr>
        <w:pStyle w:val="FootnoteText"/>
      </w:pPr>
      <w:r>
        <w:rPr>
          <w:rStyle w:val="FootnoteReference"/>
        </w:rPr>
        <w:footnoteRef/>
      </w:r>
      <w:r>
        <w:t xml:space="preserve"> Although DNA with genes is required </w:t>
      </w:r>
      <w:r w:rsidR="00EE3EE5">
        <w:t>t</w:t>
      </w:r>
      <w:r>
        <w:t>o</w:t>
      </w:r>
      <w:r w:rsidR="008F471C">
        <w:t xml:space="preserve"> give the instructions for making </w:t>
      </w:r>
      <w:r>
        <w:t xml:space="preserve">proteins, </w:t>
      </w:r>
      <w:r w:rsidR="00EE3EE5">
        <w:t xml:space="preserve">not all cells have DNA. For example, </w:t>
      </w:r>
      <w:r>
        <w:t>mature red blood cells do not have DNA</w:t>
      </w:r>
      <w:r w:rsidR="00EE3EE5">
        <w:t xml:space="preserve"> because they </w:t>
      </w:r>
      <w:r>
        <w:t>have ejected their nuclei after hemoglobin and other proteins have been synthesized.</w:t>
      </w:r>
    </w:p>
  </w:footnote>
  <w:footnote w:id="7">
    <w:p w14:paraId="39B732B6" w14:textId="1D34A086" w:rsidR="00EB2092" w:rsidRDefault="00EB2092">
      <w:pPr>
        <w:pStyle w:val="FootnoteText"/>
      </w:pPr>
      <w:r>
        <w:rPr>
          <w:rStyle w:val="FootnoteReference"/>
        </w:rPr>
        <w:footnoteRef/>
      </w:r>
      <w:r>
        <w:t xml:space="preserve"> Since this allele is recessive, a person would be albino</w:t>
      </w:r>
      <w:r w:rsidR="00797FDC">
        <w:t xml:space="preserve"> only</w:t>
      </w:r>
      <w:r>
        <w:t xml:space="preserve"> if both copies of the gene coded for a nonfunctional version of the protein enzyme; this complexity is not discussed in this learning activity, but instead is discussed in “Genetics” (</w:t>
      </w:r>
      <w:hyperlink r:id="rId4" w:anchor="genetics" w:history="1">
        <w:r w:rsidRPr="00AB6CE4">
          <w:rPr>
            <w:rStyle w:val="Hyperlink"/>
          </w:rPr>
          <w:t>https://serendipstudio.org/sci_edu/waldron/#genetics</w:t>
        </w:r>
      </w:hyperlink>
      <w:r>
        <w:t>)</w:t>
      </w:r>
      <w:r w:rsidR="00EE3EE5">
        <w:t xml:space="preserve"> or "Introduction to Genetics – Similarities and Differences between Family Members" (</w:t>
      </w:r>
      <w:hyperlink r:id="rId5" w:history="1">
        <w:r w:rsidR="00EE3EE5" w:rsidRPr="00B245FB">
          <w:rPr>
            <w:rStyle w:val="Hyperlink"/>
          </w:rPr>
          <w:t>https://serendipstudio.org/exchange/bioactivities/geneticsFR</w:t>
        </w:r>
      </w:hyperlink>
      <w:r w:rsidR="00EE3EE5">
        <w:t>)</w:t>
      </w:r>
      <w:r>
        <w:t>.</w:t>
      </w:r>
    </w:p>
  </w:footnote>
  <w:footnote w:id="8">
    <w:p w14:paraId="40618611" w14:textId="60BF37E8" w:rsidR="00FD3665" w:rsidRPr="00FD3665" w:rsidRDefault="00FD3665">
      <w:pPr>
        <w:pStyle w:val="FootnoteText"/>
      </w:pPr>
      <w:r w:rsidRPr="00FD3665">
        <w:rPr>
          <w:rStyle w:val="FootnoteReference"/>
        </w:rPr>
        <w:footnoteRef/>
      </w:r>
      <w:r w:rsidRPr="00FD3665">
        <w:t xml:space="preserve"> </w:t>
      </w:r>
      <w:hyperlink r:id="rId6" w:history="1">
        <w:r w:rsidRPr="0069304B">
          <w:rPr>
            <w:rStyle w:val="Hyperlink"/>
          </w:rPr>
          <w:t>https://upload.wikimedia.org/wikipedia/commons/thumb/3/3a/Eumelanine.svg/220px-Eumelanine.svg.png</w:t>
        </w:r>
      </w:hyperlink>
      <w:r>
        <w:t xml:space="preserve"> </w:t>
      </w:r>
    </w:p>
  </w:footnote>
  <w:footnote w:id="9">
    <w:p w14:paraId="2B62294D" w14:textId="77777777" w:rsidR="006D11A9" w:rsidRDefault="006D11A9" w:rsidP="006D11A9">
      <w:pPr>
        <w:pStyle w:val="FootnoteText"/>
      </w:pPr>
      <w:r>
        <w:rPr>
          <w:rStyle w:val="FootnoteReference"/>
        </w:rPr>
        <w:footnoteRef/>
      </w:r>
      <w:r>
        <w:t xml:space="preserve">Available at </w:t>
      </w:r>
      <w:hyperlink r:id="rId7" w:history="1">
        <w:r w:rsidRPr="00CE73A9">
          <w:rPr>
            <w:rStyle w:val="Hyperlink"/>
          </w:rPr>
          <w:t>http://www.hhmi.org/biointeractive/how-we-get-our-skin-color</w:t>
        </w:r>
      </w:hyperlink>
      <w:r>
        <w:t>.</w:t>
      </w:r>
    </w:p>
  </w:footnote>
  <w:footnote w:id="10">
    <w:p w14:paraId="2B1B2E1B" w14:textId="10714545" w:rsidR="004B608F" w:rsidRDefault="004B608F">
      <w:pPr>
        <w:pStyle w:val="FootnoteText"/>
      </w:pPr>
      <w:r>
        <w:rPr>
          <w:rStyle w:val="FootnoteReference"/>
        </w:rPr>
        <w:footnoteRef/>
      </w:r>
      <w:r>
        <w:t xml:space="preserve"> These points are developed in “Were the babies switched?” (</w:t>
      </w:r>
      <w:hyperlink r:id="rId8" w:anchor="blood" w:history="1">
        <w:r>
          <w:rPr>
            <w:rStyle w:val="Hyperlink"/>
          </w:rPr>
          <w:t>https://serendipstudio.org/sci_edu/waldron/#blood</w:t>
        </w:r>
      </w:hyperlink>
      <w:r>
        <w:t>).</w:t>
      </w:r>
    </w:p>
  </w:footnote>
  <w:footnote w:id="11">
    <w:p w14:paraId="64270A25" w14:textId="31067955" w:rsidR="00720905" w:rsidRDefault="00720905" w:rsidP="00720905">
      <w:pPr>
        <w:pStyle w:val="FootnoteText"/>
      </w:pPr>
      <w:r>
        <w:rPr>
          <w:rStyle w:val="FootnoteReference"/>
        </w:rPr>
        <w:footnoteRef/>
      </w:r>
      <w:r>
        <w:t xml:space="preserve"> </w:t>
      </w:r>
      <w:r>
        <w:rPr>
          <w:bCs/>
        </w:rPr>
        <w:t>This group is sometimes known as</w:t>
      </w:r>
      <w:r w:rsidRPr="003D3496">
        <w:rPr>
          <w:bCs/>
        </w:rPr>
        <w:t xml:space="preserve"> </w:t>
      </w:r>
      <w:r>
        <w:rPr>
          <w:bCs/>
        </w:rPr>
        <w:t>Archaebacteria, but the term archaea is preferred to indicate that this group is a separate domain from bacteria and eukaryotes (</w:t>
      </w:r>
      <w:hyperlink r:id="rId9" w:history="1">
        <w:r w:rsidRPr="004D14B9">
          <w:rPr>
            <w:rStyle w:val="Hyperlink"/>
            <w:bCs/>
          </w:rPr>
          <w:t>http://www.zo.utexas.edu/faculty/sjasper/images/27T.2.gif</w:t>
        </w:r>
      </w:hyperlink>
      <w:r>
        <w:rPr>
          <w:bCs/>
        </w:rPr>
        <w:t>).</w:t>
      </w:r>
      <w:r w:rsidR="004A0331">
        <w:rPr>
          <w:bCs/>
        </w:rPr>
        <w:t xml:space="preserve"> (Recent identification of Archaea that are</w:t>
      </w:r>
      <w:r w:rsidR="00D270E2">
        <w:rPr>
          <w:bCs/>
        </w:rPr>
        <w:t xml:space="preserve"> phylogenetically very close to eukaryotes and contain many genes previously thought to be specific to eukaryotes have suggested that possibly these two domains should be merged.)</w:t>
      </w:r>
    </w:p>
  </w:footnote>
  <w:footnote w:id="12">
    <w:p w14:paraId="5BEB03E4" w14:textId="77777777" w:rsidR="00B832A4" w:rsidRDefault="00B832A4" w:rsidP="00B832A4">
      <w:pPr>
        <w:pStyle w:val="FootnoteText"/>
      </w:pPr>
      <w:r>
        <w:rPr>
          <w:rStyle w:val="FootnoteReference"/>
        </w:rPr>
        <w:footnoteRef/>
      </w:r>
      <w:r>
        <w:t xml:space="preserve"> The number of genes per human chromosomes varies from roughly 200 (Y chromosome) to over 3000 (chromosome 1) (</w:t>
      </w:r>
      <w:hyperlink r:id="rId10" w:history="1">
        <w:r w:rsidRPr="007804B5">
          <w:rPr>
            <w:rStyle w:val="Hyperlink"/>
          </w:rPr>
          <w:t>https://www.ncbi.nlm.nih.gov/books/NBK22266/</w:t>
        </w:r>
      </w:hyperlink>
      <w:r>
        <w:t>). Each human cell has 23 pairs of homologous chromosomes. The total number of human genes is estimated to be over 20,000.</w:t>
      </w:r>
    </w:p>
  </w:footnote>
  <w:footnote w:id="13">
    <w:p w14:paraId="47ACAD05" w14:textId="77777777" w:rsidR="0067793E" w:rsidRPr="00183F14" w:rsidRDefault="0067793E" w:rsidP="0067793E">
      <w:pPr>
        <w:tabs>
          <w:tab w:val="left" w:pos="5400"/>
        </w:tabs>
      </w:pPr>
      <w:r>
        <w:rPr>
          <w:rStyle w:val="FootnoteReference"/>
        </w:rPr>
        <w:footnoteRef/>
      </w:r>
      <w:r>
        <w:t xml:space="preserve"> </w:t>
      </w:r>
      <w:r w:rsidRPr="00183F14">
        <w:rPr>
          <w:sz w:val="20"/>
          <w:szCs w:val="20"/>
        </w:rPr>
        <w:t xml:space="preserve">If you want your students to learn more about how the sequence of nucleotides in DNA gives the instructions for the sequence of amino acids in a protein, I recommend the learning activities at  </w:t>
      </w:r>
      <w:hyperlink r:id="rId11" w:history="1">
        <w:r w:rsidRPr="00183F14">
          <w:rPr>
            <w:rStyle w:val="Hyperlink"/>
            <w:sz w:val="20"/>
            <w:szCs w:val="20"/>
          </w:rPr>
          <w:t>https://serendipstudio.org/exchange/bioactivities/trans</w:t>
        </w:r>
      </w:hyperlink>
      <w:r w:rsidRPr="00183F14">
        <w:rPr>
          <w:sz w:val="20"/>
          <w:szCs w:val="20"/>
        </w:rPr>
        <w:t xml:space="preserve"> </w:t>
      </w:r>
      <w:r w:rsidRPr="00446D73">
        <w:rPr>
          <w:sz w:val="20"/>
          <w:szCs w:val="20"/>
        </w:rPr>
        <w:t>or</w:t>
      </w:r>
      <w:r w:rsidRPr="00183F14">
        <w:rPr>
          <w:sz w:val="20"/>
          <w:szCs w:val="20"/>
        </w:rPr>
        <w:t xml:space="preserve"> </w:t>
      </w:r>
      <w:hyperlink r:id="rId12" w:anchor="trans" w:history="1">
        <w:r w:rsidRPr="00183F14">
          <w:rPr>
            <w:rStyle w:val="Hyperlink"/>
            <w:sz w:val="20"/>
            <w:szCs w:val="20"/>
          </w:rPr>
          <w:t>https://serendipstudio.org/sci_edu/waldron/#trans</w:t>
        </w:r>
      </w:hyperlink>
      <w:r>
        <w:rPr>
          <w:rStyle w:val="Hyperlink"/>
          <w:sz w:val="20"/>
          <w:szCs w:val="20"/>
          <w:u w:val="none"/>
        </w:rPr>
        <w:t>.</w:t>
      </w:r>
    </w:p>
  </w:footnote>
  <w:footnote w:id="14">
    <w:p w14:paraId="18762436" w14:textId="77777777" w:rsidR="00B90984" w:rsidRDefault="00B90984" w:rsidP="00B90984">
      <w:pPr>
        <w:tabs>
          <w:tab w:val="left" w:pos="5400"/>
        </w:tabs>
      </w:pPr>
      <w:r>
        <w:rPr>
          <w:rStyle w:val="FootnoteReference"/>
        </w:rPr>
        <w:footnoteRef/>
      </w:r>
      <w:r>
        <w:t xml:space="preserve"> </w:t>
      </w:r>
      <w:r w:rsidRPr="00476C9F">
        <w:rPr>
          <w:sz w:val="20"/>
          <w:szCs w:val="20"/>
        </w:rPr>
        <w:t xml:space="preserve">Additional repair mechanisms contribute to the accuracy of DNA copies. </w:t>
      </w:r>
      <w:r>
        <w:rPr>
          <w:sz w:val="20"/>
          <w:szCs w:val="20"/>
        </w:rPr>
        <w:t xml:space="preserve">Nevertheless, </w:t>
      </w:r>
      <w:r w:rsidRPr="00476C9F">
        <w:rPr>
          <w:sz w:val="20"/>
          <w:szCs w:val="20"/>
        </w:rPr>
        <w:t xml:space="preserve">sometimes a mistake is made and not found, and then </w:t>
      </w:r>
      <w:r w:rsidRPr="007606EB">
        <w:rPr>
          <w:sz w:val="20"/>
          <w:szCs w:val="20"/>
        </w:rPr>
        <w:t>the mistake can become a permanent mutation.</w:t>
      </w:r>
      <w:r>
        <w:rPr>
          <w:sz w:val="20"/>
          <w:szCs w:val="20"/>
        </w:rPr>
        <w:t xml:space="preserve"> Any </w:t>
      </w:r>
      <w:r w:rsidRPr="007606EB">
        <w:rPr>
          <w:sz w:val="20"/>
          <w:szCs w:val="20"/>
        </w:rPr>
        <w:t xml:space="preserve">daughter cells will have this same mutation. A mutation in a gamete that forms a zygote can result in significant effects, such as muscular dystrophy. (See </w:t>
      </w:r>
      <w:r w:rsidRPr="007606EB">
        <w:rPr>
          <w:sz w:val="20"/>
          <w:szCs w:val="20"/>
          <w:u w:val="single"/>
        </w:rPr>
        <w:t>Mutations and Muscular Dystrophy</w:t>
      </w:r>
      <w:r>
        <w:rPr>
          <w:sz w:val="20"/>
          <w:szCs w:val="20"/>
        </w:rPr>
        <w:t xml:space="preserve">, </w:t>
      </w:r>
      <w:hyperlink r:id="rId13" w:history="1">
        <w:r w:rsidRPr="007606EB">
          <w:rPr>
            <w:rStyle w:val="Hyperlink"/>
            <w:sz w:val="20"/>
            <w:szCs w:val="20"/>
          </w:rPr>
          <w:t>https://serendipstudio.org/exchange/bioactivities/mutation</w:t>
        </w:r>
      </w:hyperlink>
      <w:r w:rsidRPr="007606EB">
        <w:rPr>
          <w:bCs/>
          <w:sz w:val="20"/>
          <w:szCs w:val="20"/>
        </w:rPr>
        <w:t>.) Mistakes in DNA replication during mitosis can contribute to the development of cancer.</w:t>
      </w:r>
    </w:p>
  </w:footnote>
  <w:footnote w:id="15">
    <w:p w14:paraId="4162747E" w14:textId="0092B1F0" w:rsidR="008A7725" w:rsidRPr="00450BD9" w:rsidRDefault="008A7725" w:rsidP="008A7725">
      <w:pPr>
        <w:pStyle w:val="FootnoteText"/>
        <w:rPr>
          <w:sz w:val="16"/>
          <w:szCs w:val="16"/>
        </w:rPr>
      </w:pPr>
      <w:r>
        <w:rPr>
          <w:rStyle w:val="FootnoteReference"/>
        </w:rPr>
        <w:footnoteRef/>
      </w:r>
      <w:r>
        <w:t xml:space="preserve"> Evidence for the benefits of active recall with prompt feedback is described in </w:t>
      </w:r>
      <w:hyperlink r:id="rId14" w:history="1">
        <w:r w:rsidRPr="00F7187B">
          <w:rPr>
            <w:rStyle w:val="Hyperlink"/>
          </w:rPr>
          <w:t>http://www.scientificamerican.com/article/researchers-find-that-frequent-tests-can-boost-learning/</w:t>
        </w:r>
      </w:hyperlink>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E7EF2"/>
    <w:multiLevelType w:val="hybridMultilevel"/>
    <w:tmpl w:val="B054F9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E6905EE"/>
    <w:multiLevelType w:val="hybridMultilevel"/>
    <w:tmpl w:val="59EADD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FF68DE"/>
    <w:multiLevelType w:val="hybridMultilevel"/>
    <w:tmpl w:val="C20858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4B17F48"/>
    <w:multiLevelType w:val="hybridMultilevel"/>
    <w:tmpl w:val="636C93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BD2874"/>
    <w:multiLevelType w:val="hybridMultilevel"/>
    <w:tmpl w:val="5E9C1C60"/>
    <w:lvl w:ilvl="0" w:tplc="04090019">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EC01D2"/>
    <w:multiLevelType w:val="hybridMultilevel"/>
    <w:tmpl w:val="FF0279E6"/>
    <w:lvl w:ilvl="0" w:tplc="FDBCD708">
      <w:start w:val="1"/>
      <w:numFmt w:val="bullet"/>
      <w:lvlText w:val="-"/>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6" w15:restartNumberingAfterBreak="0">
    <w:nsid w:val="24F9301E"/>
    <w:multiLevelType w:val="hybridMultilevel"/>
    <w:tmpl w:val="5B5EC2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3C15BD"/>
    <w:multiLevelType w:val="hybridMultilevel"/>
    <w:tmpl w:val="37228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23291E"/>
    <w:multiLevelType w:val="hybridMultilevel"/>
    <w:tmpl w:val="5346F3D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27DD7140"/>
    <w:multiLevelType w:val="hybridMultilevel"/>
    <w:tmpl w:val="DA405A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C82773"/>
    <w:multiLevelType w:val="hybridMultilevel"/>
    <w:tmpl w:val="49D4A856"/>
    <w:lvl w:ilvl="0" w:tplc="4956FA1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2B5A19"/>
    <w:multiLevelType w:val="hybridMultilevel"/>
    <w:tmpl w:val="51266D54"/>
    <w:lvl w:ilvl="0" w:tplc="EC3EAE6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FC60068"/>
    <w:multiLevelType w:val="hybridMultilevel"/>
    <w:tmpl w:val="98A8D56A"/>
    <w:lvl w:ilvl="0" w:tplc="4956FA1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60126D"/>
    <w:multiLevelType w:val="hybridMultilevel"/>
    <w:tmpl w:val="6F80EE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7EC1E9F"/>
    <w:multiLevelType w:val="hybridMultilevel"/>
    <w:tmpl w:val="D3E2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0466F9"/>
    <w:multiLevelType w:val="hybridMultilevel"/>
    <w:tmpl w:val="3BBA9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857BBC"/>
    <w:multiLevelType w:val="hybridMultilevel"/>
    <w:tmpl w:val="6C5EB14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AED2195"/>
    <w:multiLevelType w:val="hybridMultilevel"/>
    <w:tmpl w:val="2C20428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9121AC"/>
    <w:multiLevelType w:val="hybridMultilevel"/>
    <w:tmpl w:val="01A0D044"/>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77861BF"/>
    <w:multiLevelType w:val="hybridMultilevel"/>
    <w:tmpl w:val="856CEB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7BD2B72"/>
    <w:multiLevelType w:val="hybridMultilevel"/>
    <w:tmpl w:val="AAECC81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4B038E"/>
    <w:multiLevelType w:val="hybridMultilevel"/>
    <w:tmpl w:val="0BDC43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9683B84"/>
    <w:multiLevelType w:val="hybridMultilevel"/>
    <w:tmpl w:val="D3D636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A3200F1"/>
    <w:multiLevelType w:val="multilevel"/>
    <w:tmpl w:val="5B5EC26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E13571E"/>
    <w:multiLevelType w:val="hybridMultilevel"/>
    <w:tmpl w:val="A3D00F9A"/>
    <w:lvl w:ilvl="0" w:tplc="9CB0A72C">
      <w:start w:val="1"/>
      <w:numFmt w:val="bullet"/>
      <w:lvlText w:val="o"/>
      <w:lvlJc w:val="left"/>
      <w:pPr>
        <w:ind w:left="720" w:hanging="360"/>
      </w:pPr>
      <w:rPr>
        <w:rFonts w:ascii="Courier New" w:hAnsi="Courier New"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0F6072D"/>
    <w:multiLevelType w:val="hybridMultilevel"/>
    <w:tmpl w:val="0FF80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9E791A"/>
    <w:multiLevelType w:val="hybridMultilevel"/>
    <w:tmpl w:val="5F0CE2E2"/>
    <w:lvl w:ilvl="0" w:tplc="9CB0A72C">
      <w:start w:val="1"/>
      <w:numFmt w:val="bullet"/>
      <w:lvlText w:val="o"/>
      <w:lvlJc w:val="left"/>
      <w:pPr>
        <w:ind w:left="720" w:hanging="360"/>
      </w:pPr>
      <w:rPr>
        <w:rFonts w:ascii="Courier New" w:hAnsi="Courier New" w:hint="default"/>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25E4C37"/>
    <w:multiLevelType w:val="hybridMultilevel"/>
    <w:tmpl w:val="207C85F8"/>
    <w:lvl w:ilvl="0" w:tplc="FDBCD708">
      <w:start w:val="1"/>
      <w:numFmt w:val="bullet"/>
      <w:lvlText w:val="-"/>
      <w:lvlJc w:val="left"/>
      <w:pPr>
        <w:tabs>
          <w:tab w:val="num" w:pos="360"/>
        </w:tabs>
        <w:ind w:left="360" w:hanging="360"/>
      </w:pPr>
      <w:rPr>
        <w:rFonts w:ascii="Courier New" w:hAnsi="Courier New"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15:restartNumberingAfterBreak="0">
    <w:nsid w:val="73362B77"/>
    <w:multiLevelType w:val="hybridMultilevel"/>
    <w:tmpl w:val="960A9FE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A5E4076"/>
    <w:multiLevelType w:val="hybridMultilevel"/>
    <w:tmpl w:val="8112FE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F01E50"/>
    <w:multiLevelType w:val="hybridMultilevel"/>
    <w:tmpl w:val="A1A00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08207375">
    <w:abstractNumId w:val="6"/>
  </w:num>
  <w:num w:numId="2" w16cid:durableId="323171883">
    <w:abstractNumId w:val="23"/>
  </w:num>
  <w:num w:numId="3" w16cid:durableId="1117915896">
    <w:abstractNumId w:val="18"/>
  </w:num>
  <w:num w:numId="4" w16cid:durableId="2109692978">
    <w:abstractNumId w:val="28"/>
  </w:num>
  <w:num w:numId="5" w16cid:durableId="1734935186">
    <w:abstractNumId w:val="8"/>
  </w:num>
  <w:num w:numId="6" w16cid:durableId="1285886128">
    <w:abstractNumId w:val="5"/>
  </w:num>
  <w:num w:numId="7" w16cid:durableId="696659025">
    <w:abstractNumId w:val="16"/>
  </w:num>
  <w:num w:numId="8" w16cid:durableId="498695747">
    <w:abstractNumId w:val="27"/>
  </w:num>
  <w:num w:numId="9" w16cid:durableId="1712538743">
    <w:abstractNumId w:val="3"/>
  </w:num>
  <w:num w:numId="10" w16cid:durableId="1751385361">
    <w:abstractNumId w:val="22"/>
  </w:num>
  <w:num w:numId="11" w16cid:durableId="1005670232">
    <w:abstractNumId w:val="30"/>
  </w:num>
  <w:num w:numId="12" w16cid:durableId="1446078531">
    <w:abstractNumId w:val="20"/>
  </w:num>
  <w:num w:numId="13" w16cid:durableId="2026900430">
    <w:abstractNumId w:val="17"/>
  </w:num>
  <w:num w:numId="14" w16cid:durableId="1708673935">
    <w:abstractNumId w:val="13"/>
  </w:num>
  <w:num w:numId="15" w16cid:durableId="330646622">
    <w:abstractNumId w:val="9"/>
  </w:num>
  <w:num w:numId="16" w16cid:durableId="1138305091">
    <w:abstractNumId w:val="25"/>
  </w:num>
  <w:num w:numId="17" w16cid:durableId="1919056115">
    <w:abstractNumId w:val="7"/>
  </w:num>
  <w:num w:numId="18" w16cid:durableId="1673488221">
    <w:abstractNumId w:val="14"/>
  </w:num>
  <w:num w:numId="19" w16cid:durableId="786506497">
    <w:abstractNumId w:val="26"/>
  </w:num>
  <w:num w:numId="20" w16cid:durableId="1190072499">
    <w:abstractNumId w:val="24"/>
  </w:num>
  <w:num w:numId="21" w16cid:durableId="469248353">
    <w:abstractNumId w:val="10"/>
  </w:num>
  <w:num w:numId="22" w16cid:durableId="1472167523">
    <w:abstractNumId w:val="12"/>
  </w:num>
  <w:num w:numId="23" w16cid:durableId="692733937">
    <w:abstractNumId w:val="1"/>
  </w:num>
  <w:num w:numId="24" w16cid:durableId="1653024656">
    <w:abstractNumId w:val="4"/>
  </w:num>
  <w:num w:numId="25" w16cid:durableId="1507550539">
    <w:abstractNumId w:val="29"/>
  </w:num>
  <w:num w:numId="26" w16cid:durableId="1940210488">
    <w:abstractNumId w:val="19"/>
  </w:num>
  <w:num w:numId="27" w16cid:durableId="1801915214">
    <w:abstractNumId w:val="15"/>
  </w:num>
  <w:num w:numId="28" w16cid:durableId="2005350267">
    <w:abstractNumId w:val="0"/>
  </w:num>
  <w:num w:numId="29" w16cid:durableId="1413427758">
    <w:abstractNumId w:val="2"/>
  </w:num>
  <w:num w:numId="30" w16cid:durableId="275333742">
    <w:abstractNumId w:val="11"/>
  </w:num>
  <w:num w:numId="31" w16cid:durableId="5390536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883652BA-7C05-4EF6-A0D4-5367833EC991}"/>
    <w:docVar w:name="dgnword-eventsink" w:val="1895974433360"/>
  </w:docVars>
  <w:rsids>
    <w:rsidRoot w:val="00075D74"/>
    <w:rsid w:val="00006D38"/>
    <w:rsid w:val="00006D96"/>
    <w:rsid w:val="00023B7A"/>
    <w:rsid w:val="00026441"/>
    <w:rsid w:val="00031E75"/>
    <w:rsid w:val="000321DA"/>
    <w:rsid w:val="00032BA6"/>
    <w:rsid w:val="00035528"/>
    <w:rsid w:val="00040972"/>
    <w:rsid w:val="000419FC"/>
    <w:rsid w:val="00041C2F"/>
    <w:rsid w:val="00042EBC"/>
    <w:rsid w:val="00046FA7"/>
    <w:rsid w:val="00052032"/>
    <w:rsid w:val="00053F5C"/>
    <w:rsid w:val="00055C08"/>
    <w:rsid w:val="000574FD"/>
    <w:rsid w:val="000668BA"/>
    <w:rsid w:val="000671FD"/>
    <w:rsid w:val="00067279"/>
    <w:rsid w:val="00067820"/>
    <w:rsid w:val="00070D6D"/>
    <w:rsid w:val="000716CC"/>
    <w:rsid w:val="00072019"/>
    <w:rsid w:val="00075D74"/>
    <w:rsid w:val="00077D3E"/>
    <w:rsid w:val="00083BD6"/>
    <w:rsid w:val="00086B16"/>
    <w:rsid w:val="00093588"/>
    <w:rsid w:val="00097261"/>
    <w:rsid w:val="000A259E"/>
    <w:rsid w:val="000A3938"/>
    <w:rsid w:val="000B0E7A"/>
    <w:rsid w:val="000B2C32"/>
    <w:rsid w:val="000B3DBE"/>
    <w:rsid w:val="000B4FEE"/>
    <w:rsid w:val="000B5F72"/>
    <w:rsid w:val="000B742D"/>
    <w:rsid w:val="000C1467"/>
    <w:rsid w:val="000C28C9"/>
    <w:rsid w:val="000D287E"/>
    <w:rsid w:val="000D5657"/>
    <w:rsid w:val="000E483A"/>
    <w:rsid w:val="000E4F46"/>
    <w:rsid w:val="000E6FE9"/>
    <w:rsid w:val="000F3081"/>
    <w:rsid w:val="0010375A"/>
    <w:rsid w:val="001047EF"/>
    <w:rsid w:val="001141AE"/>
    <w:rsid w:val="00115BFF"/>
    <w:rsid w:val="001350BA"/>
    <w:rsid w:val="00142481"/>
    <w:rsid w:val="00142584"/>
    <w:rsid w:val="00143F7E"/>
    <w:rsid w:val="001557A8"/>
    <w:rsid w:val="00160C4A"/>
    <w:rsid w:val="001616F3"/>
    <w:rsid w:val="0017356A"/>
    <w:rsid w:val="00174FCD"/>
    <w:rsid w:val="00175EFF"/>
    <w:rsid w:val="00176464"/>
    <w:rsid w:val="00177F71"/>
    <w:rsid w:val="00197EE1"/>
    <w:rsid w:val="001A748C"/>
    <w:rsid w:val="001A7FCD"/>
    <w:rsid w:val="001B0EC2"/>
    <w:rsid w:val="001B5207"/>
    <w:rsid w:val="001D5ECB"/>
    <w:rsid w:val="001E3416"/>
    <w:rsid w:val="001E3DE0"/>
    <w:rsid w:val="001E42CC"/>
    <w:rsid w:val="001E4AE1"/>
    <w:rsid w:val="001F3E33"/>
    <w:rsid w:val="002013E8"/>
    <w:rsid w:val="00204226"/>
    <w:rsid w:val="00211698"/>
    <w:rsid w:val="00212FFC"/>
    <w:rsid w:val="00213DED"/>
    <w:rsid w:val="00214ADE"/>
    <w:rsid w:val="00217D42"/>
    <w:rsid w:val="00220ADD"/>
    <w:rsid w:val="00222F96"/>
    <w:rsid w:val="00224452"/>
    <w:rsid w:val="00226DDC"/>
    <w:rsid w:val="00231209"/>
    <w:rsid w:val="00231F57"/>
    <w:rsid w:val="00234C0D"/>
    <w:rsid w:val="0024550A"/>
    <w:rsid w:val="00251655"/>
    <w:rsid w:val="002543B0"/>
    <w:rsid w:val="00255867"/>
    <w:rsid w:val="002602F8"/>
    <w:rsid w:val="00260D14"/>
    <w:rsid w:val="0026109E"/>
    <w:rsid w:val="00262320"/>
    <w:rsid w:val="00273FDB"/>
    <w:rsid w:val="00275AFE"/>
    <w:rsid w:val="00276A49"/>
    <w:rsid w:val="00281A0C"/>
    <w:rsid w:val="002863C3"/>
    <w:rsid w:val="00292A6B"/>
    <w:rsid w:val="002B520E"/>
    <w:rsid w:val="002B6C10"/>
    <w:rsid w:val="002C636A"/>
    <w:rsid w:val="002C6C2F"/>
    <w:rsid w:val="002D0133"/>
    <w:rsid w:val="002D20A1"/>
    <w:rsid w:val="002D4259"/>
    <w:rsid w:val="002D4756"/>
    <w:rsid w:val="002D64CA"/>
    <w:rsid w:val="002E19C4"/>
    <w:rsid w:val="002E76DD"/>
    <w:rsid w:val="002F6A40"/>
    <w:rsid w:val="002F7180"/>
    <w:rsid w:val="0030034E"/>
    <w:rsid w:val="00300AE0"/>
    <w:rsid w:val="00302A3C"/>
    <w:rsid w:val="00311BC3"/>
    <w:rsid w:val="0031202B"/>
    <w:rsid w:val="00315F54"/>
    <w:rsid w:val="00316634"/>
    <w:rsid w:val="00317719"/>
    <w:rsid w:val="00317ECC"/>
    <w:rsid w:val="00322603"/>
    <w:rsid w:val="0032345E"/>
    <w:rsid w:val="003247D6"/>
    <w:rsid w:val="00325CC2"/>
    <w:rsid w:val="003275D0"/>
    <w:rsid w:val="00332997"/>
    <w:rsid w:val="003336F3"/>
    <w:rsid w:val="00340E07"/>
    <w:rsid w:val="00342748"/>
    <w:rsid w:val="00347B73"/>
    <w:rsid w:val="003547D2"/>
    <w:rsid w:val="00354EFD"/>
    <w:rsid w:val="00356720"/>
    <w:rsid w:val="00364DA3"/>
    <w:rsid w:val="003701F2"/>
    <w:rsid w:val="00372150"/>
    <w:rsid w:val="00372B3C"/>
    <w:rsid w:val="00376575"/>
    <w:rsid w:val="00376616"/>
    <w:rsid w:val="0037719E"/>
    <w:rsid w:val="003819B3"/>
    <w:rsid w:val="003819BE"/>
    <w:rsid w:val="003846C3"/>
    <w:rsid w:val="00386FD1"/>
    <w:rsid w:val="0039013F"/>
    <w:rsid w:val="00390D17"/>
    <w:rsid w:val="00391E67"/>
    <w:rsid w:val="003923EA"/>
    <w:rsid w:val="0039381B"/>
    <w:rsid w:val="0039699A"/>
    <w:rsid w:val="003A1B6E"/>
    <w:rsid w:val="003A6405"/>
    <w:rsid w:val="003B099B"/>
    <w:rsid w:val="003B3BDD"/>
    <w:rsid w:val="003B4110"/>
    <w:rsid w:val="003B563A"/>
    <w:rsid w:val="003B754A"/>
    <w:rsid w:val="003C7A07"/>
    <w:rsid w:val="003D1392"/>
    <w:rsid w:val="003D3496"/>
    <w:rsid w:val="003D47AF"/>
    <w:rsid w:val="003D53A8"/>
    <w:rsid w:val="003E3436"/>
    <w:rsid w:val="003E3D9A"/>
    <w:rsid w:val="003E5EF1"/>
    <w:rsid w:val="003E7905"/>
    <w:rsid w:val="003F40F3"/>
    <w:rsid w:val="003F5BEA"/>
    <w:rsid w:val="004014E9"/>
    <w:rsid w:val="004014EB"/>
    <w:rsid w:val="004071D3"/>
    <w:rsid w:val="00412589"/>
    <w:rsid w:val="00414D6A"/>
    <w:rsid w:val="00420A4B"/>
    <w:rsid w:val="00421A99"/>
    <w:rsid w:val="004221AC"/>
    <w:rsid w:val="00425216"/>
    <w:rsid w:val="00430F0A"/>
    <w:rsid w:val="00435166"/>
    <w:rsid w:val="00435189"/>
    <w:rsid w:val="0043656A"/>
    <w:rsid w:val="00442839"/>
    <w:rsid w:val="00442859"/>
    <w:rsid w:val="0044397B"/>
    <w:rsid w:val="00443DAD"/>
    <w:rsid w:val="004461E8"/>
    <w:rsid w:val="00450BD9"/>
    <w:rsid w:val="004556A3"/>
    <w:rsid w:val="0045583B"/>
    <w:rsid w:val="00461AFD"/>
    <w:rsid w:val="00461C99"/>
    <w:rsid w:val="00466EC1"/>
    <w:rsid w:val="00474D5A"/>
    <w:rsid w:val="00476E05"/>
    <w:rsid w:val="00480248"/>
    <w:rsid w:val="00480FC8"/>
    <w:rsid w:val="00481792"/>
    <w:rsid w:val="0048529E"/>
    <w:rsid w:val="00486472"/>
    <w:rsid w:val="00491C6F"/>
    <w:rsid w:val="004926E4"/>
    <w:rsid w:val="00495D86"/>
    <w:rsid w:val="00495F6B"/>
    <w:rsid w:val="004A0331"/>
    <w:rsid w:val="004A23FF"/>
    <w:rsid w:val="004A38B7"/>
    <w:rsid w:val="004A397F"/>
    <w:rsid w:val="004A46ED"/>
    <w:rsid w:val="004A524A"/>
    <w:rsid w:val="004B2909"/>
    <w:rsid w:val="004B608F"/>
    <w:rsid w:val="004B620B"/>
    <w:rsid w:val="004B7580"/>
    <w:rsid w:val="004C47EF"/>
    <w:rsid w:val="004D6E57"/>
    <w:rsid w:val="004E1FD0"/>
    <w:rsid w:val="004E306E"/>
    <w:rsid w:val="004E5E37"/>
    <w:rsid w:val="004F0273"/>
    <w:rsid w:val="004F0C89"/>
    <w:rsid w:val="004F1B9B"/>
    <w:rsid w:val="004F533A"/>
    <w:rsid w:val="0050018D"/>
    <w:rsid w:val="005006D1"/>
    <w:rsid w:val="00512BDE"/>
    <w:rsid w:val="00512EAF"/>
    <w:rsid w:val="00513624"/>
    <w:rsid w:val="00515E91"/>
    <w:rsid w:val="00516D76"/>
    <w:rsid w:val="00530504"/>
    <w:rsid w:val="00532F00"/>
    <w:rsid w:val="0053309C"/>
    <w:rsid w:val="00537D18"/>
    <w:rsid w:val="00544272"/>
    <w:rsid w:val="00544E52"/>
    <w:rsid w:val="00560DA0"/>
    <w:rsid w:val="00563744"/>
    <w:rsid w:val="0056703A"/>
    <w:rsid w:val="00572F5C"/>
    <w:rsid w:val="005761E1"/>
    <w:rsid w:val="00577968"/>
    <w:rsid w:val="0058199B"/>
    <w:rsid w:val="00583482"/>
    <w:rsid w:val="0058370B"/>
    <w:rsid w:val="00585BAF"/>
    <w:rsid w:val="00591216"/>
    <w:rsid w:val="00591C0E"/>
    <w:rsid w:val="00592829"/>
    <w:rsid w:val="00593FBF"/>
    <w:rsid w:val="0059681A"/>
    <w:rsid w:val="005A355A"/>
    <w:rsid w:val="005A67B9"/>
    <w:rsid w:val="005B2F5E"/>
    <w:rsid w:val="005B6987"/>
    <w:rsid w:val="005C25D0"/>
    <w:rsid w:val="005C764C"/>
    <w:rsid w:val="005C7D2B"/>
    <w:rsid w:val="005D0915"/>
    <w:rsid w:val="005D0C7E"/>
    <w:rsid w:val="005D0F32"/>
    <w:rsid w:val="005D4F91"/>
    <w:rsid w:val="005D4FB1"/>
    <w:rsid w:val="005E26A9"/>
    <w:rsid w:val="005E4878"/>
    <w:rsid w:val="005E5EF1"/>
    <w:rsid w:val="005F249B"/>
    <w:rsid w:val="005F500A"/>
    <w:rsid w:val="005F7DE9"/>
    <w:rsid w:val="00601046"/>
    <w:rsid w:val="0061589F"/>
    <w:rsid w:val="00616413"/>
    <w:rsid w:val="00617D99"/>
    <w:rsid w:val="006231B6"/>
    <w:rsid w:val="00632071"/>
    <w:rsid w:val="0063377F"/>
    <w:rsid w:val="00633DA6"/>
    <w:rsid w:val="00633DDC"/>
    <w:rsid w:val="0063689D"/>
    <w:rsid w:val="00640B4D"/>
    <w:rsid w:val="00644D0F"/>
    <w:rsid w:val="0064556A"/>
    <w:rsid w:val="00647814"/>
    <w:rsid w:val="0065252A"/>
    <w:rsid w:val="00663FFE"/>
    <w:rsid w:val="00665B3D"/>
    <w:rsid w:val="00666A28"/>
    <w:rsid w:val="006674BC"/>
    <w:rsid w:val="006771DA"/>
    <w:rsid w:val="0067793E"/>
    <w:rsid w:val="0069060A"/>
    <w:rsid w:val="00691CBF"/>
    <w:rsid w:val="00693ED1"/>
    <w:rsid w:val="006A09C7"/>
    <w:rsid w:val="006A30CD"/>
    <w:rsid w:val="006A3BEA"/>
    <w:rsid w:val="006B0DCE"/>
    <w:rsid w:val="006B51A7"/>
    <w:rsid w:val="006B71C1"/>
    <w:rsid w:val="006B7E1C"/>
    <w:rsid w:val="006C0AA8"/>
    <w:rsid w:val="006C3437"/>
    <w:rsid w:val="006D0CBB"/>
    <w:rsid w:val="006D11A9"/>
    <w:rsid w:val="006D3600"/>
    <w:rsid w:val="006D64BD"/>
    <w:rsid w:val="006E4732"/>
    <w:rsid w:val="006F06DB"/>
    <w:rsid w:val="006F1131"/>
    <w:rsid w:val="006F3578"/>
    <w:rsid w:val="006F514D"/>
    <w:rsid w:val="00703152"/>
    <w:rsid w:val="00707449"/>
    <w:rsid w:val="00715151"/>
    <w:rsid w:val="007169E5"/>
    <w:rsid w:val="007206F9"/>
    <w:rsid w:val="00720905"/>
    <w:rsid w:val="00722ED0"/>
    <w:rsid w:val="00726EF6"/>
    <w:rsid w:val="00731AF9"/>
    <w:rsid w:val="0073297F"/>
    <w:rsid w:val="00733268"/>
    <w:rsid w:val="00737BFC"/>
    <w:rsid w:val="007405B5"/>
    <w:rsid w:val="007407A2"/>
    <w:rsid w:val="00745E48"/>
    <w:rsid w:val="007519B4"/>
    <w:rsid w:val="00752825"/>
    <w:rsid w:val="00753722"/>
    <w:rsid w:val="007566B1"/>
    <w:rsid w:val="007662EB"/>
    <w:rsid w:val="00766ECC"/>
    <w:rsid w:val="00767596"/>
    <w:rsid w:val="00771B33"/>
    <w:rsid w:val="007744B6"/>
    <w:rsid w:val="00780ACB"/>
    <w:rsid w:val="007817DA"/>
    <w:rsid w:val="007834F9"/>
    <w:rsid w:val="00786816"/>
    <w:rsid w:val="007936CE"/>
    <w:rsid w:val="00797FDC"/>
    <w:rsid w:val="007A0A4D"/>
    <w:rsid w:val="007A6D7E"/>
    <w:rsid w:val="007B0BC5"/>
    <w:rsid w:val="007B771E"/>
    <w:rsid w:val="007B7FAA"/>
    <w:rsid w:val="007D18F9"/>
    <w:rsid w:val="007E1FE1"/>
    <w:rsid w:val="007E30DC"/>
    <w:rsid w:val="007E42BD"/>
    <w:rsid w:val="007E78F5"/>
    <w:rsid w:val="007F0BBF"/>
    <w:rsid w:val="007F3940"/>
    <w:rsid w:val="007F4C32"/>
    <w:rsid w:val="0080332B"/>
    <w:rsid w:val="00806F09"/>
    <w:rsid w:val="00815B95"/>
    <w:rsid w:val="00820EB4"/>
    <w:rsid w:val="008211A5"/>
    <w:rsid w:val="00821C18"/>
    <w:rsid w:val="0082206A"/>
    <w:rsid w:val="00825A93"/>
    <w:rsid w:val="00831BEA"/>
    <w:rsid w:val="008329B9"/>
    <w:rsid w:val="008356D1"/>
    <w:rsid w:val="00836BC0"/>
    <w:rsid w:val="00840CE1"/>
    <w:rsid w:val="0084666B"/>
    <w:rsid w:val="00852FB6"/>
    <w:rsid w:val="00857851"/>
    <w:rsid w:val="00857A40"/>
    <w:rsid w:val="00863A86"/>
    <w:rsid w:val="00867650"/>
    <w:rsid w:val="00871291"/>
    <w:rsid w:val="00873FB3"/>
    <w:rsid w:val="0088285A"/>
    <w:rsid w:val="008830AD"/>
    <w:rsid w:val="0089033B"/>
    <w:rsid w:val="00892B30"/>
    <w:rsid w:val="008939B8"/>
    <w:rsid w:val="008A2F04"/>
    <w:rsid w:val="008A361D"/>
    <w:rsid w:val="008A62C1"/>
    <w:rsid w:val="008A6F30"/>
    <w:rsid w:val="008A7725"/>
    <w:rsid w:val="008B1561"/>
    <w:rsid w:val="008B55F6"/>
    <w:rsid w:val="008B698E"/>
    <w:rsid w:val="008C3603"/>
    <w:rsid w:val="008C463A"/>
    <w:rsid w:val="008C5893"/>
    <w:rsid w:val="008D33D3"/>
    <w:rsid w:val="008D5B0E"/>
    <w:rsid w:val="008E1027"/>
    <w:rsid w:val="008E1FCB"/>
    <w:rsid w:val="008E29B6"/>
    <w:rsid w:val="008E7003"/>
    <w:rsid w:val="008F2032"/>
    <w:rsid w:val="008F3D93"/>
    <w:rsid w:val="008F471C"/>
    <w:rsid w:val="008F7B7C"/>
    <w:rsid w:val="008F7EF9"/>
    <w:rsid w:val="0090202E"/>
    <w:rsid w:val="00902BC8"/>
    <w:rsid w:val="00906F69"/>
    <w:rsid w:val="0091452A"/>
    <w:rsid w:val="00916261"/>
    <w:rsid w:val="00916C6D"/>
    <w:rsid w:val="00916E2A"/>
    <w:rsid w:val="00926F20"/>
    <w:rsid w:val="00930081"/>
    <w:rsid w:val="009307E4"/>
    <w:rsid w:val="009311E5"/>
    <w:rsid w:val="009326D7"/>
    <w:rsid w:val="00933B36"/>
    <w:rsid w:val="009365A7"/>
    <w:rsid w:val="00942844"/>
    <w:rsid w:val="00946AE0"/>
    <w:rsid w:val="00954AE9"/>
    <w:rsid w:val="00954C12"/>
    <w:rsid w:val="00955847"/>
    <w:rsid w:val="009647A9"/>
    <w:rsid w:val="00970ED0"/>
    <w:rsid w:val="009717C9"/>
    <w:rsid w:val="0097497E"/>
    <w:rsid w:val="00977BE2"/>
    <w:rsid w:val="009820DB"/>
    <w:rsid w:val="009838F8"/>
    <w:rsid w:val="0098731E"/>
    <w:rsid w:val="009928AF"/>
    <w:rsid w:val="009954B9"/>
    <w:rsid w:val="00996531"/>
    <w:rsid w:val="00996D30"/>
    <w:rsid w:val="009A275D"/>
    <w:rsid w:val="009B174F"/>
    <w:rsid w:val="009B59A6"/>
    <w:rsid w:val="009B77E4"/>
    <w:rsid w:val="009B7837"/>
    <w:rsid w:val="009C1538"/>
    <w:rsid w:val="009C29D0"/>
    <w:rsid w:val="009C7326"/>
    <w:rsid w:val="009D78EB"/>
    <w:rsid w:val="009E0A3E"/>
    <w:rsid w:val="009E694E"/>
    <w:rsid w:val="009E6B92"/>
    <w:rsid w:val="009F61D8"/>
    <w:rsid w:val="00A00DD1"/>
    <w:rsid w:val="00A01AFE"/>
    <w:rsid w:val="00A01EE5"/>
    <w:rsid w:val="00A0396F"/>
    <w:rsid w:val="00A03A28"/>
    <w:rsid w:val="00A0650B"/>
    <w:rsid w:val="00A06E0B"/>
    <w:rsid w:val="00A1529D"/>
    <w:rsid w:val="00A2213E"/>
    <w:rsid w:val="00A223D8"/>
    <w:rsid w:val="00A26AE4"/>
    <w:rsid w:val="00A27AE1"/>
    <w:rsid w:val="00A3308C"/>
    <w:rsid w:val="00A41701"/>
    <w:rsid w:val="00A44875"/>
    <w:rsid w:val="00A44F1F"/>
    <w:rsid w:val="00A46AF2"/>
    <w:rsid w:val="00A570E2"/>
    <w:rsid w:val="00A63E7E"/>
    <w:rsid w:val="00A664E6"/>
    <w:rsid w:val="00A73412"/>
    <w:rsid w:val="00A73F90"/>
    <w:rsid w:val="00A7547E"/>
    <w:rsid w:val="00A80D02"/>
    <w:rsid w:val="00A8262E"/>
    <w:rsid w:val="00A849F1"/>
    <w:rsid w:val="00A86B5D"/>
    <w:rsid w:val="00A95FE2"/>
    <w:rsid w:val="00A96246"/>
    <w:rsid w:val="00AA17F5"/>
    <w:rsid w:val="00AA265F"/>
    <w:rsid w:val="00AA42D9"/>
    <w:rsid w:val="00AA6FC1"/>
    <w:rsid w:val="00AB0473"/>
    <w:rsid w:val="00AB0F86"/>
    <w:rsid w:val="00AB2849"/>
    <w:rsid w:val="00AB491A"/>
    <w:rsid w:val="00AB4925"/>
    <w:rsid w:val="00AC6871"/>
    <w:rsid w:val="00AC760E"/>
    <w:rsid w:val="00AC7FA4"/>
    <w:rsid w:val="00AD0890"/>
    <w:rsid w:val="00AD136F"/>
    <w:rsid w:val="00AD29A4"/>
    <w:rsid w:val="00AD66EC"/>
    <w:rsid w:val="00AE36B2"/>
    <w:rsid w:val="00AE75F6"/>
    <w:rsid w:val="00AF0005"/>
    <w:rsid w:val="00AF48A1"/>
    <w:rsid w:val="00B00396"/>
    <w:rsid w:val="00B01219"/>
    <w:rsid w:val="00B02233"/>
    <w:rsid w:val="00B02A78"/>
    <w:rsid w:val="00B338A7"/>
    <w:rsid w:val="00B365B4"/>
    <w:rsid w:val="00B43B62"/>
    <w:rsid w:val="00B4535A"/>
    <w:rsid w:val="00B476AA"/>
    <w:rsid w:val="00B4774B"/>
    <w:rsid w:val="00B50568"/>
    <w:rsid w:val="00B5530C"/>
    <w:rsid w:val="00B55B5B"/>
    <w:rsid w:val="00B62CCC"/>
    <w:rsid w:val="00B64777"/>
    <w:rsid w:val="00B66E70"/>
    <w:rsid w:val="00B712BA"/>
    <w:rsid w:val="00B71B3D"/>
    <w:rsid w:val="00B77B23"/>
    <w:rsid w:val="00B8156C"/>
    <w:rsid w:val="00B83049"/>
    <w:rsid w:val="00B832A4"/>
    <w:rsid w:val="00B84AFB"/>
    <w:rsid w:val="00B84C50"/>
    <w:rsid w:val="00B85BF0"/>
    <w:rsid w:val="00B87945"/>
    <w:rsid w:val="00B90984"/>
    <w:rsid w:val="00B910E4"/>
    <w:rsid w:val="00B91843"/>
    <w:rsid w:val="00B96F40"/>
    <w:rsid w:val="00BA144A"/>
    <w:rsid w:val="00BA238F"/>
    <w:rsid w:val="00BA4EBE"/>
    <w:rsid w:val="00BA5ED2"/>
    <w:rsid w:val="00BB2D01"/>
    <w:rsid w:val="00BC081F"/>
    <w:rsid w:val="00BC1731"/>
    <w:rsid w:val="00BC1ED3"/>
    <w:rsid w:val="00BC5891"/>
    <w:rsid w:val="00BC655E"/>
    <w:rsid w:val="00BD08A4"/>
    <w:rsid w:val="00BD740B"/>
    <w:rsid w:val="00BD7A6E"/>
    <w:rsid w:val="00BE4F31"/>
    <w:rsid w:val="00BF4F37"/>
    <w:rsid w:val="00BF5612"/>
    <w:rsid w:val="00BF6E45"/>
    <w:rsid w:val="00BF7973"/>
    <w:rsid w:val="00C00B4B"/>
    <w:rsid w:val="00C0276B"/>
    <w:rsid w:val="00C02932"/>
    <w:rsid w:val="00C063A3"/>
    <w:rsid w:val="00C16EBD"/>
    <w:rsid w:val="00C201F0"/>
    <w:rsid w:val="00C21A9E"/>
    <w:rsid w:val="00C220F1"/>
    <w:rsid w:val="00C22D83"/>
    <w:rsid w:val="00C23362"/>
    <w:rsid w:val="00C23FAA"/>
    <w:rsid w:val="00C36193"/>
    <w:rsid w:val="00C44AB1"/>
    <w:rsid w:val="00C454A8"/>
    <w:rsid w:val="00C46D28"/>
    <w:rsid w:val="00C47A3F"/>
    <w:rsid w:val="00C5385F"/>
    <w:rsid w:val="00C65075"/>
    <w:rsid w:val="00C7129C"/>
    <w:rsid w:val="00C73908"/>
    <w:rsid w:val="00C76023"/>
    <w:rsid w:val="00C76B4D"/>
    <w:rsid w:val="00C81F8E"/>
    <w:rsid w:val="00C8554D"/>
    <w:rsid w:val="00C878FD"/>
    <w:rsid w:val="00C919EA"/>
    <w:rsid w:val="00C921F4"/>
    <w:rsid w:val="00C96923"/>
    <w:rsid w:val="00C97410"/>
    <w:rsid w:val="00CA6D38"/>
    <w:rsid w:val="00CB391B"/>
    <w:rsid w:val="00CB7F27"/>
    <w:rsid w:val="00CC007B"/>
    <w:rsid w:val="00CC2477"/>
    <w:rsid w:val="00CC43E8"/>
    <w:rsid w:val="00CD078A"/>
    <w:rsid w:val="00CD2537"/>
    <w:rsid w:val="00CD54D2"/>
    <w:rsid w:val="00CE3998"/>
    <w:rsid w:val="00CE4EEF"/>
    <w:rsid w:val="00CF34A9"/>
    <w:rsid w:val="00CF3932"/>
    <w:rsid w:val="00CF63CF"/>
    <w:rsid w:val="00CF7284"/>
    <w:rsid w:val="00D00497"/>
    <w:rsid w:val="00D05BA1"/>
    <w:rsid w:val="00D134B8"/>
    <w:rsid w:val="00D270E2"/>
    <w:rsid w:val="00D3103C"/>
    <w:rsid w:val="00D37F88"/>
    <w:rsid w:val="00D442DE"/>
    <w:rsid w:val="00D453D8"/>
    <w:rsid w:val="00D4754A"/>
    <w:rsid w:val="00D54049"/>
    <w:rsid w:val="00D5543F"/>
    <w:rsid w:val="00D71D22"/>
    <w:rsid w:val="00D75EB8"/>
    <w:rsid w:val="00D837BB"/>
    <w:rsid w:val="00D852C0"/>
    <w:rsid w:val="00D90C80"/>
    <w:rsid w:val="00D9119A"/>
    <w:rsid w:val="00DA37BE"/>
    <w:rsid w:val="00DA6D3C"/>
    <w:rsid w:val="00DB0F18"/>
    <w:rsid w:val="00DB1DF3"/>
    <w:rsid w:val="00DB1E99"/>
    <w:rsid w:val="00DB5634"/>
    <w:rsid w:val="00DC1E0B"/>
    <w:rsid w:val="00DC2FA8"/>
    <w:rsid w:val="00DD3C04"/>
    <w:rsid w:val="00DD4B00"/>
    <w:rsid w:val="00DD5FE8"/>
    <w:rsid w:val="00DE1D7E"/>
    <w:rsid w:val="00DE456E"/>
    <w:rsid w:val="00DE7158"/>
    <w:rsid w:val="00DF0C7E"/>
    <w:rsid w:val="00DF303B"/>
    <w:rsid w:val="00E02D75"/>
    <w:rsid w:val="00E04F76"/>
    <w:rsid w:val="00E103B9"/>
    <w:rsid w:val="00E114D2"/>
    <w:rsid w:val="00E125C1"/>
    <w:rsid w:val="00E22484"/>
    <w:rsid w:val="00E27956"/>
    <w:rsid w:val="00E33223"/>
    <w:rsid w:val="00E511BF"/>
    <w:rsid w:val="00E53595"/>
    <w:rsid w:val="00E537E1"/>
    <w:rsid w:val="00E55FD9"/>
    <w:rsid w:val="00E6213E"/>
    <w:rsid w:val="00E641E6"/>
    <w:rsid w:val="00E65B97"/>
    <w:rsid w:val="00E66340"/>
    <w:rsid w:val="00E66F71"/>
    <w:rsid w:val="00E728F0"/>
    <w:rsid w:val="00E72946"/>
    <w:rsid w:val="00E74DA6"/>
    <w:rsid w:val="00E77B00"/>
    <w:rsid w:val="00E84373"/>
    <w:rsid w:val="00E90B16"/>
    <w:rsid w:val="00E91A86"/>
    <w:rsid w:val="00EA2A60"/>
    <w:rsid w:val="00EA730C"/>
    <w:rsid w:val="00EB1F1E"/>
    <w:rsid w:val="00EB2092"/>
    <w:rsid w:val="00EB46B9"/>
    <w:rsid w:val="00EB6999"/>
    <w:rsid w:val="00EC186B"/>
    <w:rsid w:val="00EC3CCB"/>
    <w:rsid w:val="00EC3EF8"/>
    <w:rsid w:val="00EC5413"/>
    <w:rsid w:val="00EC5716"/>
    <w:rsid w:val="00EC6FC7"/>
    <w:rsid w:val="00EC7182"/>
    <w:rsid w:val="00ED6AE0"/>
    <w:rsid w:val="00EE0A2C"/>
    <w:rsid w:val="00EE254E"/>
    <w:rsid w:val="00EE3EE5"/>
    <w:rsid w:val="00EE4A5E"/>
    <w:rsid w:val="00EF0B47"/>
    <w:rsid w:val="00F05A95"/>
    <w:rsid w:val="00F1193D"/>
    <w:rsid w:val="00F13D69"/>
    <w:rsid w:val="00F149B0"/>
    <w:rsid w:val="00F1742F"/>
    <w:rsid w:val="00F216BF"/>
    <w:rsid w:val="00F21C3B"/>
    <w:rsid w:val="00F25653"/>
    <w:rsid w:val="00F25BA6"/>
    <w:rsid w:val="00F27B35"/>
    <w:rsid w:val="00F347E8"/>
    <w:rsid w:val="00F359AD"/>
    <w:rsid w:val="00F36360"/>
    <w:rsid w:val="00F42685"/>
    <w:rsid w:val="00F53336"/>
    <w:rsid w:val="00F53E4E"/>
    <w:rsid w:val="00F55909"/>
    <w:rsid w:val="00F60262"/>
    <w:rsid w:val="00F62492"/>
    <w:rsid w:val="00F65DEF"/>
    <w:rsid w:val="00F665B3"/>
    <w:rsid w:val="00F67154"/>
    <w:rsid w:val="00F72F16"/>
    <w:rsid w:val="00F730F1"/>
    <w:rsid w:val="00F73A9F"/>
    <w:rsid w:val="00F76445"/>
    <w:rsid w:val="00F81A5A"/>
    <w:rsid w:val="00F81F90"/>
    <w:rsid w:val="00F828C4"/>
    <w:rsid w:val="00F836ED"/>
    <w:rsid w:val="00F83C8E"/>
    <w:rsid w:val="00F843A4"/>
    <w:rsid w:val="00F84577"/>
    <w:rsid w:val="00F85492"/>
    <w:rsid w:val="00F863C3"/>
    <w:rsid w:val="00F87D9E"/>
    <w:rsid w:val="00F92A63"/>
    <w:rsid w:val="00F948B1"/>
    <w:rsid w:val="00F95B6D"/>
    <w:rsid w:val="00F96AC5"/>
    <w:rsid w:val="00FA7714"/>
    <w:rsid w:val="00FB2EA8"/>
    <w:rsid w:val="00FC1CF4"/>
    <w:rsid w:val="00FD154D"/>
    <w:rsid w:val="00FD2FE4"/>
    <w:rsid w:val="00FD3665"/>
    <w:rsid w:val="00FD3EBA"/>
    <w:rsid w:val="00FD6155"/>
    <w:rsid w:val="00FE2A9B"/>
    <w:rsid w:val="00FE505B"/>
    <w:rsid w:val="00FE5161"/>
    <w:rsid w:val="00FE7364"/>
    <w:rsid w:val="00FF0DDA"/>
    <w:rsid w:val="00FF163E"/>
    <w:rsid w:val="00FF229A"/>
    <w:rsid w:val="00FF6E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1F2E21F"/>
  <w15:docId w15:val="{09C754B7-0B58-4C4D-87CE-31C518A47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C760E"/>
    <w:rPr>
      <w:sz w:val="24"/>
      <w:szCs w:val="24"/>
    </w:rPr>
  </w:style>
  <w:style w:type="paragraph" w:styleId="Heading1">
    <w:name w:val="heading 1"/>
    <w:basedOn w:val="Normal"/>
    <w:next w:val="Normal"/>
    <w:qFormat/>
    <w:rsid w:val="001047EF"/>
    <w:pPr>
      <w:keepNext/>
      <w:spacing w:before="240" w:after="60"/>
      <w:outlineLvl w:val="0"/>
    </w:pPr>
    <w:rPr>
      <w:rFonts w:ascii="Arial" w:hAnsi="Arial" w:cs="Arial"/>
      <w:b/>
      <w:bCs/>
      <w:kern w:val="32"/>
      <w:sz w:val="32"/>
      <w:szCs w:val="32"/>
    </w:rPr>
  </w:style>
  <w:style w:type="paragraph" w:styleId="Heading3">
    <w:name w:val="heading 3"/>
    <w:basedOn w:val="Normal"/>
    <w:qFormat/>
    <w:rsid w:val="001047EF"/>
    <w:pPr>
      <w:spacing w:before="100" w:beforeAutospacing="1" w:after="100" w:afterAutospacing="1"/>
      <w:outlineLvl w:val="2"/>
    </w:pPr>
    <w:rPr>
      <w:rFonts w:ascii="Trebuchet MS" w:hAnsi="Trebuchet MS"/>
      <w:b/>
      <w:bCs/>
      <w:sz w:val="38"/>
      <w:szCs w:val="38"/>
    </w:rPr>
  </w:style>
  <w:style w:type="paragraph" w:styleId="Heading4">
    <w:name w:val="heading 4"/>
    <w:basedOn w:val="Normal"/>
    <w:next w:val="Normal"/>
    <w:qFormat/>
    <w:rsid w:val="00513624"/>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C76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3E5EF1"/>
    <w:rPr>
      <w:sz w:val="20"/>
      <w:szCs w:val="20"/>
    </w:rPr>
  </w:style>
  <w:style w:type="character" w:styleId="FootnoteReference">
    <w:name w:val="footnote reference"/>
    <w:basedOn w:val="DefaultParagraphFont"/>
    <w:rsid w:val="003E5EF1"/>
    <w:rPr>
      <w:vertAlign w:val="superscript"/>
    </w:rPr>
  </w:style>
  <w:style w:type="paragraph" w:styleId="NormalWeb">
    <w:name w:val="Normal (Web)"/>
    <w:basedOn w:val="Normal"/>
    <w:rsid w:val="0065252A"/>
    <w:pPr>
      <w:spacing w:before="100" w:beforeAutospacing="1" w:after="100" w:afterAutospacing="1"/>
    </w:pPr>
  </w:style>
  <w:style w:type="character" w:styleId="Emphasis">
    <w:name w:val="Emphasis"/>
    <w:basedOn w:val="DefaultParagraphFont"/>
    <w:qFormat/>
    <w:rsid w:val="0065252A"/>
    <w:rPr>
      <w:i/>
      <w:iCs/>
    </w:rPr>
  </w:style>
  <w:style w:type="character" w:styleId="Hyperlink">
    <w:name w:val="Hyperlink"/>
    <w:basedOn w:val="DefaultParagraphFont"/>
    <w:uiPriority w:val="99"/>
    <w:rsid w:val="0065252A"/>
    <w:rPr>
      <w:color w:val="0000FF"/>
      <w:u w:val="single"/>
    </w:rPr>
  </w:style>
  <w:style w:type="character" w:customStyle="1" w:styleId="sciname1">
    <w:name w:val="sciname1"/>
    <w:basedOn w:val="DefaultParagraphFont"/>
    <w:rsid w:val="0065252A"/>
    <w:rPr>
      <w:rFonts w:ascii="Verdana" w:hAnsi="Verdana" w:hint="default"/>
      <w:i/>
      <w:iCs/>
      <w:color w:val="666666"/>
      <w:sz w:val="21"/>
      <w:szCs w:val="21"/>
    </w:rPr>
  </w:style>
  <w:style w:type="character" w:styleId="FollowedHyperlink">
    <w:name w:val="FollowedHyperlink"/>
    <w:basedOn w:val="DefaultParagraphFont"/>
    <w:rsid w:val="009E0A3E"/>
    <w:rPr>
      <w:color w:val="800080"/>
      <w:u w:val="single"/>
    </w:rPr>
  </w:style>
  <w:style w:type="character" w:customStyle="1" w:styleId="st">
    <w:name w:val="st"/>
    <w:basedOn w:val="DefaultParagraphFont"/>
    <w:rsid w:val="000B0E7A"/>
  </w:style>
  <w:style w:type="character" w:customStyle="1" w:styleId="gslc1">
    <w:name w:val="gslc1"/>
    <w:basedOn w:val="DefaultParagraphFont"/>
    <w:rsid w:val="00DF0C7E"/>
    <w:rPr>
      <w:rFonts w:ascii="Trebuchet MS" w:hAnsi="Trebuchet MS" w:hint="default"/>
      <w:sz w:val="15"/>
      <w:szCs w:val="15"/>
    </w:rPr>
  </w:style>
  <w:style w:type="paragraph" w:styleId="BalloonText">
    <w:name w:val="Balloon Text"/>
    <w:basedOn w:val="Normal"/>
    <w:link w:val="BalloonTextChar"/>
    <w:rsid w:val="00633DDC"/>
    <w:rPr>
      <w:rFonts w:ascii="Tahoma" w:hAnsi="Tahoma" w:cs="Tahoma"/>
      <w:sz w:val="16"/>
      <w:szCs w:val="16"/>
    </w:rPr>
  </w:style>
  <w:style w:type="character" w:customStyle="1" w:styleId="BalloonTextChar">
    <w:name w:val="Balloon Text Char"/>
    <w:basedOn w:val="DefaultParagraphFont"/>
    <w:link w:val="BalloonText"/>
    <w:rsid w:val="00633DDC"/>
    <w:rPr>
      <w:rFonts w:ascii="Tahoma" w:hAnsi="Tahoma" w:cs="Tahoma"/>
      <w:sz w:val="16"/>
      <w:szCs w:val="16"/>
    </w:rPr>
  </w:style>
  <w:style w:type="character" w:styleId="Strong">
    <w:name w:val="Strong"/>
    <w:uiPriority w:val="22"/>
    <w:qFormat/>
    <w:rsid w:val="00B476AA"/>
    <w:rPr>
      <w:b/>
      <w:bCs/>
    </w:rPr>
  </w:style>
  <w:style w:type="paragraph" w:styleId="NoSpacing">
    <w:name w:val="No Spacing"/>
    <w:uiPriority w:val="1"/>
    <w:qFormat/>
    <w:rsid w:val="00B476AA"/>
    <w:rPr>
      <w:rFonts w:ascii="Calibri" w:eastAsia="Calibri" w:hAnsi="Calibri"/>
      <w:sz w:val="22"/>
      <w:szCs w:val="22"/>
    </w:rPr>
  </w:style>
  <w:style w:type="paragraph" w:styleId="ListParagraph">
    <w:name w:val="List Paragraph"/>
    <w:basedOn w:val="Normal"/>
    <w:uiPriority w:val="34"/>
    <w:qFormat/>
    <w:rsid w:val="00E66340"/>
    <w:pPr>
      <w:ind w:left="720"/>
      <w:contextualSpacing/>
    </w:pPr>
  </w:style>
  <w:style w:type="paragraph" w:styleId="Header">
    <w:name w:val="header"/>
    <w:basedOn w:val="Normal"/>
    <w:link w:val="HeaderChar"/>
    <w:rsid w:val="005C7D2B"/>
    <w:pPr>
      <w:tabs>
        <w:tab w:val="center" w:pos="4680"/>
        <w:tab w:val="right" w:pos="9360"/>
      </w:tabs>
    </w:pPr>
  </w:style>
  <w:style w:type="character" w:customStyle="1" w:styleId="HeaderChar">
    <w:name w:val="Header Char"/>
    <w:basedOn w:val="DefaultParagraphFont"/>
    <w:link w:val="Header"/>
    <w:rsid w:val="005C7D2B"/>
    <w:rPr>
      <w:sz w:val="24"/>
      <w:szCs w:val="24"/>
    </w:rPr>
  </w:style>
  <w:style w:type="paragraph" w:styleId="Footer">
    <w:name w:val="footer"/>
    <w:basedOn w:val="Normal"/>
    <w:link w:val="FooterChar"/>
    <w:uiPriority w:val="99"/>
    <w:rsid w:val="005C7D2B"/>
    <w:pPr>
      <w:tabs>
        <w:tab w:val="center" w:pos="4680"/>
        <w:tab w:val="right" w:pos="9360"/>
      </w:tabs>
    </w:pPr>
  </w:style>
  <w:style w:type="character" w:customStyle="1" w:styleId="FooterChar">
    <w:name w:val="Footer Char"/>
    <w:basedOn w:val="DefaultParagraphFont"/>
    <w:link w:val="Footer"/>
    <w:uiPriority w:val="99"/>
    <w:rsid w:val="005C7D2B"/>
    <w:rPr>
      <w:sz w:val="24"/>
      <w:szCs w:val="24"/>
    </w:rPr>
  </w:style>
  <w:style w:type="character" w:styleId="CommentReference">
    <w:name w:val="annotation reference"/>
    <w:basedOn w:val="DefaultParagraphFont"/>
    <w:rsid w:val="000F3081"/>
    <w:rPr>
      <w:sz w:val="18"/>
      <w:szCs w:val="18"/>
    </w:rPr>
  </w:style>
  <w:style w:type="paragraph" w:styleId="CommentText">
    <w:name w:val="annotation text"/>
    <w:basedOn w:val="Normal"/>
    <w:link w:val="CommentTextChar"/>
    <w:rsid w:val="000F3081"/>
  </w:style>
  <w:style w:type="character" w:customStyle="1" w:styleId="CommentTextChar">
    <w:name w:val="Comment Text Char"/>
    <w:basedOn w:val="DefaultParagraphFont"/>
    <w:link w:val="CommentText"/>
    <w:rsid w:val="000F3081"/>
    <w:rPr>
      <w:sz w:val="24"/>
      <w:szCs w:val="24"/>
    </w:rPr>
  </w:style>
  <w:style w:type="paragraph" w:styleId="CommentSubject">
    <w:name w:val="annotation subject"/>
    <w:basedOn w:val="CommentText"/>
    <w:next w:val="CommentText"/>
    <w:link w:val="CommentSubjectChar"/>
    <w:rsid w:val="000F3081"/>
    <w:rPr>
      <w:b/>
      <w:bCs/>
      <w:sz w:val="20"/>
      <w:szCs w:val="20"/>
    </w:rPr>
  </w:style>
  <w:style w:type="character" w:customStyle="1" w:styleId="CommentSubjectChar">
    <w:name w:val="Comment Subject Char"/>
    <w:basedOn w:val="CommentTextChar"/>
    <w:link w:val="CommentSubject"/>
    <w:rsid w:val="000F3081"/>
    <w:rPr>
      <w:b/>
      <w:bCs/>
      <w:sz w:val="24"/>
      <w:szCs w:val="24"/>
    </w:rPr>
  </w:style>
  <w:style w:type="character" w:customStyle="1" w:styleId="FootnoteTextChar">
    <w:name w:val="Footnote Text Char"/>
    <w:link w:val="FootnoteText"/>
    <w:rsid w:val="00767596"/>
  </w:style>
  <w:style w:type="character" w:customStyle="1" w:styleId="revisiontext">
    <w:name w:val="revisiontext"/>
    <w:basedOn w:val="DefaultParagraphFont"/>
    <w:rsid w:val="00E728F0"/>
  </w:style>
  <w:style w:type="character" w:customStyle="1" w:styleId="apple-converted-space">
    <w:name w:val="apple-converted-space"/>
    <w:basedOn w:val="DefaultParagraphFont"/>
    <w:rsid w:val="00E728F0"/>
  </w:style>
  <w:style w:type="character" w:styleId="UnresolvedMention">
    <w:name w:val="Unresolved Mention"/>
    <w:basedOn w:val="DefaultParagraphFont"/>
    <w:uiPriority w:val="99"/>
    <w:semiHidden/>
    <w:unhideWhenUsed/>
    <w:rsid w:val="00053F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931908">
      <w:bodyDiv w:val="1"/>
      <w:marLeft w:val="0"/>
      <w:marRight w:val="0"/>
      <w:marTop w:val="0"/>
      <w:marBottom w:val="0"/>
      <w:divBdr>
        <w:top w:val="none" w:sz="0" w:space="0" w:color="auto"/>
        <w:left w:val="none" w:sz="0" w:space="0" w:color="auto"/>
        <w:bottom w:val="none" w:sz="0" w:space="0" w:color="auto"/>
        <w:right w:val="none" w:sz="0" w:space="0" w:color="auto"/>
      </w:divBdr>
    </w:div>
    <w:div w:id="153228981">
      <w:bodyDiv w:val="1"/>
      <w:marLeft w:val="0"/>
      <w:marRight w:val="0"/>
      <w:marTop w:val="0"/>
      <w:marBottom w:val="0"/>
      <w:divBdr>
        <w:top w:val="none" w:sz="0" w:space="0" w:color="auto"/>
        <w:left w:val="none" w:sz="0" w:space="0" w:color="auto"/>
        <w:bottom w:val="none" w:sz="0" w:space="0" w:color="auto"/>
        <w:right w:val="none" w:sz="0" w:space="0" w:color="auto"/>
      </w:divBdr>
    </w:div>
    <w:div w:id="477306021">
      <w:bodyDiv w:val="1"/>
      <w:marLeft w:val="0"/>
      <w:marRight w:val="0"/>
      <w:marTop w:val="0"/>
      <w:marBottom w:val="0"/>
      <w:divBdr>
        <w:top w:val="none" w:sz="0" w:space="0" w:color="auto"/>
        <w:left w:val="none" w:sz="0" w:space="0" w:color="auto"/>
        <w:bottom w:val="none" w:sz="0" w:space="0" w:color="auto"/>
        <w:right w:val="none" w:sz="0" w:space="0" w:color="auto"/>
      </w:divBdr>
      <w:divsChild>
        <w:div w:id="415634516">
          <w:blockQuote w:val="1"/>
          <w:marLeft w:val="720"/>
          <w:marRight w:val="720"/>
          <w:marTop w:val="100"/>
          <w:marBottom w:val="100"/>
          <w:divBdr>
            <w:top w:val="none" w:sz="0" w:space="0" w:color="auto"/>
            <w:left w:val="none" w:sz="0" w:space="0" w:color="auto"/>
            <w:bottom w:val="none" w:sz="0" w:space="0" w:color="auto"/>
            <w:right w:val="none" w:sz="0" w:space="0" w:color="auto"/>
          </w:divBdr>
        </w:div>
        <w:div w:id="15285196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5778362">
      <w:bodyDiv w:val="1"/>
      <w:marLeft w:val="0"/>
      <w:marRight w:val="0"/>
      <w:marTop w:val="0"/>
      <w:marBottom w:val="0"/>
      <w:divBdr>
        <w:top w:val="none" w:sz="0" w:space="0" w:color="auto"/>
        <w:left w:val="none" w:sz="0" w:space="0" w:color="auto"/>
        <w:bottom w:val="none" w:sz="0" w:space="0" w:color="auto"/>
        <w:right w:val="none" w:sz="0" w:space="0" w:color="auto"/>
      </w:divBdr>
    </w:div>
    <w:div w:id="1657028121">
      <w:bodyDiv w:val="1"/>
      <w:marLeft w:val="0"/>
      <w:marRight w:val="0"/>
      <w:marTop w:val="0"/>
      <w:marBottom w:val="0"/>
      <w:divBdr>
        <w:top w:val="none" w:sz="0" w:space="0" w:color="auto"/>
        <w:left w:val="none" w:sz="0" w:space="0" w:color="auto"/>
        <w:bottom w:val="none" w:sz="0" w:space="0" w:color="auto"/>
        <w:right w:val="none" w:sz="0" w:space="0" w:color="auto"/>
      </w:divBdr>
    </w:div>
    <w:div w:id="1751122200">
      <w:bodyDiv w:val="1"/>
      <w:marLeft w:val="0"/>
      <w:marRight w:val="0"/>
      <w:marTop w:val="0"/>
      <w:marBottom w:val="0"/>
      <w:divBdr>
        <w:top w:val="none" w:sz="0" w:space="0" w:color="auto"/>
        <w:left w:val="none" w:sz="0" w:space="0" w:color="auto"/>
        <w:bottom w:val="none" w:sz="0" w:space="0" w:color="auto"/>
        <w:right w:val="none" w:sz="0" w:space="0" w:color="auto"/>
      </w:divBdr>
    </w:div>
    <w:div w:id="2125423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Xc1ek1QKEU8&amp;feature=youtu.be" TargetMode="External"/><Relationship Id="rId21" Type="http://schemas.openxmlformats.org/officeDocument/2006/relationships/hyperlink" Target="https://omim.org/entry/203100" TargetMode="External"/><Relationship Id="rId34" Type="http://schemas.openxmlformats.org/officeDocument/2006/relationships/image" Target="media/image7.png"/><Relationship Id="rId42" Type="http://schemas.openxmlformats.org/officeDocument/2006/relationships/hyperlink" Target="https://serendipstudio.org/sci_edu/waldron/" TargetMode="External"/><Relationship Id="rId47" Type="http://schemas.openxmlformats.org/officeDocument/2006/relationships/hyperlink" Target="https://serendipstudio.org/sci_edu/waldron/" TargetMode="External"/><Relationship Id="rId50" Type="http://schemas.openxmlformats.org/officeDocument/2006/relationships/hyperlink" Target="https://bio.libretexts.org/Bookshelves/Introductory_and_General_Biology/Book%3A_Introductory_Biology_(CK-12)/04%3A_Molecular_Biology" TargetMode="External"/><Relationship Id="rId55" Type="http://schemas.openxmlformats.org/officeDocument/2006/relationships/image" Target="media/image9.pn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1.wdp"/><Relationship Id="rId29" Type="http://schemas.openxmlformats.org/officeDocument/2006/relationships/image" Target="media/image5.png"/><Relationship Id="rId11" Type="http://schemas.openxmlformats.org/officeDocument/2006/relationships/hyperlink" Target="https://www.fishersci.com/shop/products/fisherbrand-l-shaped-cell-spreaders-2/p-4249846?xrefPartType=To&amp;fromPartNum=50403863&amp;toPartNum=14665231&amp;xrefEvent=&amp;savings=0.00" TargetMode="External"/><Relationship Id="rId24" Type="http://schemas.openxmlformats.org/officeDocument/2006/relationships/image" Target="cid:84D8413E-26EB-43A0-859A-BB589F8A5EE5" TargetMode="External"/><Relationship Id="rId32" Type="http://schemas.openxmlformats.org/officeDocument/2006/relationships/hyperlink" Target="http://www.cavemanchemistry.com/cavebook/images/figalcohol2.jpg" TargetMode="External"/><Relationship Id="rId37" Type="http://schemas.openxmlformats.org/officeDocument/2006/relationships/hyperlink" Target="https://www.researchgate.net/profile/Kevin_Verstrepen/publication/51196608/figure/fig1/AS:276923784679429@1443035183356/Chromatin-structure-DNA-is-wrapped-around-a-histone-octamer-to-form-nucleosomes.png" TargetMode="External"/><Relationship Id="rId40" Type="http://schemas.openxmlformats.org/officeDocument/2006/relationships/hyperlink" Target="https://serendipstudio.org/exchange/bioactivities/trans" TargetMode="External"/><Relationship Id="rId45" Type="http://schemas.openxmlformats.org/officeDocument/2006/relationships/hyperlink" Target="https://serendipstudio.org/exchange/bioactivities/meiosisRR" TargetMode="External"/><Relationship Id="rId53" Type="http://schemas.openxmlformats.org/officeDocument/2006/relationships/hyperlink" Target="https://www.biointeractive.org/classroom-resources/chemical-structure-dna" TargetMode="External"/><Relationship Id="rId58" Type="http://schemas.openxmlformats.org/officeDocument/2006/relationships/image" Target="media/image12.png"/><Relationship Id="rId5" Type="http://schemas.openxmlformats.org/officeDocument/2006/relationships/webSettings" Target="webSettings.xml"/><Relationship Id="rId61" Type="http://schemas.openxmlformats.org/officeDocument/2006/relationships/image" Target="media/image14.png"/><Relationship Id="rId19" Type="http://schemas.openxmlformats.org/officeDocument/2006/relationships/hyperlink" Target="https://image.slidesharecdn.com/smartscreen-skin-150715094615-lva1-app6891/95/skin-14-638.jpg?cb=1436953811" TargetMode="External"/><Relationship Id="rId14" Type="http://schemas.openxmlformats.org/officeDocument/2006/relationships/hyperlink" Target="mailto:iwaldron@upenn.edu" TargetMode="External"/><Relationship Id="rId22" Type="http://schemas.openxmlformats.org/officeDocument/2006/relationships/image" Target="media/image3.png"/><Relationship Id="rId27" Type="http://schemas.openxmlformats.org/officeDocument/2006/relationships/image" Target="media/image4.jpeg"/><Relationship Id="rId30" Type="http://schemas.openxmlformats.org/officeDocument/2006/relationships/hyperlink" Target="https://www.hhmi.org/news/origins-dna-folding-suggested-archaea" TargetMode="External"/><Relationship Id="rId35" Type="http://schemas.openxmlformats.org/officeDocument/2006/relationships/hyperlink" Target="https://en.wikipedia.org/wiki/Nucleotide" TargetMode="External"/><Relationship Id="rId43" Type="http://schemas.openxmlformats.org/officeDocument/2006/relationships/hyperlink" Target="https://serendipstudio.org/exchange/bioactivities/MitosisRR" TargetMode="External"/><Relationship Id="rId48" Type="http://schemas.openxmlformats.org/officeDocument/2006/relationships/hyperlink" Target="https://serendipstudio.org/exchange/bioactivities/MolBio" TargetMode="External"/><Relationship Id="rId56" Type="http://schemas.openxmlformats.org/officeDocument/2006/relationships/image" Target="media/image10.jpeg"/><Relationship Id="rId64" Type="http://schemas.openxmlformats.org/officeDocument/2006/relationships/fontTable" Target="fontTable.xml"/><Relationship Id="rId8" Type="http://schemas.openxmlformats.org/officeDocument/2006/relationships/hyperlink" Target="https://serendipstudio.org/exchange/bioactivities/proteins" TargetMode="External"/><Relationship Id="rId51" Type="http://schemas.openxmlformats.org/officeDocument/2006/relationships/hyperlink" Target="https://learn.genetics.utah.edu/content/basics/" TargetMode="External"/><Relationship Id="rId3" Type="http://schemas.openxmlformats.org/officeDocument/2006/relationships/styles" Target="styles.xml"/><Relationship Id="rId12" Type="http://schemas.openxmlformats.org/officeDocument/2006/relationships/hyperlink" Target="https://www.fishersci.com/shop/products/fisherbrand-plain-tipped-applicators-3/23400102?matchedCatNo=23400102" TargetMode="External"/><Relationship Id="rId17" Type="http://schemas.openxmlformats.org/officeDocument/2006/relationships/image" Target="media/image2.jpeg"/><Relationship Id="rId25" Type="http://schemas.openxmlformats.org/officeDocument/2006/relationships/hyperlink" Target="https://sites.google.com/site/molecularbiologyiw/home/haloferax-molecular-biology" TargetMode="External"/><Relationship Id="rId33" Type="http://schemas.openxmlformats.org/officeDocument/2006/relationships/hyperlink" Target="https://www.quora.com/Why-are-adenine-thymine-cytosine-and-guanine-called-bases" TargetMode="External"/><Relationship Id="rId38" Type="http://schemas.openxmlformats.org/officeDocument/2006/relationships/hyperlink" Target="https://www.statedclearly.com/videos/what-is-dna/" TargetMode="External"/><Relationship Id="rId46" Type="http://schemas.openxmlformats.org/officeDocument/2006/relationships/hyperlink" Target="http://serendipstudio.org/science_edu/waldron/" TargetMode="External"/><Relationship Id="rId59" Type="http://schemas.openxmlformats.org/officeDocument/2006/relationships/image" Target="media/image13.png"/><Relationship Id="rId20" Type="http://schemas.openxmlformats.org/officeDocument/2006/relationships/hyperlink" Target="https://medlineplus.gov/ency/article/001479.htm" TargetMode="External"/><Relationship Id="rId41" Type="http://schemas.openxmlformats.org/officeDocument/2006/relationships/hyperlink" Target="https://serendipstudio.org/sci_edu/waldron/" TargetMode="External"/><Relationship Id="rId54" Type="http://schemas.openxmlformats.org/officeDocument/2006/relationships/hyperlink" Target="https://www.biointeractive.org/classroom-resources/dna-replication-basic-detail" TargetMode="External"/><Relationship Id="rId62"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microsoft.com/office/2007/relationships/hdphoto" Target="media/hdphoto2.wdp"/><Relationship Id="rId28" Type="http://schemas.openxmlformats.org/officeDocument/2006/relationships/hyperlink" Target="http://www.bioinfo.org.cn/book/biochemistry/chapt23/sim1.htm" TargetMode="External"/><Relationship Id="rId36" Type="http://schemas.openxmlformats.org/officeDocument/2006/relationships/image" Target="media/image8.png"/><Relationship Id="rId49" Type="http://schemas.openxmlformats.org/officeDocument/2006/relationships/hyperlink" Target="https://serendipstudio.org/exchange/bioactivities/GeneticsConcepts" TargetMode="External"/><Relationship Id="rId57" Type="http://schemas.openxmlformats.org/officeDocument/2006/relationships/image" Target="media/image11.png"/><Relationship Id="rId10" Type="http://schemas.openxmlformats.org/officeDocument/2006/relationships/hyperlink" Target="mailto:pohlschr@sas.upenn.edu" TargetMode="External"/><Relationship Id="rId31" Type="http://schemas.openxmlformats.org/officeDocument/2006/relationships/image" Target="media/image6.jpeg"/><Relationship Id="rId44" Type="http://schemas.openxmlformats.org/officeDocument/2006/relationships/hyperlink" Target="https://serendipstudio.org/sci_edu/waldron/" TargetMode="External"/><Relationship Id="rId52" Type="http://schemas.openxmlformats.org/officeDocument/2006/relationships/hyperlink" Target="https://www.biointeractive.org/classroom-resources/teacher-guide-dna" TargetMode="External"/><Relationship Id="rId60" Type="http://schemas.microsoft.com/office/2007/relationships/hdphoto" Target="media/hdphoto3.wdp"/><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rendipstudio.org/exchange/bioactivities/proteins" TargetMode="External"/><Relationship Id="rId13" Type="http://schemas.openxmlformats.org/officeDocument/2006/relationships/hyperlink" Target="https://docs.google.com/document/d/128x0ErPKfsjFCqZyQBd4g9f8v-rCMs9supfX86sVkiU/copy" TargetMode="External"/><Relationship Id="rId18" Type="http://schemas.openxmlformats.org/officeDocument/2006/relationships/image" Target="https://image.slidesharecdn.com/smartscreen-skin-150715094615-lva1-app6891/95/skin-14-638.jpg?cb=1436953811" TargetMode="External"/><Relationship Id="rId39" Type="http://schemas.openxmlformats.org/officeDocument/2006/relationships/hyperlink" Target="http://www.nextgenscience.org/next-generation-science-standard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serendipstudio.org/sci_edu/waldron/" TargetMode="External"/><Relationship Id="rId13" Type="http://schemas.openxmlformats.org/officeDocument/2006/relationships/hyperlink" Target="https://serendipstudio.org/exchange/bioactivities/mutation" TargetMode="External"/><Relationship Id="rId3" Type="http://schemas.openxmlformats.org/officeDocument/2006/relationships/hyperlink" Target="http://www.nextgenscience.org/sites/default/files/HS%20LS%20topics%20combined%206.13.13.pdf" TargetMode="External"/><Relationship Id="rId7" Type="http://schemas.openxmlformats.org/officeDocument/2006/relationships/hyperlink" Target="http://www.hhmi.org/biointeractive/how-we-get-our-skin-color" TargetMode="External"/><Relationship Id="rId12" Type="http://schemas.openxmlformats.org/officeDocument/2006/relationships/hyperlink" Target="https://serendipstudio.org/sci_edu/waldron/" TargetMode="External"/><Relationship Id="rId2" Type="http://schemas.openxmlformats.org/officeDocument/2006/relationships/hyperlink" Target="https://serendipstudio.org/exchange/bioactivities/DNA" TargetMode="External"/><Relationship Id="rId1" Type="http://schemas.openxmlformats.org/officeDocument/2006/relationships/hyperlink" Target="https://serendipstudio.org/exchange/waldron/dna" TargetMode="External"/><Relationship Id="rId6" Type="http://schemas.openxmlformats.org/officeDocument/2006/relationships/hyperlink" Target="https://upload.wikimedia.org/wikipedia/commons/thumb/3/3a/Eumelanine.svg/220px-Eumelanine.svg.png" TargetMode="External"/><Relationship Id="rId11" Type="http://schemas.openxmlformats.org/officeDocument/2006/relationships/hyperlink" Target="https://serendipstudio.org/exchange/bioactivities/trans" TargetMode="External"/><Relationship Id="rId5" Type="http://schemas.openxmlformats.org/officeDocument/2006/relationships/hyperlink" Target="https://serendipstudio.org/exchange/bioactivities/geneticsFR" TargetMode="External"/><Relationship Id="rId10" Type="http://schemas.openxmlformats.org/officeDocument/2006/relationships/hyperlink" Target="https://www.ncbi.nlm.nih.gov/books/NBK22266/" TargetMode="External"/><Relationship Id="rId4" Type="http://schemas.openxmlformats.org/officeDocument/2006/relationships/hyperlink" Target="https://serendipstudio.org/sci_edu/waldron/" TargetMode="External"/><Relationship Id="rId9" Type="http://schemas.openxmlformats.org/officeDocument/2006/relationships/hyperlink" Target="http://www.zo.utexas.edu/faculty/sjasper/images/27T.2.gif" TargetMode="External"/><Relationship Id="rId14" Type="http://schemas.openxmlformats.org/officeDocument/2006/relationships/hyperlink" Target="http://www.scientificamerican.com/article/researchers-find-that-frequent-tests-can-boost-learn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3455386-B2FE-4B1E-B650-7AA7B7D0845D}">
  <we:reference id="4b785c87-866c-4bad-85d8-5d1ae467ac9a" version="3.4.0.0" store="EXCatalog" storeType="EXCatalog"/>
  <we:alternateReferences>
    <we:reference id="WA104381909" version="3.4.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C635EE-4F04-48AE-ABA2-82F0A52CE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1293</TotalTime>
  <Pages>15</Pages>
  <Words>6219</Words>
  <Characters>35452</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DNA Haloferax TPN</vt:lpstr>
    </vt:vector>
  </TitlesOfParts>
  <Company>University of Pennsylvania</Company>
  <LinksUpToDate>false</LinksUpToDate>
  <CharactersWithSpaces>41588</CharactersWithSpaces>
  <SharedDoc>false</SharedDoc>
  <HLinks>
    <vt:vector size="66" baseType="variant">
      <vt:variant>
        <vt:i4>852081</vt:i4>
      </vt:variant>
      <vt:variant>
        <vt:i4>27</vt:i4>
      </vt:variant>
      <vt:variant>
        <vt:i4>0</vt:i4>
      </vt:variant>
      <vt:variant>
        <vt:i4>5</vt:i4>
      </vt:variant>
      <vt:variant>
        <vt:lpwstr>http://serendip.brynmawr.edu/sci_edu/waldron/</vt:lpwstr>
      </vt:variant>
      <vt:variant>
        <vt:lpwstr>trans</vt:lpwstr>
      </vt:variant>
      <vt:variant>
        <vt:i4>2621564</vt:i4>
      </vt:variant>
      <vt:variant>
        <vt:i4>24</vt:i4>
      </vt:variant>
      <vt:variant>
        <vt:i4>0</vt:i4>
      </vt:variant>
      <vt:variant>
        <vt:i4>5</vt:i4>
      </vt:variant>
      <vt:variant>
        <vt:lpwstr>http://learn.genetics.utah.edu/units/activities/extraction/</vt:lpwstr>
      </vt:variant>
      <vt:variant>
        <vt:lpwstr/>
      </vt:variant>
      <vt:variant>
        <vt:i4>4522055</vt:i4>
      </vt:variant>
      <vt:variant>
        <vt:i4>21</vt:i4>
      </vt:variant>
      <vt:variant>
        <vt:i4>0</vt:i4>
      </vt:variant>
      <vt:variant>
        <vt:i4>5</vt:i4>
      </vt:variant>
      <vt:variant>
        <vt:lpwstr>http://learn.genetics.utah.edu/archive/wheatgerm/background.html</vt:lpwstr>
      </vt:variant>
      <vt:variant>
        <vt:lpwstr/>
      </vt:variant>
      <vt:variant>
        <vt:i4>4522072</vt:i4>
      </vt:variant>
      <vt:variant>
        <vt:i4>18</vt:i4>
      </vt:variant>
      <vt:variant>
        <vt:i4>0</vt:i4>
      </vt:variant>
      <vt:variant>
        <vt:i4>5</vt:i4>
      </vt:variant>
      <vt:variant>
        <vt:lpwstr>http://learn.genetics.utah.edu/content/labs/extraction/howto/faq.html</vt:lpwstr>
      </vt:variant>
      <vt:variant>
        <vt:lpwstr/>
      </vt:variant>
      <vt:variant>
        <vt:i4>6881394</vt:i4>
      </vt:variant>
      <vt:variant>
        <vt:i4>15</vt:i4>
      </vt:variant>
      <vt:variant>
        <vt:i4>0</vt:i4>
      </vt:variant>
      <vt:variant>
        <vt:i4>5</vt:i4>
      </vt:variant>
      <vt:variant>
        <vt:lpwstr>http://serendip.brynmawr.edu/exchange/bioactivities/DNA</vt:lpwstr>
      </vt:variant>
      <vt:variant>
        <vt:lpwstr/>
      </vt:variant>
      <vt:variant>
        <vt:i4>6553722</vt:i4>
      </vt:variant>
      <vt:variant>
        <vt:i4>12</vt:i4>
      </vt:variant>
      <vt:variant>
        <vt:i4>0</vt:i4>
      </vt:variant>
      <vt:variant>
        <vt:i4>5</vt:i4>
      </vt:variant>
      <vt:variant>
        <vt:lpwstr>http://learn.genetics.utah.edu/archive/wheatgerm/index.html</vt:lpwstr>
      </vt:variant>
      <vt:variant>
        <vt:lpwstr/>
      </vt:variant>
      <vt:variant>
        <vt:i4>6750320</vt:i4>
      </vt:variant>
      <vt:variant>
        <vt:i4>9</vt:i4>
      </vt:variant>
      <vt:variant>
        <vt:i4>0</vt:i4>
      </vt:variant>
      <vt:variant>
        <vt:i4>5</vt:i4>
      </vt:variant>
      <vt:variant>
        <vt:lpwstr>http://www2.le.ac.uk/departments/genetics/vgec</vt:lpwstr>
      </vt:variant>
      <vt:variant>
        <vt:lpwstr/>
      </vt:variant>
      <vt:variant>
        <vt:i4>5701708</vt:i4>
      </vt:variant>
      <vt:variant>
        <vt:i4>6</vt:i4>
      </vt:variant>
      <vt:variant>
        <vt:i4>0</vt:i4>
      </vt:variant>
      <vt:variant>
        <vt:i4>5</vt:i4>
      </vt:variant>
      <vt:variant>
        <vt:lpwstr>http://learn.genetics.utah.edu/content/labs/extraction/howto/</vt:lpwstr>
      </vt:variant>
      <vt:variant>
        <vt:lpwstr/>
      </vt:variant>
      <vt:variant>
        <vt:i4>6881394</vt:i4>
      </vt:variant>
      <vt:variant>
        <vt:i4>3</vt:i4>
      </vt:variant>
      <vt:variant>
        <vt:i4>0</vt:i4>
      </vt:variant>
      <vt:variant>
        <vt:i4>5</vt:i4>
      </vt:variant>
      <vt:variant>
        <vt:lpwstr>http://serendip.brynmawr.edu/exchange/bioactivities/DNA</vt:lpwstr>
      </vt:variant>
      <vt:variant>
        <vt:lpwstr/>
      </vt:variant>
      <vt:variant>
        <vt:i4>1769474</vt:i4>
      </vt:variant>
      <vt:variant>
        <vt:i4>0</vt:i4>
      </vt:variant>
      <vt:variant>
        <vt:i4>0</vt:i4>
      </vt:variant>
      <vt:variant>
        <vt:i4>5</vt:i4>
      </vt:variant>
      <vt:variant>
        <vt:lpwstr>http://serendip.brynmawr.edu/exchange/bioactivities/proteins</vt:lpwstr>
      </vt:variant>
      <vt:variant>
        <vt:lpwstr/>
      </vt:variant>
      <vt:variant>
        <vt:i4>1114212</vt:i4>
      </vt:variant>
      <vt:variant>
        <vt:i4>0</vt:i4>
      </vt:variant>
      <vt:variant>
        <vt:i4>0</vt:i4>
      </vt:variant>
      <vt:variant>
        <vt:i4>5</vt:i4>
      </vt:variant>
      <vt:variant>
        <vt:lpwstr>http://serendip.brynmawr.edu/sci_edu/waldron/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DNA Haloferax TPN</dc:title>
  <dc:creator>Brenda Casper</dc:creator>
  <cp:lastModifiedBy>Waldron, Ingrid L</cp:lastModifiedBy>
  <cp:revision>49</cp:revision>
  <cp:lastPrinted>2023-01-31T11:15:00Z</cp:lastPrinted>
  <dcterms:created xsi:type="dcterms:W3CDTF">2022-12-18T13:14:00Z</dcterms:created>
  <dcterms:modified xsi:type="dcterms:W3CDTF">2023-01-31T16:09:00Z</dcterms:modified>
</cp:coreProperties>
</file>